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C5FA2" w14:textId="77777777" w:rsidR="00867A53" w:rsidRDefault="00867A53">
      <w:pPr>
        <w:jc w:val="center"/>
        <w:rPr>
          <w:b/>
          <w:sz w:val="36"/>
          <w:lang w:val="ru-RU"/>
        </w:rPr>
      </w:pPr>
    </w:p>
    <w:p w14:paraId="7A4D8CAF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0C1B16AE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0641C37E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23F567AE" w14:textId="77777777" w:rsidR="00867A53" w:rsidRDefault="00867A53">
      <w:pPr>
        <w:jc w:val="center"/>
        <w:rPr>
          <w:b/>
          <w:lang w:val="ru-RU"/>
        </w:rPr>
      </w:pPr>
    </w:p>
    <w:p w14:paraId="18974CD0" w14:textId="77777777" w:rsidR="00867A53" w:rsidRDefault="00867A53">
      <w:pPr>
        <w:jc w:val="center"/>
        <w:rPr>
          <w:b/>
          <w:lang w:val="ru-RU"/>
        </w:rPr>
      </w:pPr>
    </w:p>
    <w:p w14:paraId="7F6A8FCA" w14:textId="77777777" w:rsidR="00867A53" w:rsidRDefault="00867A53">
      <w:pPr>
        <w:jc w:val="center"/>
        <w:rPr>
          <w:b/>
          <w:lang w:val="ru-RU"/>
        </w:rPr>
      </w:pPr>
    </w:p>
    <w:p w14:paraId="361B3C7B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4DEC1D83" w14:textId="77777777" w:rsidR="008C276F" w:rsidRDefault="008C276F">
      <w:pPr>
        <w:rPr>
          <w:lang w:val="ru-RU"/>
        </w:rPr>
      </w:pPr>
    </w:p>
    <w:p w14:paraId="76351AD4" w14:textId="77777777" w:rsidR="00867A53" w:rsidRDefault="00867A53">
      <w:pPr>
        <w:rPr>
          <w:lang w:val="ru-RU"/>
        </w:rPr>
      </w:pPr>
    </w:p>
    <w:p w14:paraId="6E533AF6" w14:textId="77777777" w:rsidR="00867A53" w:rsidRDefault="00867A53">
      <w:pPr>
        <w:rPr>
          <w:lang w:val="ru-RU"/>
        </w:rPr>
      </w:pPr>
    </w:p>
    <w:p w14:paraId="0A09EAA1" w14:textId="77777777" w:rsidR="00867A53" w:rsidRDefault="00867A53">
      <w:pPr>
        <w:rPr>
          <w:lang w:val="ru-RU"/>
        </w:rPr>
      </w:pPr>
    </w:p>
    <w:p w14:paraId="397ACE52" w14:textId="77777777" w:rsidR="00867A53" w:rsidRDefault="00867A53">
      <w:pPr>
        <w:rPr>
          <w:lang w:val="ru-RU"/>
        </w:rPr>
      </w:pPr>
    </w:p>
    <w:p w14:paraId="374A0398" w14:textId="77777777" w:rsidR="00867A53" w:rsidRDefault="00867A53">
      <w:pPr>
        <w:rPr>
          <w:lang w:val="ru-RU"/>
        </w:rPr>
      </w:pPr>
    </w:p>
    <w:p w14:paraId="2D78B5F6" w14:textId="77777777" w:rsidR="00867A53" w:rsidRDefault="00867A53">
      <w:pPr>
        <w:rPr>
          <w:lang w:val="ru-RU"/>
        </w:rPr>
      </w:pPr>
    </w:p>
    <w:p w14:paraId="0AE96CBF" w14:textId="77777777" w:rsidR="00867A53" w:rsidRDefault="00867A53">
      <w:pPr>
        <w:rPr>
          <w:lang w:val="ru-RU"/>
        </w:rPr>
      </w:pPr>
    </w:p>
    <w:p w14:paraId="37FD8EB7" w14:textId="77777777" w:rsidR="00867A53" w:rsidRPr="00867A53" w:rsidRDefault="00867A53">
      <w:pPr>
        <w:rPr>
          <w:lang w:val="ru-RU"/>
        </w:rPr>
      </w:pPr>
    </w:p>
    <w:p w14:paraId="1558C638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09B90D9E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1B4C0D83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</w:t>
      </w:r>
      <w:r w:rsidR="00323578">
        <w:rPr>
          <w:lang w:val="ru-RU"/>
        </w:rPr>
        <w:t>3</w:t>
      </w:r>
      <w:r w:rsidRPr="00867A53">
        <w:rPr>
          <w:lang w:val="ru-RU"/>
        </w:rPr>
        <w:t>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FAF2D63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2BE99BDC" w14:textId="6CF5D36A" w:rsidR="00BC66D1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62875" w:history="1">
            <w:r w:rsidR="00BC66D1" w:rsidRPr="00F40228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BC66D1">
              <w:rPr>
                <w:noProof/>
                <w:webHidden/>
              </w:rPr>
              <w:tab/>
            </w:r>
            <w:r w:rsidR="00BC66D1">
              <w:rPr>
                <w:noProof/>
                <w:webHidden/>
              </w:rPr>
              <w:fldChar w:fldCharType="begin"/>
            </w:r>
            <w:r w:rsidR="00BC66D1">
              <w:rPr>
                <w:noProof/>
                <w:webHidden/>
              </w:rPr>
              <w:instrText xml:space="preserve"> PAGEREF _Toc229562875 \h </w:instrText>
            </w:r>
            <w:r w:rsidR="00BC66D1">
              <w:rPr>
                <w:noProof/>
                <w:webHidden/>
              </w:rPr>
            </w:r>
            <w:r w:rsidR="00BC66D1">
              <w:rPr>
                <w:noProof/>
                <w:webHidden/>
              </w:rPr>
              <w:fldChar w:fldCharType="separate"/>
            </w:r>
            <w:r w:rsidR="00BC66D1">
              <w:rPr>
                <w:noProof/>
                <w:webHidden/>
              </w:rPr>
              <w:t>3</w:t>
            </w:r>
            <w:r w:rsidR="00BC66D1">
              <w:rPr>
                <w:noProof/>
                <w:webHidden/>
              </w:rPr>
              <w:fldChar w:fldCharType="end"/>
            </w:r>
          </w:hyperlink>
        </w:p>
        <w:p w14:paraId="3C0D2063" w14:textId="3582F6DD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6" w:history="1">
            <w:r w:rsidRPr="00F40228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04B28" w14:textId="0703A978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7" w:history="1">
            <w:r w:rsidRPr="00F40228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02B87" w14:textId="51C7F1B5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8" w:history="1">
            <w:r w:rsidRPr="00F40228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2A665" w14:textId="0B3D333D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79" w:history="1">
            <w:r w:rsidRPr="00F40228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64E0E" w14:textId="3CC3FB22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0" w:history="1">
            <w:r w:rsidRPr="00F40228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D2EFF" w14:textId="42A089E8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1" w:history="1">
            <w:r w:rsidRPr="00F40228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0EA84" w14:textId="1B6F5200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2" w:history="1">
            <w:r w:rsidRPr="00F40228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1A9C9" w14:textId="3DC30F01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3" w:history="1">
            <w:r w:rsidRPr="00F40228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B6A12" w14:textId="0CE7F080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4" w:history="1">
            <w:r w:rsidRPr="00F40228">
              <w:rPr>
                <w:rStyle w:val="aff8"/>
                <w:noProof/>
                <w:lang w:val="ru-RU"/>
              </w:rPr>
              <w:t>10. Заключение и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11DA9" w14:textId="1DF18715" w:rsidR="00BC66D1" w:rsidRDefault="00BC66D1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62885" w:history="1">
            <w:r w:rsidRPr="00F40228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CECA8" w14:textId="08EBD688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4B3FD4B4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6ACFD7FA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562875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429D82D0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2FB03C1B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</w:t>
      </w:r>
      <w:r w:rsidR="00197CD9">
        <w:rPr>
          <w:lang w:val="ru-RU"/>
        </w:rPr>
        <w:t>но и</w:t>
      </w:r>
      <w:r w:rsidRPr="00867A53">
        <w:rPr>
          <w:lang w:val="ru-RU"/>
        </w:rPr>
        <w:t xml:space="preserve">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16FEA9C8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42C42C8E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562876"/>
      <w:r w:rsidRPr="00867A53">
        <w:rPr>
          <w:lang w:val="ru-RU"/>
        </w:rPr>
        <w:t>2. Реализованный функционал проекта</w:t>
      </w:r>
      <w:bookmarkEnd w:id="1"/>
    </w:p>
    <w:p w14:paraId="7AEE27B0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1D757E8E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3F84CB8D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6481C260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610ADB21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78855D4C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2F59246C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09D707CC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1952D84E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1A40EED9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4817AB63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4F16C36A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37539A2B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1D4E233D" w14:textId="77777777" w:rsidR="008C276F" w:rsidRDefault="00000000" w:rsidP="002079AD">
      <w:pPr>
        <w:pStyle w:val="1"/>
        <w:spacing w:after="240"/>
        <w:rPr>
          <w:lang w:val="ru-RU"/>
        </w:rPr>
      </w:pPr>
      <w:bookmarkStart w:id="2" w:name="_Toc229562877"/>
      <w:r w:rsidRPr="00867A53">
        <w:rPr>
          <w:lang w:val="ru-RU"/>
        </w:rPr>
        <w:t>3. Данные и качество подготовки датасета</w:t>
      </w:r>
      <w:bookmarkEnd w:id="2"/>
    </w:p>
    <w:p w14:paraId="59AA96CD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34521861" w14:textId="77777777" w:rsidTr="007C6DDA">
        <w:tc>
          <w:tcPr>
            <w:tcW w:w="3085" w:type="dxa"/>
          </w:tcPr>
          <w:p w14:paraId="006826CB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36A4F7F0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71C882E2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66825FBF" w14:textId="77777777" w:rsidTr="007C6DDA">
        <w:tc>
          <w:tcPr>
            <w:tcW w:w="3085" w:type="dxa"/>
          </w:tcPr>
          <w:p w14:paraId="4C7E19E1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1CB3A202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325AF554" w14:textId="77777777" w:rsidR="008C276F" w:rsidRDefault="00000000">
            <w:r>
              <w:t>Уникальные реальные матчи</w:t>
            </w:r>
          </w:p>
        </w:tc>
      </w:tr>
      <w:tr w:rsidR="008C276F" w:rsidRPr="00BC66D1" w14:paraId="17A8C348" w14:textId="77777777" w:rsidTr="007C6DDA">
        <w:tc>
          <w:tcPr>
            <w:tcW w:w="3085" w:type="dxa"/>
          </w:tcPr>
          <w:p w14:paraId="32A00020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3F318805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6A3BEAB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0614E42B" w14:textId="77777777" w:rsidTr="007C6DDA">
        <w:tc>
          <w:tcPr>
            <w:tcW w:w="3085" w:type="dxa"/>
          </w:tcPr>
          <w:p w14:paraId="40584F3D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16E4A5D6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5CBAD1F1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BC66D1" w14:paraId="09E47A3C" w14:textId="77777777" w:rsidTr="007C6DDA">
        <w:tc>
          <w:tcPr>
            <w:tcW w:w="3085" w:type="dxa"/>
          </w:tcPr>
          <w:p w14:paraId="6A820263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18A275B8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2B8AE0F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BC66D1" w14:paraId="1B9015ED" w14:textId="77777777" w:rsidTr="007C6DDA">
        <w:tc>
          <w:tcPr>
            <w:tcW w:w="3085" w:type="dxa"/>
          </w:tcPr>
          <w:p w14:paraId="1D320CDE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2424558D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20F2BED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BC66D1" w14:paraId="0EE38DC6" w14:textId="77777777" w:rsidTr="007C6DDA">
        <w:tc>
          <w:tcPr>
            <w:tcW w:w="3085" w:type="dxa"/>
          </w:tcPr>
          <w:p w14:paraId="01A5D415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51C5D8D5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2E1C4DD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BC66D1" w14:paraId="5D547E88" w14:textId="77777777" w:rsidTr="007C6DDA">
        <w:tc>
          <w:tcPr>
            <w:tcW w:w="3085" w:type="dxa"/>
          </w:tcPr>
          <w:p w14:paraId="4AC295C8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25F903FB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5D1A845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21CA21A1" w14:textId="77777777" w:rsidTr="007C6DDA">
        <w:tc>
          <w:tcPr>
            <w:tcW w:w="3085" w:type="dxa"/>
          </w:tcPr>
          <w:p w14:paraId="0D8721B1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14244790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4EDA24FF" w14:textId="77777777" w:rsidR="008C276F" w:rsidRDefault="00000000">
            <w:r>
              <w:t>Игроки в рейтинговой истории</w:t>
            </w:r>
          </w:p>
        </w:tc>
      </w:tr>
      <w:tr w:rsidR="008C276F" w:rsidRPr="00BC66D1" w14:paraId="4B693447" w14:textId="77777777" w:rsidTr="007C6DDA">
        <w:tc>
          <w:tcPr>
            <w:tcW w:w="3085" w:type="dxa"/>
          </w:tcPr>
          <w:p w14:paraId="6278F2E8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550B8AD1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36D95A47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BC66D1" w14:paraId="139288D6" w14:textId="77777777" w:rsidTr="007C6DDA">
        <w:tc>
          <w:tcPr>
            <w:tcW w:w="3085" w:type="dxa"/>
          </w:tcPr>
          <w:p w14:paraId="1E076382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1C81324B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2373265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BC66D1" w14:paraId="2F36F0A5" w14:textId="77777777" w:rsidTr="007C6DDA">
        <w:tc>
          <w:tcPr>
            <w:tcW w:w="3085" w:type="dxa"/>
          </w:tcPr>
          <w:p w14:paraId="77983A2D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25FCD8A5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700FF500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BC66D1" w14:paraId="3BF6EA02" w14:textId="77777777" w:rsidTr="007C6DDA">
        <w:tc>
          <w:tcPr>
            <w:tcW w:w="3085" w:type="dxa"/>
          </w:tcPr>
          <w:p w14:paraId="69BAB64B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3AF0389B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2CB8789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0A7C2E90" w14:textId="77777777" w:rsidR="00FB354C" w:rsidRDefault="00FB354C" w:rsidP="00FB354C">
      <w:pPr>
        <w:jc w:val="both"/>
        <w:rPr>
          <w:lang w:val="ru-RU"/>
        </w:rPr>
      </w:pPr>
    </w:p>
    <w:p w14:paraId="59130A00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4A738AF9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4DA75EA7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28E71199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439AE7C2" w14:textId="77777777" w:rsidR="00686FB6" w:rsidRPr="00323578" w:rsidRDefault="00000000" w:rsidP="00976AA0">
      <w:pPr>
        <w:jc w:val="both"/>
        <w:rPr>
          <w:lang w:val="ru-RU"/>
        </w:rPr>
      </w:pPr>
      <w:r w:rsidRPr="00323578">
        <w:rPr>
          <w:lang w:val="ru-RU"/>
        </w:rPr>
        <w:t>Таким образом, к этапу моделирования поступает не набор разрозненных выгрузок, а очищенная хронологическая история матчей. На ее основе дальше рассчитываются признаки, описанные в следующем разделе.</w:t>
      </w:r>
    </w:p>
    <w:p w14:paraId="28B9DAC4" w14:textId="77777777" w:rsidR="00F75BB2" w:rsidRPr="00197CD9" w:rsidRDefault="00000000" w:rsidP="00976AA0">
      <w:pPr>
        <w:pStyle w:val="1"/>
        <w:spacing w:after="240"/>
        <w:rPr>
          <w:lang w:val="ru-RU"/>
        </w:rPr>
      </w:pPr>
      <w:bookmarkStart w:id="3" w:name="_Toc229562878"/>
      <w:r w:rsidRPr="00197CD9">
        <w:rPr>
          <w:lang w:val="ru-RU"/>
        </w:rPr>
        <w:t>4. Признаки и предотвращение утечки будущей информации</w:t>
      </w:r>
      <w:bookmarkEnd w:id="3"/>
    </w:p>
    <w:p w14:paraId="7D0A4A25" w14:textId="77777777" w:rsidR="00F75BB2" w:rsidRPr="00197CD9" w:rsidRDefault="00000000" w:rsidP="00D754F7">
      <w:pPr>
        <w:jc w:val="both"/>
        <w:rPr>
          <w:lang w:val="ru-RU"/>
        </w:rPr>
      </w:pPr>
      <w:r w:rsidRPr="00197CD9">
        <w:rPr>
          <w:lang w:val="ru-RU"/>
        </w:rPr>
        <w:t>Ключевой принцип построения признаков — модель должна видеть только ту информацию, которая была доступна до начала прогнозируемого матча. Это важно для честной оценки качества: если в обучающую выборку случайно попадут сведения из будущего, модель будет выглядеть точнее на тесте, но хуже работать в реальном применении.</w:t>
      </w:r>
    </w:p>
    <w:p w14:paraId="0ECB6F72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итоговом наборе используется 43 признака. Их можно разделить на несколько смысловых групп:</w:t>
      </w:r>
    </w:p>
    <w:p w14:paraId="2D7F219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официальный рейтинг РТТ: место игрока, рейтинговые очки, дата классификации и возрастная категория рейтинга;</w:t>
      </w:r>
    </w:p>
    <w:p w14:paraId="013841A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скорректированные рейтинговые показатели: средние очки на один зачётный турнир, что помогает не занижать силу игрока только из-за малого числа сыгранных турниров;</w:t>
      </w:r>
    </w:p>
    <w:p w14:paraId="663C369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относительные признаки пары: разницы и процентные разницы рейтинга, очков, скорректированных очков и </w:t>
      </w:r>
      <w:r>
        <w:t>ELO</w:t>
      </w:r>
      <w:r w:rsidRPr="00197CD9">
        <w:rPr>
          <w:lang w:val="ru-RU"/>
        </w:rPr>
        <w:t xml:space="preserve"> между игроком и соперником;</w:t>
      </w:r>
    </w:p>
    <w:p w14:paraId="2F06B67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 xml:space="preserve">игровая история: количество предыдущих матчей, общий </w:t>
      </w:r>
      <w:proofErr w:type="spellStart"/>
      <w:r>
        <w:t>winrate</w:t>
      </w:r>
      <w:proofErr w:type="spellEnd"/>
      <w:r w:rsidRPr="00197CD9">
        <w:rPr>
          <w:lang w:val="ru-RU"/>
        </w:rPr>
        <w:t xml:space="preserve"> до матча, личные встречи, отдых после последнего матча и результаты против общих соперников;</w:t>
      </w:r>
    </w:p>
    <w:p w14:paraId="2F92CB5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сила предыдущих соперников: средний </w:t>
      </w:r>
      <w:r>
        <w:t>ELO</w:t>
      </w:r>
      <w:r w:rsidRPr="00197CD9">
        <w:rPr>
          <w:lang w:val="ru-RU"/>
        </w:rPr>
        <w:t xml:space="preserve"> соперников в недавних матчах, который показывает, насколько сложным был календарь игрока;</w:t>
      </w:r>
    </w:p>
    <w:p w14:paraId="2D8FE03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служебные флаги пропусков: они позволяют модели отличать реальное нулевое значение от ситуации, когда информации о рейтинге или истории игрока недостаточно.</w:t>
      </w:r>
    </w:p>
    <w:p w14:paraId="03985687" w14:textId="77777777" w:rsidR="00F23866" w:rsidRPr="00D754F7" w:rsidRDefault="00000000" w:rsidP="00D754F7">
      <w:pPr>
        <w:ind w:left="360"/>
        <w:rPr>
          <w:i/>
          <w:iCs/>
          <w:sz w:val="22"/>
        </w:rPr>
      </w:pP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— это динамический рейтинг силы игрока, который пересчитывается после каждого матча. </w:t>
      </w:r>
      <w:proofErr w:type="spellStart"/>
      <w:r w:rsidRPr="00D754F7">
        <w:rPr>
          <w:i/>
          <w:iCs/>
          <w:sz w:val="22"/>
        </w:rPr>
        <w:t>Перед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встречей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по</w:t>
      </w:r>
      <w:proofErr w:type="spellEnd"/>
      <w:r w:rsidRPr="00D754F7">
        <w:rPr>
          <w:i/>
          <w:iCs/>
          <w:sz w:val="22"/>
        </w:rPr>
        <w:t xml:space="preserve"> </w:t>
      </w:r>
      <w:proofErr w:type="spellStart"/>
      <w:r w:rsidRPr="00D754F7">
        <w:rPr>
          <w:i/>
          <w:iCs/>
          <w:sz w:val="22"/>
        </w:rPr>
        <w:t>разнице</w:t>
      </w:r>
      <w:proofErr w:type="spellEnd"/>
      <w:r w:rsidRPr="00D754F7">
        <w:rPr>
          <w:i/>
          <w:iCs/>
          <w:sz w:val="22"/>
        </w:rPr>
        <w:t xml:space="preserve"> ELO оценивается ожидаемая вероятность победы:</w:t>
      </w:r>
    </w:p>
    <w:p w14:paraId="063C184B" w14:textId="77777777" w:rsidR="00F23866" w:rsidRPr="00D754F7" w:rsidRDefault="00D754F7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r>
            <w:rPr>
              <w:rFonts w:ascii="Cambria Math" w:hAnsi="Cambria Math"/>
              <w:sz w:val="22"/>
            </w:rPr>
            <m:t xml:space="preserve">P(A) = </m:t>
          </m:r>
          <m:f>
            <m:f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fPr>
            <m:num>
              <m:r>
                <w:rPr>
                  <w:rFonts w:ascii="Cambria Math" w:hAnsi="Cambria Math"/>
                  <w:sz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</w:rPr>
                <m:t xml:space="preserve">1 + 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2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B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2"/>
                        </w:rPr>
                        <m:t xml:space="preserve"> 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</w:rPr>
                            <m:t>ELO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2"/>
                        </w:rPr>
                        <m:t>400</m:t>
                      </m:r>
                    </m:den>
                  </m:f>
                </m:sup>
              </m:sSup>
            </m:den>
          </m:f>
        </m:oMath>
      </m:oMathPara>
    </w:p>
    <w:p w14:paraId="4A7C9EE8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После матча рейтинг обновляется по формуле:</w:t>
      </w:r>
    </w:p>
    <w:p w14:paraId="29E903D2" w14:textId="77777777" w:rsidR="00F23866" w:rsidRPr="00D754F7" w:rsidRDefault="00000000" w:rsidP="00D754F7">
      <w:pPr>
        <w:spacing w:before="80" w:after="80"/>
        <w:ind w:left="360"/>
        <w:jc w:val="center"/>
        <w:rPr>
          <w:i/>
          <w:iCs/>
          <w:sz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A,new</m:t>
              </m:r>
            </m:sub>
          </m:sSub>
          <m:r>
            <w:rPr>
              <w:rFonts w:ascii="Cambria Math" w:hAnsi="Cambria Math"/>
              <w:sz w:val="22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ELO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+ K × (</m:t>
          </m:r>
          <m:sSub>
            <m:sSubPr>
              <m:ctrlPr>
                <w:rPr>
                  <w:rFonts w:ascii="Cambria Math" w:hAnsi="Cambria Math"/>
                  <w:i/>
                  <w:iCs/>
                  <w:sz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</w:rPr>
                <m:t>S</m:t>
              </m:r>
            </m:e>
            <m:sub>
              <m:r>
                <w:rPr>
                  <w:rFonts w:ascii="Cambria Math" w:hAnsi="Cambria Math"/>
                  <w:sz w:val="22"/>
                </w:rPr>
                <m:t>A</m:t>
              </m:r>
            </m:sub>
          </m:sSub>
          <m:r>
            <w:rPr>
              <w:rFonts w:ascii="Cambria Math" w:hAnsi="Cambria Math"/>
              <w:sz w:val="22"/>
            </w:rPr>
            <m:t xml:space="preserve"> - P(A))</m:t>
          </m:r>
        </m:oMath>
      </m:oMathPara>
    </w:p>
    <w:p w14:paraId="6B446B73" w14:textId="77777777" w:rsidR="00D754F7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Здесь </w:t>
      </w:r>
      <w:r w:rsidRPr="00D754F7">
        <w:rPr>
          <w:i/>
          <w:iCs/>
          <w:sz w:val="22"/>
        </w:rPr>
        <w:t>S</w:t>
      </w:r>
      <w:r w:rsidRPr="00D754F7">
        <w:rPr>
          <w:i/>
          <w:iCs/>
          <w:sz w:val="22"/>
          <w:lang w:val="ru-RU"/>
        </w:rPr>
        <w:t>_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равно 1 при победе игрока </w:t>
      </w:r>
      <w:r w:rsidRPr="00D754F7">
        <w:rPr>
          <w:i/>
          <w:iCs/>
          <w:sz w:val="22"/>
        </w:rPr>
        <w:t>A</w:t>
      </w:r>
      <w:r w:rsidRPr="00D754F7">
        <w:rPr>
          <w:i/>
          <w:iCs/>
          <w:sz w:val="22"/>
          <w:lang w:val="ru-RU"/>
        </w:rPr>
        <w:t xml:space="preserve"> и 0 при поражении, а </w:t>
      </w:r>
      <w:r w:rsidRPr="00D754F7">
        <w:rPr>
          <w:i/>
          <w:iCs/>
          <w:sz w:val="22"/>
        </w:rPr>
        <w:t>K</w:t>
      </w:r>
      <w:r w:rsidRPr="00D754F7">
        <w:rPr>
          <w:i/>
          <w:iCs/>
          <w:sz w:val="22"/>
          <w:lang w:val="ru-RU"/>
        </w:rPr>
        <w:t xml:space="preserve"> задает силу изменения рейтинга.</w:t>
      </w:r>
    </w:p>
    <w:p w14:paraId="3ADB04A7" w14:textId="77777777" w:rsidR="00F23866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 xml:space="preserve">Победа над более сильным соперником дает больший прирост, чем ожидаемая победа над более слабым. В проекте </w:t>
      </w:r>
      <w:r w:rsidRPr="00D754F7">
        <w:rPr>
          <w:i/>
          <w:iCs/>
          <w:sz w:val="22"/>
        </w:rPr>
        <w:t>ELO</w:t>
      </w:r>
      <w:r w:rsidRPr="00D754F7">
        <w:rPr>
          <w:i/>
          <w:iCs/>
          <w:sz w:val="22"/>
          <w:lang w:val="ru-RU"/>
        </w:rPr>
        <w:t xml:space="preserve"> считается строго по хронологии матчей.</w:t>
      </w:r>
    </w:p>
    <w:p w14:paraId="7F4E4777" w14:textId="77777777" w:rsidR="00F75BB2" w:rsidRPr="00D754F7" w:rsidRDefault="00000000" w:rsidP="00D754F7">
      <w:pPr>
        <w:ind w:left="360"/>
        <w:rPr>
          <w:i/>
          <w:iCs/>
          <w:sz w:val="22"/>
          <w:lang w:val="ru-RU"/>
        </w:rPr>
      </w:pPr>
      <w:r w:rsidRPr="00D754F7">
        <w:rPr>
          <w:i/>
          <w:iCs/>
          <w:sz w:val="22"/>
          <w:lang w:val="ru-RU"/>
        </w:rPr>
        <w:t>Недавняя форма в панели прогноза считается как доля побед игрока в последних 5 и 10 матчах до выбранной даты (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5 и </w:t>
      </w:r>
      <w:r w:rsidRPr="00D754F7">
        <w:rPr>
          <w:i/>
          <w:iCs/>
          <w:sz w:val="22"/>
        </w:rPr>
        <w:t>Form</w:t>
      </w:r>
      <w:r w:rsidRPr="00D754F7">
        <w:rPr>
          <w:i/>
          <w:iCs/>
          <w:sz w:val="22"/>
          <w:lang w:val="ru-RU"/>
        </w:rPr>
        <w:t xml:space="preserve"> 10). Текущий и будущие матчи в этот расчет не попадают.</w:t>
      </w:r>
    </w:p>
    <w:p w14:paraId="7918A766" w14:textId="77777777" w:rsidR="00F75BB2" w:rsidRPr="00197CD9" w:rsidRDefault="00000000" w:rsidP="004F66C6">
      <w:pPr>
        <w:jc w:val="both"/>
        <w:rPr>
          <w:lang w:val="ru-RU"/>
        </w:rPr>
      </w:pPr>
      <w:r w:rsidRPr="00197CD9">
        <w:rPr>
          <w:lang w:val="ru-RU"/>
        </w:rPr>
        <w:t xml:space="preserve">Для каждого матча признаки рассчитываются до обновления истории текущим результатом. Такой порядок защищает от </w:t>
      </w:r>
      <w:r>
        <w:t>data</w:t>
      </w:r>
      <w:r w:rsidRPr="00197CD9">
        <w:rPr>
          <w:lang w:val="ru-RU"/>
        </w:rPr>
        <w:t xml:space="preserve"> </w:t>
      </w:r>
      <w:r>
        <w:t>leakage</w:t>
      </w:r>
      <w:r w:rsidRPr="00197CD9">
        <w:rPr>
          <w:lang w:val="ru-RU"/>
        </w:rPr>
        <w:t xml:space="preserve"> и делает тестирование похожим на реальный</w:t>
      </w:r>
      <w:r w:rsidR="004F66C6">
        <w:rPr>
          <w:lang w:val="ru-RU"/>
        </w:rPr>
        <w:t xml:space="preserve"> </w:t>
      </w:r>
      <w:r w:rsidRPr="00197CD9">
        <w:rPr>
          <w:lang w:val="ru-RU"/>
        </w:rPr>
        <w:t>сценарий: сначала прогноз, потом появление результата.</w:t>
      </w:r>
    </w:p>
    <w:p w14:paraId="41DAE7F8" w14:textId="77777777" w:rsidR="00F75BB2" w:rsidRPr="00197CD9" w:rsidRDefault="00000000" w:rsidP="004F66C6">
      <w:pPr>
        <w:pStyle w:val="1"/>
        <w:spacing w:after="240"/>
        <w:rPr>
          <w:lang w:val="ru-RU"/>
        </w:rPr>
      </w:pPr>
      <w:bookmarkStart w:id="4" w:name="_Toc229562879"/>
      <w:r w:rsidRPr="00197CD9">
        <w:rPr>
          <w:lang w:val="ru-RU"/>
        </w:rPr>
        <w:t>5. Обучение, тестирование и сравнение моделей</w:t>
      </w:r>
      <w:bookmarkEnd w:id="4"/>
    </w:p>
    <w:p w14:paraId="0601EEF0" w14:textId="77777777" w:rsidR="00F75BB2" w:rsidRPr="00197CD9" w:rsidRDefault="00000000" w:rsidP="00C02134">
      <w:pPr>
        <w:jc w:val="both"/>
        <w:rPr>
          <w:lang w:val="ru-RU"/>
        </w:rPr>
      </w:pPr>
      <w:r w:rsidRPr="00197CD9">
        <w:rPr>
          <w:lang w:val="ru-RU"/>
        </w:rPr>
        <w:t xml:space="preserve">Модель обучалась как задача бинарной классификации: для каждой пары «игрок — соперник» нужно оценить вероятность победы рассматриваемого игрока. Один матч представлен в двух перспективах, а для пользовательского прогноза вероятность </w:t>
      </w:r>
      <w:proofErr w:type="spellStart"/>
      <w:r w:rsidRPr="00197CD9">
        <w:rPr>
          <w:lang w:val="ru-RU"/>
        </w:rPr>
        <w:t>симметризуется</w:t>
      </w:r>
      <w:proofErr w:type="spellEnd"/>
      <w:r w:rsidRPr="00197CD9">
        <w:rPr>
          <w:lang w:val="ru-RU"/>
        </w:rPr>
        <w:t xml:space="preserve"> на уровне матча, чтобы получить единую оценку победы одного игрока над другим.</w:t>
      </w:r>
    </w:p>
    <w:p w14:paraId="13381880" w14:textId="77777777" w:rsidR="00686FB6" w:rsidRPr="00323578" w:rsidRDefault="00000000" w:rsidP="00BC66D1">
      <w:pPr>
        <w:jc w:val="both"/>
        <w:rPr>
          <w:lang w:val="ru-RU"/>
        </w:rPr>
      </w:pPr>
      <w:r w:rsidRPr="00197CD9">
        <w:rPr>
          <w:lang w:val="ru-RU"/>
        </w:rPr>
        <w:t xml:space="preserve">Разделение на </w:t>
      </w:r>
      <w:r>
        <w:t>train</w:t>
      </w:r>
      <w:r w:rsidRPr="00197CD9">
        <w:rPr>
          <w:lang w:val="ru-RU"/>
        </w:rPr>
        <w:t xml:space="preserve"> и </w:t>
      </w:r>
      <w:r>
        <w:t>test</w:t>
      </w:r>
      <w:r w:rsidRPr="00197CD9">
        <w:rPr>
          <w:lang w:val="ru-RU"/>
        </w:rPr>
        <w:t xml:space="preserve"> выполнено по времени, а не случайным образом. В актуальном обучении тестовая часть содержит последние три месяца матчей: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2"/>
        <w:gridCol w:w="3582"/>
        <w:gridCol w:w="2412"/>
        <w:gridCol w:w="2412"/>
      </w:tblGrid>
      <w:tr w:rsidR="00686FB6" w14:paraId="6A508D95" w14:textId="77777777" w:rsidTr="00C02134">
        <w:tc>
          <w:tcPr>
            <w:tcW w:w="1242" w:type="dxa"/>
          </w:tcPr>
          <w:p w14:paraId="6A109986" w14:textId="77777777" w:rsidR="00686FB6" w:rsidRDefault="00000000">
            <w:proofErr w:type="spellStart"/>
            <w:r>
              <w:rPr>
                <w:b/>
              </w:rPr>
              <w:t>Часть</w:t>
            </w:r>
            <w:proofErr w:type="spellEnd"/>
          </w:p>
        </w:tc>
        <w:tc>
          <w:tcPr>
            <w:tcW w:w="3582" w:type="dxa"/>
          </w:tcPr>
          <w:p w14:paraId="19DE9E45" w14:textId="77777777" w:rsidR="00686FB6" w:rsidRDefault="00000000">
            <w:r>
              <w:rPr>
                <w:b/>
              </w:rPr>
              <w:t>Период</w:t>
            </w:r>
          </w:p>
        </w:tc>
        <w:tc>
          <w:tcPr>
            <w:tcW w:w="2412" w:type="dxa"/>
          </w:tcPr>
          <w:p w14:paraId="0C6A88D3" w14:textId="77777777" w:rsidR="00686FB6" w:rsidRDefault="00000000">
            <w:r>
              <w:rPr>
                <w:b/>
              </w:rPr>
              <w:t>Матчей</w:t>
            </w:r>
          </w:p>
        </w:tc>
        <w:tc>
          <w:tcPr>
            <w:tcW w:w="2412" w:type="dxa"/>
          </w:tcPr>
          <w:p w14:paraId="6E0FAC44" w14:textId="77777777" w:rsidR="00686FB6" w:rsidRDefault="00000000">
            <w:r>
              <w:rPr>
                <w:b/>
              </w:rPr>
              <w:t>Long-format строк</w:t>
            </w:r>
          </w:p>
        </w:tc>
      </w:tr>
      <w:tr w:rsidR="00686FB6" w14:paraId="465E0043" w14:textId="77777777" w:rsidTr="00C02134">
        <w:tc>
          <w:tcPr>
            <w:tcW w:w="1242" w:type="dxa"/>
          </w:tcPr>
          <w:p w14:paraId="2F548816" w14:textId="77777777" w:rsidR="00686FB6" w:rsidRDefault="00000000">
            <w:r>
              <w:t>Train</w:t>
            </w:r>
          </w:p>
        </w:tc>
        <w:tc>
          <w:tcPr>
            <w:tcW w:w="3582" w:type="dxa"/>
          </w:tcPr>
          <w:p w14:paraId="58F5909A" w14:textId="77777777" w:rsidR="00686FB6" w:rsidRDefault="00000000">
            <w:r>
              <w:t>02.03.2025 — 10.02.2026</w:t>
            </w:r>
          </w:p>
        </w:tc>
        <w:tc>
          <w:tcPr>
            <w:tcW w:w="2412" w:type="dxa"/>
          </w:tcPr>
          <w:p w14:paraId="5FB95144" w14:textId="77777777" w:rsidR="00686FB6" w:rsidRDefault="00000000">
            <w:r>
              <w:t>6 326</w:t>
            </w:r>
          </w:p>
        </w:tc>
        <w:tc>
          <w:tcPr>
            <w:tcW w:w="2412" w:type="dxa"/>
          </w:tcPr>
          <w:p w14:paraId="636F7811" w14:textId="77777777" w:rsidR="00686FB6" w:rsidRDefault="00000000">
            <w:r>
              <w:t>12 652</w:t>
            </w:r>
          </w:p>
        </w:tc>
      </w:tr>
      <w:tr w:rsidR="00686FB6" w14:paraId="2FA4A5A5" w14:textId="77777777" w:rsidTr="00C02134">
        <w:tc>
          <w:tcPr>
            <w:tcW w:w="1242" w:type="dxa"/>
          </w:tcPr>
          <w:p w14:paraId="1F3CED3F" w14:textId="77777777" w:rsidR="00686FB6" w:rsidRDefault="00000000">
            <w:r>
              <w:t>Test</w:t>
            </w:r>
          </w:p>
        </w:tc>
        <w:tc>
          <w:tcPr>
            <w:tcW w:w="3582" w:type="dxa"/>
          </w:tcPr>
          <w:p w14:paraId="7F665ABB" w14:textId="77777777" w:rsidR="00686FB6" w:rsidRDefault="00000000">
            <w:r>
              <w:t>11.02.2026 — 11.05.2026</w:t>
            </w:r>
          </w:p>
        </w:tc>
        <w:tc>
          <w:tcPr>
            <w:tcW w:w="2412" w:type="dxa"/>
          </w:tcPr>
          <w:p w14:paraId="14B3B7C4" w14:textId="77777777" w:rsidR="00686FB6" w:rsidRDefault="00000000">
            <w:r>
              <w:t>1 233</w:t>
            </w:r>
          </w:p>
        </w:tc>
        <w:tc>
          <w:tcPr>
            <w:tcW w:w="2412" w:type="dxa"/>
          </w:tcPr>
          <w:p w14:paraId="4D9D892F" w14:textId="77777777" w:rsidR="00686FB6" w:rsidRDefault="00000000">
            <w:r>
              <w:t>2 466</w:t>
            </w:r>
          </w:p>
        </w:tc>
      </w:tr>
    </w:tbl>
    <w:p w14:paraId="5A736F0D" w14:textId="77777777" w:rsidR="00C02134" w:rsidRDefault="00C02134">
      <w:pPr>
        <w:rPr>
          <w:lang w:val="ru-RU"/>
        </w:rPr>
      </w:pPr>
    </w:p>
    <w:p w14:paraId="197823D6" w14:textId="77777777" w:rsidR="00C02134" w:rsidRDefault="00C02134">
      <w:pPr>
        <w:rPr>
          <w:lang w:val="ru-RU"/>
        </w:rPr>
      </w:pPr>
      <w:r>
        <w:rPr>
          <w:lang w:val="ru-RU"/>
        </w:rPr>
        <w:br w:type="page"/>
      </w:r>
    </w:p>
    <w:p w14:paraId="3103819D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>Для сравнения</w:t>
      </w:r>
      <w:r w:rsidR="00D53048">
        <w:rPr>
          <w:lang w:val="ru-RU"/>
        </w:rPr>
        <w:t xml:space="preserve"> результатов</w:t>
      </w:r>
      <w:r w:rsidRPr="00197CD9">
        <w:rPr>
          <w:lang w:val="ru-RU"/>
        </w:rPr>
        <w:t xml:space="preserve"> использовались несколько уровней решений:</w:t>
      </w:r>
    </w:p>
    <w:p w14:paraId="6E9038B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простые однофакторные ориентиры: официальный рейтинг, скорректированный рейтинг, относительный рейтинг и </w:t>
      </w:r>
      <w:r>
        <w:t>ELO</w:t>
      </w:r>
      <w:r w:rsidRPr="00197CD9">
        <w:rPr>
          <w:lang w:val="ru-RU"/>
        </w:rPr>
        <w:t>;</w:t>
      </w:r>
    </w:p>
    <w:p w14:paraId="2DDC34F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компактный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>, который проверяет качество простого рейтингового подхода;</w:t>
      </w:r>
    </w:p>
    <w:p w14:paraId="73E8F75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основные модели на полном наборе признаков: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197CD9">
        <w:rPr>
          <w:lang w:val="ru-RU"/>
        </w:rPr>
        <w:t xml:space="preserve"> и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>.</w:t>
      </w:r>
    </w:p>
    <w:p w14:paraId="4B66B2DB" w14:textId="77777777" w:rsidR="00F75BB2" w:rsidRPr="00197CD9" w:rsidRDefault="00000000" w:rsidP="00D53048">
      <w:pPr>
        <w:jc w:val="both"/>
        <w:rPr>
          <w:lang w:val="ru-RU"/>
        </w:rPr>
      </w:pPr>
      <w:r w:rsidRPr="00197CD9">
        <w:rPr>
          <w:lang w:val="ru-RU"/>
        </w:rPr>
        <w:t xml:space="preserve">После оценки качества дополнительно обучается </w:t>
      </w:r>
      <w:r>
        <w:t>production</w:t>
      </w:r>
      <w:r w:rsidRPr="00197CD9">
        <w:rPr>
          <w:lang w:val="ru-RU"/>
        </w:rPr>
        <w:t>-версия модели на всех доступных данных. Она используется для пользовательского прогноза конкретного матча, чтобы учитывать максимально свежую историю игроков.</w:t>
      </w:r>
    </w:p>
    <w:p w14:paraId="3DE85001" w14:textId="6976D98B" w:rsidR="004E231C" w:rsidRPr="00BC66D1" w:rsidRDefault="00000000" w:rsidP="00BC66D1">
      <w:pPr>
        <w:jc w:val="both"/>
        <w:rPr>
          <w:lang w:val="ru-RU"/>
        </w:rPr>
      </w:pPr>
      <w:r>
        <w:t>Production-модель выбирается не вручную, а по фиксированному правилу. После обучения сравниваются только основные кандидаты на полном наборе признаков: Gradient Boosting, CatBoost и Random Forest. Для выбора используются прогнозы на уровне реального матча после симметризации вероятностей, потому что именно в таком виде работает пользовательский прогноз: одна итоговая вероятность победы первого игрока над вторым.</w:t>
      </w:r>
    </w:p>
    <w:p>
      <w:r>
        <w:t>Правило выбора детерминированное: сначала модели сортируются по test LogLoss по возрастанию (чем меньше, тем лучше); при близком LogLoss вторым критерием выступает test Brier score по возрастанию; третьим критерием является test ROC-AUC по убыванию. Accuracy и разрыв между train/test LogLoss не участвуют в автоматической сортировке, но используются как обязательная диагностика: Accuracy показывает понятную долю верных выборов победителя, а большой train/test-gap указывает на риск переобучения.</w:t>
      </w:r>
    </w:p>
    <w:p>
      <w:r>
        <w:t>В актуальном запуске на test-периоде из 1 233 матчей результаты основных моделей следующие: Gradient Boosting — LogLoss 0,4557, Brier 0,1498, ROC-AUC 0,8658, Accuracy 78,1%; CatBoost — LogLoss 0,4561, Brier 0,1501, ROC-AUC 0,8653, Accuracy 78,3%; Random Forest — LogLoss 0,4621, Brier 0,1518, ROC-AUC 0,8621, Accuracy 77,2%. Поэтому production-архитектурой выбран Gradient Boosting: он дает минимальный LogLoss и минимальный Brier score при сопоставимом ROC-AUC.</w:t>
      </w:r>
    </w:p>
    <w:p>
      <w:r>
        <w:t>После выбора архитектуры модель для практического прогноза переобучается уже на всех доступных исторических матчах: 15 118 строк long-format, 7 559 уникальных матчей, период с 02.03.2025 по 11.05.2026. Такой порядок сохраняет честную оценку качества на отложенном test-периоде и одновременно позволяет production-модели учитывать максимум актуальных данных.</w:t>
      </w:r>
    </w:p>
    <w:p w14:paraId="1452050A" w14:textId="77777777" w:rsidR="00F75BB2" w:rsidRPr="00197CD9" w:rsidRDefault="00000000">
      <w:pPr>
        <w:pStyle w:val="1"/>
        <w:rPr>
          <w:lang w:val="ru-RU"/>
        </w:rPr>
      </w:pPr>
      <w:bookmarkStart w:id="5" w:name="_Toc229562880"/>
      <w:r w:rsidRPr="00197CD9">
        <w:rPr>
          <w:lang w:val="ru-RU"/>
        </w:rPr>
        <w:t>6. Качество построенных моделей машинного обучения</w:t>
      </w:r>
      <w:bookmarkEnd w:id="5"/>
    </w:p>
    <w:p w14:paraId="29981FD5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Главная метрика проекта —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, потому что пользователю важен не только выбор победителя, но и качество вероятности. Также анализируются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и </w:t>
      </w:r>
      <w:r>
        <w:t>Accuracy</w:t>
      </w:r>
      <w:r w:rsidRPr="00197CD9">
        <w:rPr>
          <w:lang w:val="ru-RU"/>
        </w:rPr>
        <w:t xml:space="preserve">.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 показывает среднюю ошибку вероятностного прогноза,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оценивает способность модели ранжировать победы выше поражений, а </w:t>
      </w:r>
      <w:r>
        <w:t>Accuracy</w:t>
      </w:r>
      <w:r w:rsidRPr="00197CD9">
        <w:rPr>
          <w:lang w:val="ru-RU"/>
        </w:rPr>
        <w:t xml:space="preserve"> дает привычную долю правильных классификаций при пороге 0.5.</w:t>
      </w:r>
    </w:p>
    <w:p w14:paraId="4C0A07FE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Ключевые результаты на </w:t>
      </w:r>
      <w:r>
        <w:t>test</w:t>
      </w:r>
      <w:r w:rsidRPr="00197CD9">
        <w:rPr>
          <w:lang w:val="ru-RU"/>
        </w:rPr>
        <w:t>-периоде приведены ниже.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F75BB2" w14:paraId="33551541" w14:textId="77777777">
        <w:tc>
          <w:tcPr>
            <w:tcW w:w="1930" w:type="dxa"/>
          </w:tcPr>
          <w:p w14:paraId="37E17E68" w14:textId="77777777" w:rsidR="00F75BB2" w:rsidRDefault="00000000">
            <w:r>
              <w:rPr>
                <w:b/>
              </w:rPr>
              <w:t>Модель</w:t>
            </w:r>
          </w:p>
        </w:tc>
        <w:tc>
          <w:tcPr>
            <w:tcW w:w="1930" w:type="dxa"/>
          </w:tcPr>
          <w:p w14:paraId="60BB1B2B" w14:textId="77777777" w:rsidR="00F75BB2" w:rsidRDefault="00000000">
            <w:pPr>
              <w:jc w:val="center"/>
            </w:pPr>
            <w:r>
              <w:rPr>
                <w:b/>
              </w:rPr>
              <w:t>LogLoss</w:t>
            </w:r>
          </w:p>
        </w:tc>
        <w:tc>
          <w:tcPr>
            <w:tcW w:w="1930" w:type="dxa"/>
          </w:tcPr>
          <w:p w14:paraId="050E3417" w14:textId="77777777" w:rsidR="00F75BB2" w:rsidRDefault="00000000">
            <w:pPr>
              <w:jc w:val="center"/>
            </w:pPr>
            <w:r>
              <w:rPr>
                <w:b/>
              </w:rPr>
              <w:t>Brier</w:t>
            </w:r>
          </w:p>
        </w:tc>
        <w:tc>
          <w:tcPr>
            <w:tcW w:w="1930" w:type="dxa"/>
          </w:tcPr>
          <w:p w14:paraId="0CF10650" w14:textId="77777777" w:rsidR="00F75BB2" w:rsidRDefault="00000000">
            <w:pPr>
              <w:jc w:val="center"/>
            </w:pPr>
            <w:r>
              <w:rPr>
                <w:b/>
              </w:rPr>
              <w:t>ROC-AUC</w:t>
            </w:r>
          </w:p>
        </w:tc>
        <w:tc>
          <w:tcPr>
            <w:tcW w:w="1930" w:type="dxa"/>
          </w:tcPr>
          <w:p w14:paraId="158BE822" w14:textId="77777777" w:rsidR="00F75BB2" w:rsidRDefault="00000000">
            <w:pPr>
              <w:jc w:val="center"/>
            </w:pPr>
            <w:r>
              <w:rPr>
                <w:b/>
              </w:rPr>
              <w:t>Accuracy</w:t>
            </w:r>
          </w:p>
        </w:tc>
      </w:tr>
      <w:tr w:rsidR="00F75BB2" w14:paraId="2EEC7AE2" w14:textId="77777777">
        <w:tc>
          <w:tcPr>
            <w:tcW w:w="1930" w:type="dxa"/>
          </w:tcPr>
          <w:p w14:paraId="621D1B3B" w14:textId="77777777" w:rsidR="00F75BB2" w:rsidRDefault="00000000">
            <w:r>
              <w:t>Gradient Boosting</w:t>
            </w:r>
          </w:p>
        </w:tc>
        <w:tc>
          <w:tcPr>
            <w:tcW w:w="1930" w:type="dxa"/>
          </w:tcPr>
          <w:p w14:paraId="11AA7E41" w14:textId="77777777" w:rsidR="00F75BB2" w:rsidRDefault="00000000">
            <w:pPr>
              <w:jc w:val="center"/>
            </w:pPr>
            <w:r>
              <w:t>0.4557</w:t>
            </w:r>
          </w:p>
        </w:tc>
        <w:tc>
          <w:tcPr>
            <w:tcW w:w="1930" w:type="dxa"/>
          </w:tcPr>
          <w:p w14:paraId="54BA3298" w14:textId="77777777" w:rsidR="00F75BB2" w:rsidRDefault="00000000">
            <w:pPr>
              <w:jc w:val="center"/>
            </w:pPr>
            <w:r>
              <w:t>0.1498</w:t>
            </w:r>
          </w:p>
        </w:tc>
        <w:tc>
          <w:tcPr>
            <w:tcW w:w="1930" w:type="dxa"/>
          </w:tcPr>
          <w:p w14:paraId="0633C6CA" w14:textId="77777777" w:rsidR="00F75BB2" w:rsidRDefault="00000000">
            <w:pPr>
              <w:jc w:val="center"/>
            </w:pPr>
            <w:r>
              <w:t>0.8658</w:t>
            </w:r>
          </w:p>
        </w:tc>
        <w:tc>
          <w:tcPr>
            <w:tcW w:w="1930" w:type="dxa"/>
          </w:tcPr>
          <w:p w14:paraId="0B5DF77F" w14:textId="77777777" w:rsidR="00F75BB2" w:rsidRDefault="00000000">
            <w:pPr>
              <w:jc w:val="center"/>
            </w:pPr>
            <w:r>
              <w:t>78.1%</w:t>
            </w:r>
          </w:p>
        </w:tc>
      </w:tr>
      <w:tr w:rsidR="00F75BB2" w14:paraId="0479F663" w14:textId="77777777">
        <w:tc>
          <w:tcPr>
            <w:tcW w:w="1930" w:type="dxa"/>
          </w:tcPr>
          <w:p w14:paraId="41330F56" w14:textId="77777777" w:rsidR="00F75BB2" w:rsidRDefault="00000000">
            <w:r>
              <w:t>CatBoost</w:t>
            </w:r>
          </w:p>
        </w:tc>
        <w:tc>
          <w:tcPr>
            <w:tcW w:w="1930" w:type="dxa"/>
          </w:tcPr>
          <w:p w14:paraId="5EE02AE9" w14:textId="77777777" w:rsidR="00F75BB2" w:rsidRDefault="00000000">
            <w:pPr>
              <w:jc w:val="center"/>
            </w:pPr>
            <w:r>
              <w:t>0.4561</w:t>
            </w:r>
          </w:p>
        </w:tc>
        <w:tc>
          <w:tcPr>
            <w:tcW w:w="1930" w:type="dxa"/>
          </w:tcPr>
          <w:p w14:paraId="58DB1039" w14:textId="77777777" w:rsidR="00F75BB2" w:rsidRDefault="00000000">
            <w:pPr>
              <w:jc w:val="center"/>
            </w:pPr>
            <w:r>
              <w:t>0.1501</w:t>
            </w:r>
          </w:p>
        </w:tc>
        <w:tc>
          <w:tcPr>
            <w:tcW w:w="1930" w:type="dxa"/>
          </w:tcPr>
          <w:p w14:paraId="670A43E7" w14:textId="77777777" w:rsidR="00F75BB2" w:rsidRDefault="00000000">
            <w:pPr>
              <w:jc w:val="center"/>
            </w:pPr>
            <w:r>
              <w:t>0.8653</w:t>
            </w:r>
          </w:p>
        </w:tc>
        <w:tc>
          <w:tcPr>
            <w:tcW w:w="1930" w:type="dxa"/>
          </w:tcPr>
          <w:p w14:paraId="0FDBF606" w14:textId="77777777" w:rsidR="00F75BB2" w:rsidRDefault="00000000">
            <w:pPr>
              <w:jc w:val="center"/>
            </w:pPr>
            <w:r>
              <w:t>78.3%</w:t>
            </w:r>
          </w:p>
        </w:tc>
      </w:tr>
      <w:tr w:rsidR="00F75BB2" w14:paraId="12E1B4D8" w14:textId="77777777">
        <w:tc>
          <w:tcPr>
            <w:tcW w:w="1930" w:type="dxa"/>
          </w:tcPr>
          <w:p w14:paraId="55EDDBE7" w14:textId="77777777" w:rsidR="00F75BB2" w:rsidRDefault="00000000">
            <w:r>
              <w:t>Random Forest</w:t>
            </w:r>
          </w:p>
        </w:tc>
        <w:tc>
          <w:tcPr>
            <w:tcW w:w="1930" w:type="dxa"/>
          </w:tcPr>
          <w:p w14:paraId="2119FFA4" w14:textId="77777777" w:rsidR="00F75BB2" w:rsidRDefault="00000000">
            <w:pPr>
              <w:jc w:val="center"/>
            </w:pPr>
            <w:r>
              <w:t>0.4621</w:t>
            </w:r>
          </w:p>
        </w:tc>
        <w:tc>
          <w:tcPr>
            <w:tcW w:w="1930" w:type="dxa"/>
          </w:tcPr>
          <w:p w14:paraId="7D70FE6E" w14:textId="77777777" w:rsidR="00F75BB2" w:rsidRDefault="00000000">
            <w:pPr>
              <w:jc w:val="center"/>
            </w:pPr>
            <w:r>
              <w:t>0.1518</w:t>
            </w:r>
          </w:p>
        </w:tc>
        <w:tc>
          <w:tcPr>
            <w:tcW w:w="1930" w:type="dxa"/>
          </w:tcPr>
          <w:p w14:paraId="72DDC994" w14:textId="77777777" w:rsidR="00F75BB2" w:rsidRDefault="00000000">
            <w:pPr>
              <w:jc w:val="center"/>
            </w:pPr>
            <w:r>
              <w:t>0.8621</w:t>
            </w:r>
          </w:p>
        </w:tc>
        <w:tc>
          <w:tcPr>
            <w:tcW w:w="1930" w:type="dxa"/>
          </w:tcPr>
          <w:p w14:paraId="418B2A47" w14:textId="77777777" w:rsidR="00F75BB2" w:rsidRDefault="00000000">
            <w:pPr>
              <w:jc w:val="center"/>
            </w:pPr>
            <w:r>
              <w:t>77.2%</w:t>
            </w:r>
          </w:p>
        </w:tc>
      </w:tr>
      <w:tr w:rsidR="00F75BB2" w14:paraId="4CA302EB" w14:textId="77777777">
        <w:tc>
          <w:tcPr>
            <w:tcW w:w="1930" w:type="dxa"/>
          </w:tcPr>
          <w:p w14:paraId="77E38E25" w14:textId="77777777" w:rsidR="00F75BB2" w:rsidRDefault="00000000">
            <w:r>
              <w:t>Baseline rating + ELO</w:t>
            </w:r>
          </w:p>
        </w:tc>
        <w:tc>
          <w:tcPr>
            <w:tcW w:w="1930" w:type="dxa"/>
          </w:tcPr>
          <w:p w14:paraId="6FD10CD0" w14:textId="77777777" w:rsidR="00F75BB2" w:rsidRDefault="00000000">
            <w:pPr>
              <w:jc w:val="center"/>
            </w:pPr>
            <w:r>
              <w:t>0.4942</w:t>
            </w:r>
          </w:p>
        </w:tc>
        <w:tc>
          <w:tcPr>
            <w:tcW w:w="1930" w:type="dxa"/>
          </w:tcPr>
          <w:p w14:paraId="41E56CA4" w14:textId="77777777" w:rsidR="00F75BB2" w:rsidRDefault="00000000">
            <w:pPr>
              <w:jc w:val="center"/>
            </w:pPr>
            <w:r>
              <w:t>0.1635</w:t>
            </w:r>
          </w:p>
        </w:tc>
        <w:tc>
          <w:tcPr>
            <w:tcW w:w="1930" w:type="dxa"/>
          </w:tcPr>
          <w:p w14:paraId="1985AAC5" w14:textId="77777777" w:rsidR="00F75BB2" w:rsidRDefault="00000000">
            <w:pPr>
              <w:jc w:val="center"/>
            </w:pPr>
            <w:r>
              <w:t>0.8403</w:t>
            </w:r>
          </w:p>
        </w:tc>
        <w:tc>
          <w:tcPr>
            <w:tcW w:w="1930" w:type="dxa"/>
          </w:tcPr>
          <w:p w14:paraId="37F4FD37" w14:textId="77777777" w:rsidR="00F75BB2" w:rsidRDefault="00000000">
            <w:pPr>
              <w:jc w:val="center"/>
            </w:pPr>
            <w:r>
              <w:t>75.8%</w:t>
            </w:r>
          </w:p>
        </w:tc>
      </w:tr>
    </w:tbl>
    <w:p w14:paraId="24B3C657" w14:textId="77777777" w:rsidR="00686FB6" w:rsidRPr="00323578" w:rsidRDefault="00000000">
      <w:pPr>
        <w:rPr>
          <w:lang w:val="ru-RU"/>
        </w:rPr>
      </w:pPr>
      <w:r w:rsidRPr="00323578">
        <w:rPr>
          <w:lang w:val="ru-RU"/>
        </w:rPr>
        <w:t xml:space="preserve">Эта таблица показывает не только абсолютное качество итоговой модели, но и ее предиктивную силу относительно простого рейтингового подхода: модель на полном наборе признаков дает более качественные вероятности, чем </w:t>
      </w:r>
      <w:r>
        <w:t>baseline</w:t>
      </w:r>
      <w:r w:rsidRPr="00323578">
        <w:rPr>
          <w:lang w:val="ru-RU"/>
        </w:rPr>
        <w:t xml:space="preserve"> </w:t>
      </w:r>
      <w:r>
        <w:t>rating</w:t>
      </w:r>
      <w:r w:rsidRPr="00323578">
        <w:rPr>
          <w:lang w:val="ru-RU"/>
        </w:rPr>
        <w:t xml:space="preserve"> + </w:t>
      </w:r>
      <w:r>
        <w:t>ELO</w:t>
      </w:r>
      <w:r w:rsidRPr="00323578">
        <w:rPr>
          <w:lang w:val="ru-RU"/>
        </w:rPr>
        <w:t>.</w:t>
      </w:r>
    </w:p>
    <w:p w14:paraId="1FCCD0B3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стала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Она показала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0.4557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0.8658 на уровне </w:t>
      </w:r>
      <w:proofErr w:type="spellStart"/>
      <w:r w:rsidRPr="00197CD9">
        <w:rPr>
          <w:lang w:val="ru-RU"/>
        </w:rPr>
        <w:t>симметризованного</w:t>
      </w:r>
      <w:proofErr w:type="spellEnd"/>
      <w:r w:rsidRPr="00197CD9">
        <w:rPr>
          <w:lang w:val="ru-RU"/>
        </w:rPr>
        <w:t xml:space="preserve"> матча. По сравнению с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 xml:space="preserve"> снижение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составляет около 7.8%, что подтверждает добавленную ценность расширенного набора признаков.</w:t>
      </w:r>
    </w:p>
    <w:p w14:paraId="0F6F1562" w14:textId="77777777" w:rsidR="00F75BB2" w:rsidRPr="00197CD9" w:rsidRDefault="00000000">
      <w:pPr>
        <w:rPr>
          <w:lang w:val="ru-RU"/>
        </w:rPr>
      </w:pPr>
      <w:proofErr w:type="spellStart"/>
      <w:r>
        <w:lastRenderedPageBreak/>
        <w:t>CatBoost</w:t>
      </w:r>
      <w:proofErr w:type="spellEnd"/>
      <w:r w:rsidRPr="00197CD9">
        <w:rPr>
          <w:lang w:val="ru-RU"/>
        </w:rPr>
        <w:t xml:space="preserve"> оказался очень близок к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 даже немного выше по </w:t>
      </w:r>
      <w:r>
        <w:t>Accuracy</w:t>
      </w:r>
      <w:r w:rsidRPr="00197CD9">
        <w:rPr>
          <w:lang w:val="ru-RU"/>
        </w:rPr>
        <w:t xml:space="preserve">, однако итоговый выбор сделан в пользу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из-за лучшего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. Для вероятностного прогноза эти метрики важнее, чем небольшая разница в </w:t>
      </w:r>
      <w:r>
        <w:t>Accuracy</w:t>
      </w:r>
      <w:r w:rsidRPr="00197CD9">
        <w:rPr>
          <w:lang w:val="ru-RU"/>
        </w:rPr>
        <w:t>.</w:t>
      </w:r>
    </w:p>
    <w:p w14:paraId="3394067A" w14:textId="77777777" w:rsidR="00F75BB2" w:rsidRPr="00197CD9" w:rsidRDefault="00000000">
      <w:pPr>
        <w:rPr>
          <w:lang w:val="ru-RU"/>
        </w:rPr>
      </w:pP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показал сопоставимое качество на </w:t>
      </w:r>
      <w:r>
        <w:t>test</w:t>
      </w:r>
      <w:r w:rsidRPr="00197CD9">
        <w:rPr>
          <w:lang w:val="ru-RU"/>
        </w:rPr>
        <w:t xml:space="preserve">, но заметно сильнее подстроился под </w:t>
      </w:r>
      <w:r>
        <w:t>train</w:t>
      </w:r>
      <w:r w:rsidRPr="00197CD9">
        <w:rPr>
          <w:lang w:val="ru-RU"/>
        </w:rPr>
        <w:t xml:space="preserve">: разрыв </w:t>
      </w:r>
      <w:r>
        <w:t>train</w:t>
      </w:r>
      <w:r w:rsidRPr="00197CD9">
        <w:rPr>
          <w:lang w:val="ru-RU"/>
        </w:rPr>
        <w:t>/</w:t>
      </w:r>
      <w:r>
        <w:t>test</w:t>
      </w:r>
      <w:r w:rsidRPr="00197CD9">
        <w:rPr>
          <w:lang w:val="ru-RU"/>
        </w:rPr>
        <w:t xml:space="preserve">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у него существенно выше, чем 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Поэтому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не был выбран как основная модель.</w:t>
      </w:r>
    </w:p>
    <w:p w14:paraId="50C940C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целом результаты можно считать устойчивыми для учебного проекта: модель уверенно превосходит простые рейтинговые ориентиры, а качество оценивается на временном </w:t>
      </w:r>
      <w:r>
        <w:t>test</w:t>
      </w:r>
      <w:r w:rsidRPr="00197CD9">
        <w:rPr>
          <w:lang w:val="ru-RU"/>
        </w:rPr>
        <w:t>-периоде, который имитирует прогнозирование будущих матчей.</w:t>
      </w:r>
    </w:p>
    <w:p w14:paraId="53C7C114" w14:textId="77777777" w:rsidR="00F75BB2" w:rsidRPr="00197CD9" w:rsidRDefault="00000000">
      <w:pPr>
        <w:pStyle w:val="1"/>
        <w:rPr>
          <w:lang w:val="ru-RU"/>
        </w:rPr>
      </w:pPr>
      <w:bookmarkStart w:id="6" w:name="_Toc229562881"/>
      <w:r w:rsidRPr="00197CD9">
        <w:rPr>
          <w:lang w:val="ru-RU"/>
        </w:rPr>
        <w:t>7. Интерпретация факторов прогноза</w:t>
      </w:r>
      <w:bookmarkEnd w:id="6"/>
    </w:p>
    <w:p w14:paraId="3146F67B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Для практического использования важно понимать не только итоговую вероятность, но и факторы, которые подтолкнули модель к такому прогнозу. Поэтому в проекте используются два уровня интерпретации: глобальная важность признаков для всей модели и локальная таблица вкладов факторов для выбранного матча.</w:t>
      </w:r>
    </w:p>
    <w:p w14:paraId="0A6A9AD6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 последнему обучению наиболее сильные группы признаков связаны со скорректированными рейтинговыми очками, </w:t>
      </w:r>
      <w:r>
        <w:t>ELO</w:t>
      </w:r>
      <w:r w:rsidRPr="00197CD9">
        <w:rPr>
          <w:lang w:val="ru-RU"/>
        </w:rPr>
        <w:t>, официальным местом в рейтинге, силой предыдущих соперников, опытом и общей историей побед. Это согласуется с предметной областью: исход матча обычно определяется не одним показателем, а сочетанием официального рейтинга, динамической силы игрока и качества его недавней игровой истории.</w:t>
      </w:r>
    </w:p>
    <w:p w14:paraId="36C2C887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Локальная интерпретация в панели прогноза показывает, какие признаки работали в пользу первого игрока, а какие — в пользу соперника. Такой формат не является строгим причинным объяснением, но помогает пользователю проверить, почему модель оценила конкретный матч именно так.</w:t>
      </w:r>
    </w:p>
    <w:p w14:paraId="6993B324" w14:textId="77777777" w:rsidR="00F75BB2" w:rsidRPr="00197CD9" w:rsidRDefault="00000000">
      <w:pPr>
        <w:pStyle w:val="1"/>
        <w:rPr>
          <w:lang w:val="ru-RU"/>
        </w:rPr>
      </w:pPr>
      <w:bookmarkStart w:id="7" w:name="_Toc229562882"/>
      <w:r w:rsidRPr="00197CD9">
        <w:rPr>
          <w:lang w:val="ru-RU"/>
        </w:rPr>
        <w:t>8. Практическое применение</w:t>
      </w:r>
      <w:bookmarkEnd w:id="7"/>
    </w:p>
    <w:p w14:paraId="624C4C96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решений, а в дополнительной вероятностной оценке и объяснимых факторах.</w:t>
      </w:r>
    </w:p>
    <w:p w14:paraId="2422EE8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Тренерская подготовка к матчу: сравнение игроков по рейтингу, </w:t>
      </w:r>
      <w:r>
        <w:t>ELO</w:t>
      </w:r>
      <w:r w:rsidRPr="00197CD9">
        <w:rPr>
          <w:lang w:val="ru-RU"/>
        </w:rPr>
        <w:t>, форме, опыту, отдыху и результатам против общих соперников.</w:t>
      </w:r>
    </w:p>
    <w:p w14:paraId="6B25C1A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Планирование календаря: предварительная оценка сложности турнира, потенциальных соперников и уровня сетки.</w:t>
      </w:r>
    </w:p>
    <w:p w14:paraId="2283133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Мониторинг развития игрока: отслеживание динамики </w:t>
      </w:r>
      <w:r>
        <w:t>ELO</w:t>
      </w:r>
      <w:r w:rsidRPr="00197CD9">
        <w:rPr>
          <w:lang w:val="ru-RU"/>
        </w:rPr>
        <w:t>, рейтинговых очков, места в рейтинге и формы.</w:t>
      </w:r>
    </w:p>
    <w:p w14:paraId="1985D07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>Выявление расхождений между официальным рейтингом и фактической игровой силой, например у игроков с малым числом турниров или резким изменением результатов.</w:t>
      </w:r>
    </w:p>
    <w:p w14:paraId="3D9B661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рамках дипломного проекта решение следует рассматривать как прототип системы поддержки аналитических решений. Оно не заменяет экспертную оценку тренера и не предназначено для ставок.</w:t>
      </w:r>
    </w:p>
    <w:p w14:paraId="0DA903D6" w14:textId="77777777" w:rsidR="00F75BB2" w:rsidRDefault="00000000">
      <w:pPr>
        <w:pStyle w:val="1"/>
      </w:pPr>
      <w:bookmarkStart w:id="8" w:name="_Toc229562883"/>
      <w:r>
        <w:t>9. Ограничения проекта</w:t>
      </w:r>
      <w:bookmarkEnd w:id="8"/>
    </w:p>
    <w:p w14:paraId="2804DD0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Качество зависит от полноты и стабильности публичных данных РТТ; при изменении сайта парсеры потребуется адаптировать.</w:t>
      </w:r>
    </w:p>
    <w:p w14:paraId="5DA0C097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Модель не видит часть факторов, влияющих на отдельный матч: травмы, покрытие, погодные условия, переезды, мотивацию и текущее физическое состояние игрока.</w:t>
      </w:r>
    </w:p>
    <w:p w14:paraId="7B0959A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У игроков с короткой историей матчей признаки </w:t>
      </w:r>
      <w:r>
        <w:t>ELO</w:t>
      </w:r>
      <w:r w:rsidRPr="00197CD9">
        <w:rPr>
          <w:lang w:val="ru-RU"/>
        </w:rPr>
        <w:t>, формы, личных встреч и общих соперников менее устойчивы.</w:t>
      </w:r>
    </w:p>
    <w:p w14:paraId="30C0BAE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Сопоставление игроков по имени может быть неоднозначным, поэтому для снижения риска используется РНИ и проверки качества сопоставления.</w:t>
      </w:r>
    </w:p>
    <w:p w14:paraId="6CCFE18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Метрики получены на историческом </w:t>
      </w:r>
      <w:r>
        <w:t>test</w:t>
      </w:r>
      <w:r w:rsidRPr="00197CD9">
        <w:rPr>
          <w:lang w:val="ru-RU"/>
        </w:rPr>
        <w:t>-периоде и не гарантируют идентичное качество на будущих данных.</w:t>
      </w:r>
    </w:p>
    <w:p w14:paraId="7E0CB4B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Для промышленного применения нужны регулярный мониторинг качества,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на нескольких временных окнах и контроль стабильности вероятностной калибровки.</w:t>
      </w:r>
    </w:p>
    <w:p w14:paraId="487CB574" w14:textId="77777777" w:rsidR="00F75BB2" w:rsidRPr="00197CD9" w:rsidRDefault="00000000">
      <w:pPr>
        <w:pStyle w:val="1"/>
        <w:rPr>
          <w:lang w:val="ru-RU"/>
        </w:rPr>
      </w:pPr>
      <w:bookmarkStart w:id="9" w:name="_Toc229562884"/>
      <w:r w:rsidRPr="00197CD9">
        <w:rPr>
          <w:lang w:val="ru-RU"/>
        </w:rPr>
        <w:t>10. Заключение и направления развития</w:t>
      </w:r>
      <w:bookmarkEnd w:id="9"/>
    </w:p>
    <w:p w14:paraId="734A042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проекте реализован полный цикл </w:t>
      </w:r>
      <w:r>
        <w:t>ML</w:t>
      </w:r>
      <w:r w:rsidRPr="00197CD9">
        <w:rPr>
          <w:lang w:val="ru-RU"/>
        </w:rPr>
        <w:t>-решения: автоматизированный сбор данных, подготовка датасета, построение исторических признаков без утечки будущей информации, обучение нескольких моделей, оценка качества и интерактивный прогноз конкретного матча.</w:t>
      </w:r>
    </w:p>
    <w:p w14:paraId="798EEE70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Полученные результаты подтверждают исходную гипотезу: для прогноза матчей РТТ полезно использовать не только официальный рейтинг, но и динамическую силу игрока, качество предыдущих соперников, опыт, отдых, историю побед и результаты против общих соперников. Итоговая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модель превосходит простые </w:t>
      </w:r>
      <w:r>
        <w:t>benchmark</w:t>
      </w:r>
      <w:r w:rsidRPr="00197CD9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>.</w:t>
      </w:r>
    </w:p>
    <w:p w14:paraId="7B5E3299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Главная ценность проекта — не только числовой прогноз, но и аналитическая панель, которая показывает состояние данных, дает прогноз по выбранной паре игроков и помогает интерпретировать, какие факторы сильнее всего повлияли на вероятность победы.</w:t>
      </w:r>
    </w:p>
    <w:p w14:paraId="67C817C8" w14:textId="77777777" w:rsidR="00F75BB2" w:rsidRDefault="00000000">
      <w:proofErr w:type="spellStart"/>
      <w:r>
        <w:t>Возможные</w:t>
      </w:r>
      <w:proofErr w:type="spellEnd"/>
      <w:r>
        <w:t xml:space="preserve"> </w:t>
      </w:r>
      <w:proofErr w:type="spellStart"/>
      <w:r>
        <w:t>направления</w:t>
      </w:r>
      <w:proofErr w:type="spellEnd"/>
      <w:r>
        <w:t xml:space="preserve"> </w:t>
      </w:r>
      <w:proofErr w:type="spellStart"/>
      <w:r>
        <w:t>дальнейшего</w:t>
      </w:r>
      <w:proofErr w:type="spellEnd"/>
      <w:r>
        <w:t xml:space="preserve"> </w:t>
      </w:r>
      <w:proofErr w:type="spellStart"/>
      <w:r>
        <w:t>развития</w:t>
      </w:r>
      <w:proofErr w:type="spellEnd"/>
      <w:r>
        <w:t>:</w:t>
      </w:r>
    </w:p>
    <w:p w14:paraId="02454BC5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добавить регулярную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и мониторинг качества после каждого обновления данных;</w:t>
      </w:r>
    </w:p>
    <w:p w14:paraId="37787E90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>улучшить калибровку вероятностей и отдельно контролировать качество на разных возрастных группах;</w:t>
      </w:r>
    </w:p>
    <w:p w14:paraId="249C246C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расширить признаки при появлении новых данных: покрытие, город, длительность турнира, сетка, травмы или снятия;</w:t>
      </w:r>
    </w:p>
    <w:p w14:paraId="152E000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развить пользовательский интерфейс панели и добавить экспорт отчетов по матчу или игроку.</w:t>
      </w:r>
    </w:p>
    <w:p w14:paraId="20C2E5C1" w14:textId="77777777" w:rsidR="00F75BB2" w:rsidRDefault="00000000">
      <w:pPr>
        <w:pStyle w:val="1"/>
      </w:pPr>
      <w:bookmarkStart w:id="10" w:name="_Toc229562885"/>
      <w:r>
        <w:t>11. Источники</w:t>
      </w:r>
      <w:bookmarkEnd w:id="10"/>
    </w:p>
    <w:p w14:paraId="6FF4EA3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21CA164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Репозиторий проекта на </w:t>
      </w:r>
      <w:r>
        <w:t>GitHub</w:t>
      </w:r>
      <w:r w:rsidRPr="00197CD9">
        <w:rPr>
          <w:lang w:val="ru-RU"/>
        </w:rPr>
        <w:t xml:space="preserve">: </w:t>
      </w:r>
      <w:r>
        <w:t>https</w:t>
      </w:r>
      <w:r w:rsidRPr="00197CD9">
        <w:rPr>
          <w:lang w:val="ru-RU"/>
        </w:rPr>
        <w:t>://</w:t>
      </w:r>
      <w:proofErr w:type="spellStart"/>
      <w:r>
        <w:t>github</w:t>
      </w:r>
      <w:proofErr w:type="spellEnd"/>
      <w:r w:rsidRPr="00197CD9">
        <w:rPr>
          <w:lang w:val="ru-RU"/>
        </w:rPr>
        <w:t>.</w:t>
      </w:r>
      <w:r>
        <w:t>com</w:t>
      </w:r>
      <w:r w:rsidRPr="00197CD9">
        <w:rPr>
          <w:lang w:val="ru-RU"/>
        </w:rPr>
        <w:t>/</w:t>
      </w:r>
      <w:proofErr w:type="spellStart"/>
      <w:r>
        <w:t>PnL</w:t>
      </w:r>
      <w:proofErr w:type="spellEnd"/>
      <w:r w:rsidRPr="00197CD9">
        <w:rPr>
          <w:lang w:val="ru-RU"/>
        </w:rPr>
        <w:t>-</w:t>
      </w:r>
      <w:r>
        <w:t>One</w:t>
      </w:r>
      <w:r w:rsidRPr="00197CD9">
        <w:rPr>
          <w:lang w:val="ru-RU"/>
        </w:rPr>
        <w:t>/</w:t>
      </w:r>
      <w:proofErr w:type="spellStart"/>
      <w:r>
        <w:t>rtt</w:t>
      </w:r>
      <w:proofErr w:type="spellEnd"/>
      <w:r w:rsidRPr="00197CD9">
        <w:rPr>
          <w:lang w:val="ru-RU"/>
        </w:rPr>
        <w:t>-</w:t>
      </w:r>
      <w:r>
        <w:t>tennis</w:t>
      </w:r>
      <w:r w:rsidRPr="00197CD9">
        <w:rPr>
          <w:lang w:val="ru-RU"/>
        </w:rPr>
        <w:t>-</w:t>
      </w:r>
      <w:r>
        <w:t>match</w:t>
      </w:r>
      <w:r w:rsidRPr="00197CD9">
        <w:rPr>
          <w:lang w:val="ru-RU"/>
        </w:rPr>
        <w:t>-</w:t>
      </w:r>
      <w:r>
        <w:t>predictor</w:t>
      </w:r>
    </w:p>
    <w:p w14:paraId="60C6450A" w14:textId="77777777" w:rsidR="00F75BB2" w:rsidRDefault="00000000">
      <w:pPr>
        <w:pStyle w:val="a0"/>
      </w:pPr>
      <w:r>
        <w:t>Документация scikit-learn: GradientBoostingClassifier, RandomForestClassifier, LogisticRegression, Pipeline, SimpleImputer и метрики классификации.</w:t>
      </w:r>
    </w:p>
    <w:p w14:paraId="31536BE6" w14:textId="77777777" w:rsidR="00F75BB2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685F132B" w14:textId="77777777" w:rsidR="00F75BB2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sectPr w:rsidR="00F75BB2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E76"/>
    <w:rsid w:val="000E2208"/>
    <w:rsid w:val="000E7AEE"/>
    <w:rsid w:val="0015074B"/>
    <w:rsid w:val="00193E77"/>
    <w:rsid w:val="00197CD9"/>
    <w:rsid w:val="001D2B98"/>
    <w:rsid w:val="002079AD"/>
    <w:rsid w:val="0029639D"/>
    <w:rsid w:val="002A771F"/>
    <w:rsid w:val="00323578"/>
    <w:rsid w:val="00326F90"/>
    <w:rsid w:val="00440C8F"/>
    <w:rsid w:val="004E231C"/>
    <w:rsid w:val="004F66C6"/>
    <w:rsid w:val="00686FB6"/>
    <w:rsid w:val="006D48F0"/>
    <w:rsid w:val="00733E5C"/>
    <w:rsid w:val="007C6DDA"/>
    <w:rsid w:val="007D29D2"/>
    <w:rsid w:val="00867A53"/>
    <w:rsid w:val="008C276F"/>
    <w:rsid w:val="008E55C5"/>
    <w:rsid w:val="00976AA0"/>
    <w:rsid w:val="00981074"/>
    <w:rsid w:val="009B6D9C"/>
    <w:rsid w:val="00AA1D8D"/>
    <w:rsid w:val="00B47730"/>
    <w:rsid w:val="00B60DE3"/>
    <w:rsid w:val="00B700F6"/>
    <w:rsid w:val="00BC66D1"/>
    <w:rsid w:val="00C02134"/>
    <w:rsid w:val="00C726FA"/>
    <w:rsid w:val="00CB0664"/>
    <w:rsid w:val="00D02B50"/>
    <w:rsid w:val="00D51655"/>
    <w:rsid w:val="00D53048"/>
    <w:rsid w:val="00D754F7"/>
    <w:rsid w:val="00DF2D89"/>
    <w:rsid w:val="00E177D6"/>
    <w:rsid w:val="00E537D5"/>
    <w:rsid w:val="00F07077"/>
    <w:rsid w:val="00F23866"/>
    <w:rsid w:val="00F406A1"/>
    <w:rsid w:val="00F75BB2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9B5A3F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10</Pages>
  <Words>2351</Words>
  <Characters>15802</Characters>
  <Application>Microsoft Office Word</Application>
  <DocSecurity>0</DocSecurity>
  <Lines>385</Lines>
  <Paragraphs>224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17929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24</cp:revision>
  <dcterms:created xsi:type="dcterms:W3CDTF">2013-12-23T23:15:00Z</dcterms:created>
  <dcterms:modified xsi:type="dcterms:W3CDTF">2026-05-13T08:09:00Z</dcterms:modified>
  <cp:category/>
</cp:coreProperties>
</file>