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3">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4">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 Template</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5bapgmi9fqbm" w:id="1"/>
      <w:bookmarkEnd w:id="1"/>
      <w:r w:rsidDel="00000000" w:rsidR="00000000" w:rsidRPr="00000000">
        <w:rPr>
          <w:rtl w:val="0"/>
        </w:rPr>
        <w:t xml:space="preserve">MegaCorpOne</w:t>
      </w:r>
    </w:p>
    <w:p w:rsidR="00000000" w:rsidDel="00000000" w:rsidP="00000000" w:rsidRDefault="00000000" w:rsidRPr="00000000" w14:paraId="0000000F">
      <w:pPr>
        <w:pStyle w:val="Title"/>
        <w:rPr/>
      </w:pPr>
      <w:bookmarkStart w:colFirst="0" w:colLast="0" w:name="_r2aetg8pz8ry" w:id="2"/>
      <w:bookmarkEnd w:id="2"/>
      <w:r w:rsidDel="00000000" w:rsidR="00000000" w:rsidRPr="00000000">
        <w:rPr>
          <w:rtl w:val="0"/>
        </w:rPr>
      </w:r>
    </w:p>
    <w:p w:rsidR="00000000" w:rsidDel="00000000" w:rsidP="00000000" w:rsidRDefault="00000000" w:rsidRPr="00000000" w14:paraId="00000010">
      <w:pPr>
        <w:pStyle w:val="Title"/>
        <w:rPr/>
      </w:pPr>
      <w:bookmarkStart w:colFirst="0" w:colLast="0" w:name="_fw5tv1gr8wh4" w:id="3"/>
      <w:bookmarkEnd w:id="3"/>
      <w:r w:rsidDel="00000000" w:rsidR="00000000" w:rsidRPr="00000000">
        <w:rPr>
          <w:rtl w:val="0"/>
        </w:rPr>
        <w:t xml:space="preserve">Penetration Test Report</w:t>
      </w:r>
    </w:p>
    <w:p w:rsidR="00000000" w:rsidDel="00000000" w:rsidP="00000000" w:rsidRDefault="00000000" w:rsidRPr="00000000" w14:paraId="00000011">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color w:val="b5b5b5"/>
          <w:sz w:val="44"/>
          <w:szCs w:val="44"/>
        </w:rPr>
      </w:pPr>
      <w:r w:rsidDel="00000000" w:rsidR="00000000" w:rsidRPr="00000000">
        <w:rPr>
          <w:rFonts w:ascii="Calibri" w:cs="Calibri" w:eastAsia="Calibri" w:hAnsi="Calibri"/>
          <w:b w:val="1"/>
          <w:sz w:val="44"/>
          <w:szCs w:val="44"/>
          <w:highlight w:val="yellow"/>
          <w:rtl w:val="0"/>
        </w:rPr>
        <w:t xml:space="preserve">[ALI`s pentesting]</w:t>
      </w:r>
      <w:r w:rsidDel="00000000" w:rsidR="00000000" w:rsidRPr="00000000">
        <w:rPr>
          <w:rFonts w:ascii="Calibri" w:cs="Calibri" w:eastAsia="Calibri" w:hAnsi="Calibri"/>
          <w:b w:val="1"/>
          <w:color w:val="b5b5b5"/>
          <w:sz w:val="44"/>
          <w:szCs w:val="44"/>
          <w:rtl w:val="0"/>
        </w:rPr>
        <w:t xml:space="preserve">, LLC</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30j0zll"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jc w:val="center"/>
        <w:rPr>
          <w:sz w:val="36"/>
          <w:szCs w:val="36"/>
        </w:rPr>
      </w:pPr>
      <w:bookmarkStart w:colFirst="0" w:colLast="0" w:name="_55wpore5x264" w:id="5"/>
      <w:bookmarkEnd w:id="5"/>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document contains confidential and privileged information from MegaCorpOne Inc. (henceforth known as MegaCorpOne).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center"/>
        <w:rPr>
          <w:vertAlign w:val="baseline"/>
        </w:rPr>
      </w:pPr>
      <w:bookmarkStart w:colFirst="0" w:colLast="0" w:name="_xig2fyn6v6m3" w:id="6"/>
      <w:bookmarkEnd w:id="6"/>
      <w:r w:rsidDel="00000000" w:rsidR="00000000" w:rsidRPr="00000000">
        <w:rPr>
          <w:vertAlign w:val="baseline"/>
          <w:rtl w:val="0"/>
        </w:rPr>
        <w:t xml:space="preserve">Table of Contents</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Vulnerability Overview</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Vulnerability Findings</w:t>
          </w:r>
          <w:hyperlink w:anchor="_1ci93xb">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MITRE ATT&amp;CK Navigator Map</w:t>
              <w:tab/>
              <w:t xml:space="preserve">13</w:t>
            </w:r>
          </w:hyperlink>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1fob9te"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jc w:val="center"/>
        <w:rPr/>
      </w:pPr>
      <w:bookmarkStart w:colFirst="0" w:colLast="0" w:name="_b9q8tjomijl2" w:id="8"/>
      <w:bookmarkEnd w:id="8"/>
      <w:r w:rsidDel="00000000" w:rsidR="00000000" w:rsidRPr="00000000">
        <w:rPr>
          <w:rtl w:val="0"/>
        </w:rPr>
        <w:t xml:space="preserve">Contact Information</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7">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8">
            <w:pPr>
              <w:rPr>
                <w:highlight w:val="yellow"/>
              </w:rPr>
            </w:pPr>
            <w:r w:rsidDel="00000000" w:rsidR="00000000" w:rsidRPr="00000000">
              <w:rPr>
                <w:highlight w:val="yellow"/>
                <w:rtl w:val="0"/>
              </w:rPr>
              <w:t xml:space="preserve">[ALI`s pentesting], LLC</w:t>
            </w:r>
          </w:p>
        </w:tc>
      </w:tr>
      <w:tr>
        <w:trPr>
          <w:cantSplit w:val="0"/>
          <w:trHeight w:val="451" w:hRule="atLeast"/>
          <w:tblHeader w:val="0"/>
        </w:trPr>
        <w:tc>
          <w:tcPr>
            <w:shd w:fill="17365d" w:val="clear"/>
            <w:vAlign w:val="center"/>
          </w:tcPr>
          <w:p w:rsidR="00000000" w:rsidDel="00000000" w:rsidP="00000000" w:rsidRDefault="00000000" w:rsidRPr="00000000" w14:paraId="00000039">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3A">
            <w:pPr>
              <w:rPr>
                <w:highlight w:val="yellow"/>
              </w:rPr>
            </w:pPr>
            <w:r w:rsidDel="00000000" w:rsidR="00000000" w:rsidRPr="00000000">
              <w:rPr>
                <w:highlight w:val="yellow"/>
                <w:rtl w:val="0"/>
              </w:rPr>
              <w:t xml:space="preserve">[Ali Mahfoud]</w:t>
            </w:r>
          </w:p>
        </w:tc>
      </w:tr>
      <w:tr>
        <w:trPr>
          <w:cantSplit w:val="0"/>
          <w:trHeight w:val="451" w:hRule="atLeast"/>
          <w:tblHeader w:val="0"/>
        </w:trPr>
        <w:tc>
          <w:tcPr>
            <w:shd w:fill="17365d" w:val="clear"/>
            <w:vAlign w:val="center"/>
          </w:tcPr>
          <w:p w:rsidR="00000000" w:rsidDel="00000000" w:rsidP="00000000" w:rsidRDefault="00000000" w:rsidRPr="00000000" w14:paraId="0000003B">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3C">
            <w:pPr>
              <w:rPr/>
            </w:pPr>
            <w:r w:rsidDel="00000000" w:rsidR="00000000" w:rsidRPr="00000000">
              <w:rPr>
                <w:rtl w:val="0"/>
              </w:rPr>
              <w:t xml:space="preserve">Penetration Tester</w:t>
            </w:r>
          </w:p>
        </w:tc>
      </w:tr>
      <w:tr>
        <w:trPr>
          <w:cantSplit w:val="0"/>
          <w:trHeight w:val="442"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Contact Phone</w:t>
            </w:r>
          </w:p>
        </w:tc>
        <w:tc>
          <w:tcPr>
            <w:vAlign w:val="center"/>
          </w:tcPr>
          <w:p w:rsidR="00000000" w:rsidDel="00000000" w:rsidP="00000000" w:rsidRDefault="00000000" w:rsidRPr="00000000" w14:paraId="0000003E">
            <w:pPr>
              <w:rPr/>
            </w:pPr>
            <w:r w:rsidDel="00000000" w:rsidR="00000000" w:rsidRPr="00000000">
              <w:rPr>
                <w:rtl w:val="0"/>
              </w:rPr>
              <w:t xml:space="preserve">555.224.2411</w:t>
            </w:r>
          </w:p>
        </w:tc>
      </w:tr>
      <w:tr>
        <w:trPr>
          <w:cantSplit w:val="0"/>
          <w:trHeight w:val="370"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Email</w:t>
            </w:r>
          </w:p>
        </w:tc>
        <w:tc>
          <w:tcP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[Ali]@[Ap].com</w:t>
            </w:r>
          </w:p>
        </w:tc>
      </w:tr>
    </w:tbl>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3znysh7" w:id="9"/>
      <w:bookmarkEnd w:id="9"/>
      <w:r w:rsidDel="00000000" w:rsidR="00000000" w:rsidRPr="00000000">
        <w:rPr>
          <w:rtl w:val="0"/>
        </w:rPr>
        <w:t xml:space="preserve">Document History</w:t>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7">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auto" w:val="clear"/>
            <w:vAlign w:val="center"/>
          </w:tcPr>
          <w:p w:rsidR="00000000" w:rsidDel="00000000" w:rsidP="00000000" w:rsidRDefault="00000000" w:rsidRPr="00000000" w14:paraId="0000004B">
            <w:pPr>
              <w:rPr/>
            </w:pPr>
            <w:r w:rsidDel="00000000" w:rsidR="00000000" w:rsidRPr="00000000">
              <w:rPr>
                <w:rtl w:val="0"/>
              </w:rPr>
              <w:t xml:space="preserve">001</w:t>
            </w:r>
          </w:p>
        </w:tc>
        <w:tc>
          <w:tcPr>
            <w:vAlign w:val="center"/>
          </w:tcPr>
          <w:p w:rsidR="00000000" w:rsidDel="00000000" w:rsidP="00000000" w:rsidRDefault="00000000" w:rsidRPr="00000000" w14:paraId="0000004C">
            <w:pPr>
              <w:rPr>
                <w:highlight w:val="yellow"/>
              </w:rPr>
            </w:pPr>
            <w:r w:rsidDel="00000000" w:rsidR="00000000" w:rsidRPr="00000000">
              <w:rPr>
                <w:highlight w:val="yellow"/>
                <w:rtl w:val="0"/>
              </w:rPr>
              <w:t xml:space="preserve">026/03/2024</w:t>
            </w:r>
          </w:p>
        </w:tc>
        <w:tc>
          <w:tcP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[Ali Mahfoud]</w:t>
            </w:r>
          </w:p>
        </w:tc>
        <w:tc>
          <w:tcPr>
            <w:vAlign w:val="center"/>
          </w:tcPr>
          <w:p w:rsidR="00000000" w:rsidDel="00000000" w:rsidP="00000000" w:rsidRDefault="00000000" w:rsidRPr="00000000" w14:paraId="0000004E">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4F">
            <w:pPr>
              <w:rPr/>
            </w:pPr>
            <w:r w:rsidDel="00000000" w:rsidR="00000000" w:rsidRPr="00000000">
              <w:rPr>
                <w:rtl w:val="0"/>
              </w:rPr>
            </w:r>
          </w:p>
        </w:tc>
        <w:tc>
          <w:tcPr>
            <w:vAlign w:val="center"/>
          </w:tcPr>
          <w:p w:rsidR="00000000" w:rsidDel="00000000" w:rsidP="00000000" w:rsidRDefault="00000000" w:rsidRPr="00000000" w14:paraId="00000050">
            <w:pPr>
              <w:rPr/>
            </w:pPr>
            <w:r w:rsidDel="00000000" w:rsidR="00000000" w:rsidRPr="00000000">
              <w:rPr>
                <w:rtl w:val="0"/>
              </w:rPr>
            </w:r>
          </w:p>
        </w:tc>
        <w:tc>
          <w:tcPr>
            <w:vAlign w:val="center"/>
          </w:tcPr>
          <w:p w:rsidR="00000000" w:rsidDel="00000000" w:rsidP="00000000" w:rsidRDefault="00000000" w:rsidRPr="00000000" w14:paraId="00000051">
            <w:pPr>
              <w:rPr/>
            </w:pPr>
            <w:r w:rsidDel="00000000" w:rsidR="00000000" w:rsidRPr="00000000">
              <w:rPr>
                <w:rtl w:val="0"/>
              </w:rPr>
            </w:r>
          </w:p>
        </w:tc>
        <w:tc>
          <w:tcPr>
            <w:vAlign w:val="center"/>
          </w:tcPr>
          <w:p w:rsidR="00000000" w:rsidDel="00000000" w:rsidP="00000000" w:rsidRDefault="00000000" w:rsidRPr="00000000" w14:paraId="00000052">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c>
          <w:tcPr>
            <w:vAlign w:val="center"/>
          </w:tcPr>
          <w:p w:rsidR="00000000" w:rsidDel="00000000" w:rsidP="00000000" w:rsidRDefault="00000000" w:rsidRPr="00000000" w14:paraId="00000055">
            <w:pPr>
              <w:rPr/>
            </w:pPr>
            <w:r w:rsidDel="00000000" w:rsidR="00000000" w:rsidRPr="00000000">
              <w:rPr>
                <w:rtl w:val="0"/>
              </w:rPr>
            </w:r>
          </w:p>
        </w:tc>
        <w:tc>
          <w:tcPr>
            <w:vAlign w:val="center"/>
          </w:tcPr>
          <w:p w:rsidR="00000000" w:rsidDel="00000000" w:rsidP="00000000" w:rsidRDefault="00000000" w:rsidRPr="00000000" w14:paraId="00000056">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7">
            <w:pPr>
              <w:rPr/>
            </w:pPr>
            <w:r w:rsidDel="00000000" w:rsidR="00000000" w:rsidRPr="00000000">
              <w:rPr>
                <w:rtl w:val="0"/>
              </w:rPr>
            </w:r>
          </w:p>
        </w:tc>
        <w:tc>
          <w:tcPr>
            <w:vAlign w:val="center"/>
          </w:tcPr>
          <w:p w:rsidR="00000000" w:rsidDel="00000000" w:rsidP="00000000" w:rsidRDefault="00000000" w:rsidRPr="00000000" w14:paraId="00000058">
            <w:pPr>
              <w:rPr/>
            </w:pPr>
            <w:r w:rsidDel="00000000" w:rsidR="00000000" w:rsidRPr="00000000">
              <w:rPr>
                <w:rtl w:val="0"/>
              </w:rPr>
            </w:r>
          </w:p>
        </w:tc>
        <w:tc>
          <w:tcPr>
            <w:vAlign w:val="center"/>
          </w:tcPr>
          <w:p w:rsidR="00000000" w:rsidDel="00000000" w:rsidP="00000000" w:rsidRDefault="00000000" w:rsidRPr="00000000" w14:paraId="00000059">
            <w:pPr>
              <w:rPr/>
            </w:pPr>
            <w:r w:rsidDel="00000000" w:rsidR="00000000" w:rsidRPr="00000000">
              <w:rPr>
                <w:rtl w:val="0"/>
              </w:rPr>
            </w:r>
          </w:p>
        </w:tc>
        <w:tc>
          <w:tcPr>
            <w:vAlign w:val="center"/>
          </w:tcPr>
          <w:p w:rsidR="00000000" w:rsidDel="00000000" w:rsidP="00000000" w:rsidRDefault="00000000" w:rsidRPr="00000000" w14:paraId="0000005A">
            <w:pPr>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2et92p0"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rnmsmppm2qhr" w:id="11"/>
      <w:bookmarkEnd w:id="11"/>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bookmarkStart w:colFirst="0" w:colLast="0" w:name="_tyjcwt" w:id="12"/>
      <w:bookmarkEnd w:id="12"/>
      <w:r w:rsidDel="00000000" w:rsidR="00000000" w:rsidRPr="00000000">
        <w:rPr>
          <w:rtl w:val="0"/>
        </w:rPr>
        <w:t xml:space="preserve">In accordance with MegaCorpOne’s policies, </w:t>
      </w:r>
      <w:r w:rsidDel="00000000" w:rsidR="00000000" w:rsidRPr="00000000">
        <w:rPr>
          <w:highlight w:val="yellow"/>
          <w:rtl w:val="0"/>
        </w:rPr>
        <w:t xml:space="preserve">[ALI`s pentesting]</w:t>
      </w:r>
      <w:r w:rsidDel="00000000" w:rsidR="00000000" w:rsidRPr="00000000">
        <w:rPr>
          <w:rtl w:val="0"/>
        </w:rPr>
        <w:t xml:space="preserve">, LLC (henceforth known as </w:t>
      </w:r>
      <w:r w:rsidDel="00000000" w:rsidR="00000000" w:rsidRPr="00000000">
        <w:rPr>
          <w:highlight w:val="yellow"/>
          <w:rtl w:val="0"/>
        </w:rPr>
        <w:t xml:space="preserve">[Ap]</w:t>
      </w:r>
      <w:r w:rsidDel="00000000" w:rsidR="00000000" w:rsidRPr="00000000">
        <w:rPr>
          <w:rtl w:val="0"/>
        </w:rPr>
        <w:t xml:space="preserve">)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 The project was conducted on a number of systems on MegaCorpOne’s network segments by </w:t>
      </w:r>
      <w:r w:rsidDel="00000000" w:rsidR="00000000" w:rsidRPr="00000000">
        <w:rPr>
          <w:highlight w:val="yellow"/>
          <w:rtl w:val="0"/>
        </w:rPr>
        <w:t xml:space="preserve">[Ap]</w:t>
      </w:r>
      <w:r w:rsidDel="00000000" w:rsidR="00000000" w:rsidRPr="00000000">
        <w:rPr>
          <w:rtl w:val="0"/>
        </w:rPr>
        <w:t xml:space="preserve"> during </w:t>
      </w:r>
      <w:r w:rsidDel="00000000" w:rsidR="00000000" w:rsidRPr="00000000">
        <w:rPr>
          <w:highlight w:val="yellow"/>
          <w:rtl w:val="0"/>
        </w:rPr>
        <w:t xml:space="preserve">March of 2024</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testing, </w:t>
      </w:r>
      <w:r w:rsidDel="00000000" w:rsidR="00000000" w:rsidRPr="00000000">
        <w:rPr>
          <w:highlight w:val="yellow"/>
          <w:rtl w:val="0"/>
        </w:rPr>
        <w:t xml:space="preserve">[Ap]</w:t>
      </w:r>
      <w:r w:rsidDel="00000000" w:rsidR="00000000" w:rsidRPr="00000000">
        <w:rPr>
          <w:rtl w:val="0"/>
        </w:rPr>
        <w:t xml:space="preserve"> focused on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4"/>
        </w:numPr>
        <w:ind w:left="720" w:hanging="360"/>
        <w:rPr/>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5">
      <w:pPr>
        <w:numPr>
          <w:ilvl w:val="0"/>
          <w:numId w:val="4"/>
        </w:numPr>
        <w:ind w:left="720" w:hanging="360"/>
        <w:rPr/>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6">
      <w:pPr>
        <w:numPr>
          <w:ilvl w:val="0"/>
          <w:numId w:val="4"/>
        </w:numPr>
        <w:ind w:left="720" w:hanging="360"/>
        <w:rPr/>
      </w:pPr>
      <w:r w:rsidDel="00000000" w:rsidR="00000000" w:rsidRPr="00000000">
        <w:rPr>
          <w:rtl w:val="0"/>
        </w:rPr>
        <w:t xml:space="preserve">Documenting and reporting on all findings.</w:t>
      </w:r>
    </w:p>
    <w:p w:rsidR="00000000" w:rsidDel="00000000" w:rsidP="00000000" w:rsidRDefault="00000000" w:rsidRPr="00000000" w14:paraId="00000067">
      <w:pPr>
        <w:ind w:firstLine="3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dy6vkm" w:id="13"/>
      <w:bookmarkEnd w:id="13"/>
      <w:r w:rsidDel="00000000" w:rsidR="00000000" w:rsidRPr="00000000">
        <w:rPr>
          <w:rtl w:val="0"/>
        </w:rPr>
        <w:t xml:space="preserve">Assessment Objective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bookmarkStart w:colFirst="0" w:colLast="0" w:name="_1t3h5sf" w:id="14"/>
      <w:bookmarkEnd w:id="14"/>
      <w:r w:rsidDel="00000000" w:rsidR="00000000" w:rsidRPr="00000000">
        <w:rPr>
          <w:rtl w:val="0"/>
        </w:rPr>
        <w:t xml:space="preserve">The primary goal of this assessment was to provide an analysis of security flaws present in MegaCorpOne’s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highlight w:val="yellow"/>
          <w:rtl w:val="0"/>
        </w:rPr>
        <w:t xml:space="preserve">[Ap]</w:t>
      </w:r>
      <w:r w:rsidDel="00000000" w:rsidR="00000000" w:rsidRPr="00000000">
        <w:rPr>
          <w:rtl w:val="0"/>
        </w:rPr>
        <w:t xml:space="preserve"> used its proven vulnerability testing methodology to assess all relevant web applications, networks, and systems in scope.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MegaCorpOne has outlined the following objectives: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3">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4">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5">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6">
            <w:pPr>
              <w:rPr/>
            </w:pPr>
            <w:r w:rsidDel="00000000" w:rsidR="00000000" w:rsidRPr="00000000">
              <w:rPr>
                <w:rtl w:val="0"/>
              </w:rPr>
              <w:t xml:space="preserve">Escalate privileges to domain administrator.</w:t>
            </w:r>
          </w:p>
        </w:tc>
      </w:tr>
      <w:tr>
        <w:trPr>
          <w:cantSplit w:val="0"/>
          <w:trHeight w:val="350" w:hRule="atLeast"/>
          <w:tblHeader w:val="0"/>
        </w:trPr>
        <w:tc>
          <w:tcPr/>
          <w:p w:rsidR="00000000" w:rsidDel="00000000" w:rsidP="00000000" w:rsidRDefault="00000000" w:rsidRPr="00000000" w14:paraId="00000077">
            <w:pPr>
              <w:rPr/>
            </w:pPr>
            <w:r w:rsidDel="00000000" w:rsidR="00000000" w:rsidRPr="00000000">
              <w:rPr>
                <w:rtl w:val="0"/>
              </w:rPr>
              <w:t xml:space="preserve">Compromise at least two machines.</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jc w:val="center"/>
        <w:rPr/>
      </w:pPr>
      <w:r w:rsidDel="00000000" w:rsidR="00000000" w:rsidRPr="00000000">
        <w:rPr>
          <w:rtl w:val="0"/>
        </w:rPr>
      </w:r>
    </w:p>
    <w:p w:rsidR="00000000" w:rsidDel="00000000" w:rsidP="00000000" w:rsidRDefault="00000000" w:rsidRPr="00000000" w14:paraId="0000007B">
      <w:pPr>
        <w:pStyle w:val="Heading1"/>
        <w:jc w:val="center"/>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duw7fbc1ea6f" w:id="16"/>
      <w:bookmarkEnd w:id="16"/>
      <w:r w:rsidDel="00000000" w:rsidR="00000000" w:rsidRPr="00000000">
        <w:rPr>
          <w:rtl w:val="0"/>
        </w:rPr>
        <w:t xml:space="preserve">Penetration Testing Methodology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sz w:val="30"/>
          <w:szCs w:val="30"/>
        </w:rPr>
      </w:pPr>
      <w:bookmarkStart w:colFirst="0" w:colLast="0" w:name="_17dp8vu" w:id="17"/>
      <w:bookmarkEnd w:id="17"/>
      <w:r w:rsidDel="00000000" w:rsidR="00000000" w:rsidRPr="00000000">
        <w:rPr>
          <w:rtl w:val="0"/>
        </w:rPr>
        <w:t xml:space="preserve">Reconnaissance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highlight w:val="yellow"/>
          <w:rtl w:val="0"/>
        </w:rPr>
        <w:t xml:space="preserve">[Ap]</w:t>
      </w:r>
      <w:r w:rsidDel="00000000" w:rsidR="00000000" w:rsidRPr="00000000">
        <w:rPr>
          <w:rtl w:val="0"/>
        </w:rPr>
        <w:t xml:space="preserve"> begins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3rdcrjn" w:id="18"/>
      <w:bookmarkEnd w:id="18"/>
      <w:r w:rsidDel="00000000" w:rsidR="00000000" w:rsidRPr="00000000">
        <w:rPr>
          <w:rtl w:val="0"/>
        </w:rPr>
        <w:t xml:space="preserve">Identification of Vulnerabilities and Services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highlight w:val="yellow"/>
          <w:rtl w:val="0"/>
        </w:rPr>
        <w:t xml:space="preserve">[Ap]</w:t>
      </w:r>
      <w:r w:rsidDel="00000000" w:rsidR="00000000" w:rsidRPr="00000000">
        <w:rPr>
          <w:rtl w:val="0"/>
        </w:rPr>
        <w:t xml:space="preserve"> uses custom, private, and public tools such as Metasploit, hashcat, and Nmap to gain perspective of the network security from a hacker’s point of view. These methods provide MegaCorpOne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26in1rg" w:id="19"/>
      <w:bookmarkEnd w:id="19"/>
      <w:r w:rsidDel="00000000" w:rsidR="00000000" w:rsidRPr="00000000">
        <w:rPr>
          <w:rtl w:val="0"/>
        </w:rPr>
        <w:t xml:space="preserve">Vulnerability Exploitation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highlight w:val="yellow"/>
          <w:rtl w:val="0"/>
        </w:rPr>
        <w:t xml:space="preserve">[Ap]</w:t>
      </w:r>
      <w:r w:rsidDel="00000000" w:rsidR="00000000" w:rsidRPr="00000000">
        <w:rPr>
          <w:rtl w:val="0"/>
        </w:rPr>
        <w:t xml:space="preserve">’s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lnxbz9" w:id="20"/>
      <w:bookmarkEnd w:id="20"/>
      <w:r w:rsidDel="00000000" w:rsidR="00000000" w:rsidRPr="00000000">
        <w:rPr>
          <w:rtl w:val="0"/>
        </w:rPr>
        <w:t xml:space="preserve">Reporting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35nkun2" w:id="21"/>
      <w:bookmarkEnd w:id="21"/>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bps7rkmnzfa0" w:id="22"/>
      <w:bookmarkEnd w:id="22"/>
      <w:r w:rsidDel="00000000" w:rsidR="00000000" w:rsidRPr="00000000">
        <w:rPr>
          <w:rtl w:val="0"/>
        </w:rPr>
        <w:t xml:space="preserve">Scope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Prior to any assessment activities, MegaCorpOne and the assessment team will identify targeted systems with a defined range or list of network IP addresses. The assessment team will work directly with the MegaCorpOne POC to determine which network ranges are in-scope for the scheduled assessment.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It is MegaCorpOne’s responsibility to ensure that IP addresses identified as in-scope are actually controlled by MegaCorpOne and are hosted in MegaCorpOne-owned facilities (i.e., are not hosted by an external organization). In-scope and excluded IP addresses and ranges are listed below. </w:t>
      </w:r>
    </w:p>
    <w:p w:rsidR="00000000" w:rsidDel="00000000" w:rsidP="00000000" w:rsidRDefault="00000000" w:rsidRPr="00000000" w14:paraId="00000095">
      <w:pPr>
        <w:rPr/>
      </w:pPr>
      <w:r w:rsidDel="00000000" w:rsidR="00000000" w:rsidRPr="00000000">
        <w:rPr>
          <w:rtl w:val="0"/>
        </w:rPr>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296" w:hRule="atLeast"/>
          <w:tblHeader w:val="0"/>
        </w:trPr>
        <w:tc>
          <w:tcPr>
            <w:shd w:fill="bfd7df"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IP Address/URL</w:t>
            </w:r>
          </w:p>
        </w:tc>
        <w:tc>
          <w:tcPr>
            <w:shd w:fill="bfd7df"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Description</w:t>
            </w:r>
          </w:p>
        </w:tc>
      </w:tr>
      <w:tr>
        <w:trPr>
          <w:cantSplit w:val="0"/>
          <w:trHeight w:val="809" w:hRule="atLeast"/>
          <w:tblHeader w:val="0"/>
        </w:trPr>
        <w:tc>
          <w:tcPr/>
          <w:p w:rsidR="00000000" w:rsidDel="00000000" w:rsidP="00000000" w:rsidRDefault="00000000" w:rsidRPr="00000000" w14:paraId="00000098">
            <w:pPr>
              <w:jc w:val="center"/>
              <w:rPr/>
            </w:pPr>
            <w:r w:rsidDel="00000000" w:rsidR="00000000" w:rsidRPr="00000000">
              <w:rPr>
                <w:rtl w:val="0"/>
              </w:rPr>
              <w:t xml:space="preserve">172.16.117.0/16</w:t>
            </w:r>
          </w:p>
          <w:p w:rsidR="00000000" w:rsidDel="00000000" w:rsidP="00000000" w:rsidRDefault="00000000" w:rsidRPr="00000000" w14:paraId="00000099">
            <w:pPr>
              <w:jc w:val="center"/>
              <w:rPr/>
            </w:pPr>
            <w:r w:rsidDel="00000000" w:rsidR="00000000" w:rsidRPr="00000000">
              <w:rPr>
                <w:rtl w:val="0"/>
              </w:rPr>
              <w:t xml:space="preserve">MCO.local</w:t>
            </w:r>
          </w:p>
          <w:p w:rsidR="00000000" w:rsidDel="00000000" w:rsidP="00000000" w:rsidRDefault="00000000" w:rsidRPr="00000000" w14:paraId="0000009A">
            <w:pPr>
              <w:jc w:val="center"/>
              <w:rPr/>
            </w:pPr>
            <w:r w:rsidDel="00000000" w:rsidR="00000000" w:rsidRPr="00000000">
              <w:rPr>
                <w:rtl w:val="0"/>
              </w:rPr>
              <w:t xml:space="preserve">*.Megacorpone.com</w:t>
            </w:r>
          </w:p>
        </w:tc>
        <w:tc>
          <w:tcPr/>
          <w:p w:rsidR="00000000" w:rsidDel="00000000" w:rsidP="00000000" w:rsidRDefault="00000000" w:rsidRPr="00000000" w14:paraId="0000009B">
            <w:pPr>
              <w:rPr/>
            </w:pPr>
            <w:r w:rsidDel="00000000" w:rsidR="00000000" w:rsidRPr="00000000">
              <w:rPr>
                <w:rtl w:val="0"/>
              </w:rPr>
              <w:t xml:space="preserve">MegaCorpOne internal domain, range and public website</w:t>
            </w:r>
          </w:p>
        </w:tc>
      </w:tr>
    </w:tbl>
    <w:p w:rsidR="00000000" w:rsidDel="00000000" w:rsidP="00000000" w:rsidRDefault="00000000" w:rsidRPr="00000000" w14:paraId="0000009C">
      <w:pPr>
        <w:rPr/>
      </w:pPr>
      <w:r w:rsidDel="00000000" w:rsidR="00000000" w:rsidRPr="00000000">
        <w:rPr>
          <w:rtl w:val="0"/>
        </w:rPr>
        <w:br w:type="textWrapping"/>
      </w:r>
    </w:p>
    <w:p w:rsidR="00000000" w:rsidDel="00000000" w:rsidP="00000000" w:rsidRDefault="00000000" w:rsidRPr="00000000" w14:paraId="0000009D">
      <w:pPr>
        <w:pStyle w:val="Heading1"/>
        <w:jc w:val="center"/>
        <w:rPr/>
      </w:pPr>
      <w:bookmarkStart w:colFirst="0" w:colLast="0" w:name="_20t06yctl7p2" w:id="23"/>
      <w:bookmarkEnd w:id="2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i1ttjgrfjmli" w:id="24"/>
      <w:bookmarkEnd w:id="24"/>
      <w:r w:rsidDel="00000000" w:rsidR="00000000" w:rsidRPr="00000000">
        <w:rPr>
          <w:rtl w:val="0"/>
        </w:rPr>
        <w:t xml:space="preserve">Executive Summary of Findings</w:t>
      </w:r>
    </w:p>
    <w:p w:rsidR="00000000" w:rsidDel="00000000" w:rsidP="00000000" w:rsidRDefault="00000000" w:rsidRPr="00000000" w14:paraId="0000009F">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A0">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5">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6">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7">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8">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5943600" cy="3545840"/>
            <wp:effectExtent b="0" l="0" r="0" t="0"/>
            <wp:docPr descr="Chart&#10;&#10;Description automatically generated with medium confidence" id="20" name="image14.png"/>
            <a:graphic>
              <a:graphicData uri="http://schemas.openxmlformats.org/drawingml/2006/picture">
                <pic:pic>
                  <pic:nvPicPr>
                    <pic:cNvPr descr="Chart&#10;&#10;Description automatically generated with medium confidence" id="0" name="image14.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3j2qqm3" w:id="27"/>
      <w:bookmarkEnd w:id="27"/>
      <w:r w:rsidDel="00000000" w:rsidR="00000000" w:rsidRPr="00000000">
        <w:rPr>
          <w:rtl w:val="0"/>
        </w:rPr>
      </w:r>
    </w:p>
    <w:p w:rsidR="00000000" w:rsidDel="00000000" w:rsidP="00000000" w:rsidRDefault="00000000" w:rsidRPr="00000000" w14:paraId="000000B0">
      <w:pPr>
        <w:pStyle w:val="Heading3"/>
        <w:rPr/>
      </w:pPr>
      <w:bookmarkStart w:colFirst="0" w:colLast="0" w:name="_4b9zdqw12mdt" w:id="28"/>
      <w:bookmarkEnd w:id="28"/>
      <w:r w:rsidDel="00000000" w:rsidR="00000000" w:rsidRPr="00000000">
        <w:rPr>
          <w:rtl w:val="0"/>
        </w:rPr>
        <w:t xml:space="preserve">Summary of Strengths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While the assessment team was successful in finding several vulnerabilities, the team also recognized several strengths within MegaCorpOne’s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ab/>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Observation: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BD">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OpenSSH service on MegaCorpOne’s Linux Server remained impervious to penetration attempts during rigorous testing.</w:t>
      </w:r>
    </w:p>
    <w:p w:rsidR="00000000" w:rsidDel="00000000" w:rsidP="00000000" w:rsidRDefault="00000000" w:rsidRPr="00000000" w14:paraId="000000BE">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Despite exhaustive efforts utilizing various Metasploit tools, OpenSSH service successfully resisted unauthorized access.</w:t>
      </w:r>
    </w:p>
    <w:p w:rsidR="00000000" w:rsidDel="00000000" w:rsidP="00000000" w:rsidRDefault="00000000" w:rsidRPr="00000000" w14:paraId="000000BF">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0">
      <w:pPr>
        <w:numPr>
          <w:ilvl w:val="0"/>
          <w:numId w:val="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Impact:</w:t>
      </w:r>
    </w:p>
    <w:p w:rsidR="00000000" w:rsidDel="00000000" w:rsidP="00000000" w:rsidRDefault="00000000" w:rsidRPr="00000000" w14:paraId="000000C1">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2">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Demonstrates robustness in Linux Server security, particularly in setup and hardening procedures.</w:t>
      </w:r>
    </w:p>
    <w:p w:rsidR="00000000" w:rsidDel="00000000" w:rsidP="00000000" w:rsidRDefault="00000000" w:rsidRPr="00000000" w14:paraId="000000C3">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Reduces the risk of unwanted access to important and critical system resources, ensuring system integrity and confidentiality.</w:t>
      </w:r>
    </w:p>
    <w:p w:rsidR="00000000" w:rsidDel="00000000" w:rsidP="00000000" w:rsidRDefault="00000000" w:rsidRPr="00000000" w14:paraId="000000C4">
      <w:pPr>
        <w:ind w:left="144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5">
      <w:pPr>
        <w:numPr>
          <w:ilvl w:val="0"/>
          <w:numId w:val="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Recommendation:</w:t>
      </w:r>
    </w:p>
    <w:p w:rsidR="00000000" w:rsidDel="00000000" w:rsidP="00000000" w:rsidRDefault="00000000" w:rsidRPr="00000000" w14:paraId="000000C6">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7">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Extend security practices employed by OpenSSH to other services and applications across the network.</w:t>
      </w:r>
    </w:p>
    <w:p w:rsidR="00000000" w:rsidDel="00000000" w:rsidP="00000000" w:rsidRDefault="00000000" w:rsidRPr="00000000" w14:paraId="000000C8">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Implement consistent hardening measures, such as regular patching, multi-factor authentication (MFA), and access controls, to bolster overall resilience.</w:t>
      </w:r>
    </w:p>
    <w:p w:rsidR="00000000" w:rsidDel="00000000" w:rsidP="00000000" w:rsidRDefault="00000000" w:rsidRPr="00000000" w14:paraId="000000C9">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Conduct periodic evaluations and audits to sustain effectiveness and adhere to security best practices in server environments.</w:t>
      </w:r>
    </w:p>
    <w:p w:rsidR="00000000" w:rsidDel="00000000" w:rsidP="00000000" w:rsidRDefault="00000000" w:rsidRPr="00000000" w14:paraId="000000CA">
      <w:pPr>
        <w:ind w:left="144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B">
      <w:pPr>
        <w:numPr>
          <w:ilvl w:val="0"/>
          <w:numId w:val="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Strength: Effective Placement of Firewall at the Network's Edge</w:t>
      </w:r>
    </w:p>
    <w:p w:rsidR="00000000" w:rsidDel="00000000" w:rsidP="00000000" w:rsidRDefault="00000000" w:rsidRPr="00000000" w14:paraId="000000CC">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D">
      <w:pPr>
        <w:numPr>
          <w:ilvl w:val="0"/>
          <w:numId w:val="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Observation:</w:t>
      </w:r>
    </w:p>
    <w:p w:rsidR="00000000" w:rsidDel="00000000" w:rsidP="00000000" w:rsidRDefault="00000000" w:rsidRPr="00000000" w14:paraId="000000CE">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F">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MegaCorpOne strategically positions its firewall at the network's edge as the initial defense against external threats.</w:t>
      </w:r>
    </w:p>
    <w:p w:rsidR="00000000" w:rsidDel="00000000" w:rsidP="00000000" w:rsidRDefault="00000000" w:rsidRPr="00000000" w14:paraId="000000D0">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With extensive testing with Metasploit tools, the firewall blocks unauthorized access attempts.</w:t>
      </w:r>
    </w:p>
    <w:p w:rsidR="00000000" w:rsidDel="00000000" w:rsidP="00000000" w:rsidRDefault="00000000" w:rsidRPr="00000000" w14:paraId="000000D1">
      <w:pPr>
        <w:numPr>
          <w:ilvl w:val="0"/>
          <w:numId w:val="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Impact:</w:t>
      </w:r>
    </w:p>
    <w:p w:rsidR="00000000" w:rsidDel="00000000" w:rsidP="00000000" w:rsidRDefault="00000000" w:rsidRPr="00000000" w14:paraId="000000D2">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D3">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Establishes a strong defensive perimeter security, protecting against external threats and unauthorized access.</w:t>
      </w:r>
    </w:p>
    <w:p w:rsidR="00000000" w:rsidDel="00000000" w:rsidP="00000000" w:rsidRDefault="00000000" w:rsidRPr="00000000" w14:paraId="000000D4">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serves as the main defense, blocking incoming data and keeping malicious actors out of the network.</w:t>
      </w:r>
    </w:p>
    <w:p w:rsidR="00000000" w:rsidDel="00000000" w:rsidP="00000000" w:rsidRDefault="00000000" w:rsidRPr="00000000" w14:paraId="000000D5">
      <w:pPr>
        <w:numPr>
          <w:ilvl w:val="0"/>
          <w:numId w:val="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Recommendation:</w:t>
      </w:r>
    </w:p>
    <w:p w:rsidR="00000000" w:rsidDel="00000000" w:rsidP="00000000" w:rsidRDefault="00000000" w:rsidRPr="00000000" w14:paraId="000000D6">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D7">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Updating and maintaining firewall setups is necessary to handle new vulnerabilities and adjust to changing threats.</w:t>
      </w:r>
    </w:p>
    <w:p w:rsidR="00000000" w:rsidDel="00000000" w:rsidP="00000000" w:rsidRDefault="00000000" w:rsidRPr="00000000" w14:paraId="000000D8">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Add more defense layers to the perimeter, including intrusion detection and prevention systems (IDPS), to fortify perimeter security.</w:t>
      </w:r>
    </w:p>
    <w:p w:rsidR="00000000" w:rsidDel="00000000" w:rsidP="00000000" w:rsidRDefault="00000000" w:rsidRPr="00000000" w14:paraId="000000D9">
      <w:pPr>
        <w:numPr>
          <w:ilvl w:val="1"/>
          <w:numId w:val="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To guarantee continued efficiency and compliance with security best practices, undertake evaluations on a regular basis.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highlight w:val="yellow"/>
          <w:rtl w:val="0"/>
        </w:rPr>
        <w:t xml:space="preserve">[Ap] </w:t>
      </w:r>
      <w:r w:rsidDel="00000000" w:rsidR="00000000" w:rsidRPr="00000000">
        <w:rPr>
          <w:rtl w:val="0"/>
        </w:rPr>
        <w:t xml:space="preserve">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weak passwords</w:t>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ports left open</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any service running on open ports are vulnerable to an attack </w:t>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privilege escalation</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CVE vulnerabilities</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llmnr</w:t>
      </w:r>
      <w:r w:rsidDel="00000000" w:rsidR="00000000" w:rsidRPr="00000000">
        <w:rPr>
          <w:rFonts w:ascii="Inconsolata" w:cs="Inconsolata" w:eastAsia="Inconsolata" w:hAnsi="Inconsolata"/>
          <w:sz w:val="24"/>
          <w:szCs w:val="24"/>
          <w:rtl w:val="0"/>
        </w:rPr>
        <w:t xml:space="preserve"> poisoning</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dcsync</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Weak Passwords:</w:t>
      </w:r>
      <w:r w:rsidDel="00000000" w:rsidR="00000000" w:rsidRPr="00000000">
        <w:rPr>
          <w:rFonts w:ascii="Inconsolata" w:cs="Inconsolata" w:eastAsia="Inconsolata" w:hAnsi="Inconsolata"/>
          <w:sz w:val="24"/>
          <w:szCs w:val="24"/>
          <w:rtl w:val="0"/>
        </w:rPr>
        <w:t xml:space="preserve"> weak</w:t>
      </w:r>
      <w:r w:rsidDel="00000000" w:rsidR="00000000" w:rsidRPr="00000000">
        <w:rPr>
          <w:rFonts w:ascii="Inconsolata" w:cs="Inconsolata" w:eastAsia="Inconsolata" w:hAnsi="Inconsolata"/>
          <w:b w:val="0"/>
          <w:color w:val="000000"/>
          <w:sz w:val="24"/>
          <w:szCs w:val="24"/>
          <w:rtl w:val="0"/>
        </w:rPr>
        <w:t xml:space="preserve"> or easily guessable passwords were discovered across user accounts, increasing the risk of unauthorized access to sensitive systems and data.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Open Ports:</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b w:val="0"/>
          <w:color w:val="000000"/>
          <w:sz w:val="24"/>
          <w:szCs w:val="24"/>
          <w:rtl w:val="0"/>
        </w:rPr>
        <w:t xml:space="preserve">Multiple ports were found left open, providing potential </w:t>
      </w:r>
      <w:r w:rsidDel="00000000" w:rsidR="00000000" w:rsidRPr="00000000">
        <w:rPr>
          <w:rFonts w:ascii="Inconsolata" w:cs="Inconsolata" w:eastAsia="Inconsolata" w:hAnsi="Inconsolata"/>
          <w:sz w:val="24"/>
          <w:szCs w:val="24"/>
          <w:rtl w:val="0"/>
        </w:rPr>
        <w:t xml:space="preserve">gateways </w:t>
      </w:r>
      <w:r w:rsidDel="00000000" w:rsidR="00000000" w:rsidRPr="00000000">
        <w:rPr>
          <w:rFonts w:ascii="Inconsolata" w:cs="Inconsolata" w:eastAsia="Inconsolata" w:hAnsi="Inconsolata"/>
          <w:b w:val="0"/>
          <w:color w:val="000000"/>
          <w:sz w:val="24"/>
          <w:szCs w:val="24"/>
          <w:rtl w:val="0"/>
        </w:rPr>
        <w:t xml:space="preserve">for attackers to exploit and gain unauthorized access to the network.</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Vulnerable Services:</w:t>
      </w:r>
      <w:r w:rsidDel="00000000" w:rsidR="00000000" w:rsidRPr="00000000">
        <w:rPr>
          <w:rFonts w:ascii="Inconsolata" w:cs="Inconsolata" w:eastAsia="Inconsolata" w:hAnsi="Inconsolata"/>
          <w:sz w:val="24"/>
          <w:szCs w:val="24"/>
          <w:rtl w:val="0"/>
        </w:rPr>
        <w:t xml:space="preserve"> Open ports services are vulnerable to assaults due to redundant software or misconfigurations, which increases the attack surface and exposes the network to exploitation.</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Privilege Escalation:</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b w:val="0"/>
          <w:color w:val="000000"/>
          <w:sz w:val="24"/>
          <w:szCs w:val="24"/>
          <w:rtl w:val="0"/>
        </w:rPr>
        <w:t xml:space="preserve">Weak access controls and misconfigured permissions were observed, creating opportunities for attackers to escalate their privileges and gain unauthorized access to higher-level accounts or resources.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CVE Vulnerabilities: </w:t>
      </w:r>
      <w:r w:rsidDel="00000000" w:rsidR="00000000" w:rsidRPr="00000000">
        <w:rPr>
          <w:rFonts w:ascii="Inconsolata" w:cs="Inconsolata" w:eastAsia="Inconsolata" w:hAnsi="Inconsolata"/>
          <w:sz w:val="24"/>
          <w:szCs w:val="24"/>
          <w:rtl w:val="0"/>
        </w:rPr>
        <w:t xml:space="preserve">Multiple CVE vulnerabilities have been discovered in the network infrastructure, rendering it susceptible to exploitation by attackers who can compromise systems or execute arbitrary code.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LLMNR Poisoning:</w:t>
      </w:r>
      <w:r w:rsidDel="00000000" w:rsidR="00000000" w:rsidRPr="00000000">
        <w:rPr>
          <w:rFonts w:ascii="Inconsolata" w:cs="Inconsolata" w:eastAsia="Inconsolata" w:hAnsi="Inconsolata"/>
          <w:sz w:val="24"/>
          <w:szCs w:val="24"/>
          <w:rtl w:val="0"/>
        </w:rPr>
        <w:t xml:space="preserve"> LLMNR poisoning poses a threat, allowing attackers to intercept DNS queries, potentially leading to information disclosure or DNS spoofing.</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Inconsolata" w:cs="Inconsolata" w:eastAsia="Inconsolata" w:hAnsi="Inconsolata"/>
          <w:b w:val="0"/>
          <w:color w:val="000000"/>
          <w:sz w:val="24"/>
          <w:szCs w:val="24"/>
          <w:rtl w:val="0"/>
        </w:rPr>
        <w:t xml:space="preserve">DCSync:</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b w:val="0"/>
          <w:color w:val="000000"/>
          <w:sz w:val="24"/>
          <w:szCs w:val="24"/>
          <w:rtl w:val="0"/>
        </w:rPr>
        <w:t xml:space="preserve">The DCSync technique was successfully executed, allowing the extraction of password data from the Active Directory domain without proper authentication. This poses a significant risk of credential theft and further compromise of the network infrastructure.</w:t>
      </w:r>
    </w:p>
    <w:p w:rsidR="00000000" w:rsidDel="00000000" w:rsidP="00000000" w:rsidRDefault="00000000" w:rsidRPr="00000000" w14:paraId="000000F5">
      <w:pPr>
        <w:pStyle w:val="Heading1"/>
        <w:rPr>
          <w:rFonts w:ascii="Inconsolata" w:cs="Inconsolata" w:eastAsia="Inconsolata" w:hAnsi="Inconsolata"/>
          <w:b w:val="0"/>
          <w:color w:val="000000"/>
          <w:sz w:val="24"/>
          <w:szCs w:val="24"/>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To address these weaknesses and enhance the overall security of Megacorpone the, immediate actions should be taken, including but not limited to:</w:t>
      </w:r>
    </w:p>
    <w:p w:rsidR="00000000" w:rsidDel="00000000" w:rsidP="00000000" w:rsidRDefault="00000000" w:rsidRPr="00000000" w14:paraId="000000F6">
      <w:pPr>
        <w:pStyle w:val="Heading1"/>
        <w:rPr>
          <w:rFonts w:ascii="Inconsolata" w:cs="Inconsolata" w:eastAsia="Inconsolata" w:hAnsi="Inconsolata"/>
          <w:b w:val="0"/>
          <w:color w:val="000000"/>
          <w:sz w:val="24"/>
          <w:szCs w:val="24"/>
        </w:rPr>
      </w:pPr>
      <w:bookmarkStart w:colFirst="0" w:colLast="0" w:name="_imyjaljwcguc" w:id="30"/>
      <w:bookmarkEnd w:id="30"/>
      <w:r w:rsidDel="00000000" w:rsidR="00000000" w:rsidRPr="00000000">
        <w:rPr>
          <w:rtl w:val="0"/>
        </w:rPr>
      </w:r>
    </w:p>
    <w:p w:rsidR="00000000" w:rsidDel="00000000" w:rsidP="00000000" w:rsidRDefault="00000000" w:rsidRPr="00000000" w14:paraId="000000F7">
      <w:pPr>
        <w:pStyle w:val="Heading1"/>
        <w:numPr>
          <w:ilvl w:val="0"/>
          <w:numId w:val="2"/>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Enforcing the use of strong, complex passwords and implementing password policies that require regular password changes. for example changing passwords every 60 days and using special characters in passwords with numbers</w:t>
      </w:r>
    </w:p>
    <w:p w:rsidR="00000000" w:rsidDel="00000000" w:rsidP="00000000" w:rsidRDefault="00000000" w:rsidRPr="00000000" w14:paraId="000000F8">
      <w:pPr>
        <w:pStyle w:val="Heading1"/>
        <w:ind w:firstLine="720"/>
        <w:rPr>
          <w:rFonts w:ascii="Inconsolata" w:cs="Inconsolata" w:eastAsia="Inconsolata" w:hAnsi="Inconsolata"/>
          <w:b w:val="0"/>
          <w:color w:val="000000"/>
          <w:sz w:val="24"/>
          <w:szCs w:val="24"/>
        </w:rPr>
      </w:pPr>
      <w:bookmarkStart w:colFirst="0" w:colLast="0" w:name="_s4e474wvs3w6" w:id="31"/>
      <w:bookmarkEnd w:id="31"/>
      <w:r w:rsidDel="00000000" w:rsidR="00000000" w:rsidRPr="00000000">
        <w:rPr>
          <w:rtl w:val="0"/>
        </w:rPr>
      </w:r>
    </w:p>
    <w:p w:rsidR="00000000" w:rsidDel="00000000" w:rsidP="00000000" w:rsidRDefault="00000000" w:rsidRPr="00000000" w14:paraId="000000F9">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Conducting thorough port scanning and closing unnecessary open ports to reduce the attack surface.</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Updating and patching vulnerable services to mitigate known CVE vulnerabilities and implementing proper security configurations.</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Reviewing and strengthening access controls and permissions to prevent unauthorized privilege escalation.</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Implementing measures to mitigate LLMNR poisoning attacks, such as disabling LLMNR and enabling SMB signing.</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Conducting security awareness training for employees to educate them about the risks associated with weak passwords, open ports, and other common security vulnerabilities.</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imyjaljwcguc" w:id="30"/>
      <w:bookmarkEnd w:id="30"/>
      <w:r w:rsidDel="00000000" w:rsidR="00000000" w:rsidRPr="00000000">
        <w:rPr>
          <w:rFonts w:ascii="Inconsolata" w:cs="Inconsolata" w:eastAsia="Inconsolata" w:hAnsi="Inconsolata"/>
          <w:b w:val="0"/>
          <w:color w:val="000000"/>
          <w:sz w:val="24"/>
          <w:szCs w:val="24"/>
          <w:rtl w:val="0"/>
        </w:rPr>
        <w:t xml:space="preserve">Implementing Active Directory monitoring and detection mechanisms to identify and respond to suspicious activities, such as DCSync attacks, in real-time.</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pStyle w:val="Heading1"/>
        <w:numPr>
          <w:ilvl w:val="0"/>
          <w:numId w:val="3"/>
        </w:numPr>
        <w:ind w:left="720" w:hanging="360"/>
        <w:rPr>
          <w:rFonts w:ascii="Inconsolata" w:cs="Inconsolata" w:eastAsia="Inconsolata" w:hAnsi="Inconsolata"/>
          <w:b w:val="0"/>
          <w:color w:val="000000"/>
          <w:sz w:val="24"/>
          <w:szCs w:val="24"/>
          <w:u w:val="none"/>
        </w:rPr>
      </w:pPr>
      <w:bookmarkStart w:colFirst="0" w:colLast="0" w:name="_epuqhj6kzdbs" w:id="32"/>
      <w:bookmarkEnd w:id="32"/>
      <w:r w:rsidDel="00000000" w:rsidR="00000000" w:rsidRPr="00000000">
        <w:rPr>
          <w:rFonts w:ascii="Inconsolata" w:cs="Inconsolata" w:eastAsia="Inconsolata" w:hAnsi="Inconsolata"/>
          <w:b w:val="0"/>
          <w:color w:val="000000"/>
          <w:sz w:val="24"/>
          <w:szCs w:val="24"/>
          <w:rtl w:val="0"/>
        </w:rPr>
        <w:t xml:space="preserve">By addressing these weaknesses and implementing proactive security measures, the organization can significantly reduce the risk of a successful cyber attack and enhance its resilience to potential security threats.</w:t>
      </w:r>
    </w:p>
    <w:p w:rsidR="00000000" w:rsidDel="00000000" w:rsidP="00000000" w:rsidRDefault="00000000" w:rsidRPr="00000000" w14:paraId="00000106">
      <w:pPr>
        <w:pStyle w:val="Heading1"/>
        <w:jc w:val="left"/>
        <w:rPr/>
      </w:pPr>
      <w:bookmarkStart w:colFirst="0" w:colLast="0" w:name="_imyjaljwcguc" w:id="30"/>
      <w:bookmarkEnd w:id="30"/>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jc w:val="center"/>
        <w:rPr/>
      </w:pPr>
      <w:bookmarkStart w:colFirst="0" w:colLast="0" w:name="_53qin3q0b0zf" w:id="33"/>
      <w:bookmarkEnd w:id="33"/>
      <w:r w:rsidDel="00000000" w:rsidR="00000000" w:rsidRPr="00000000">
        <w:rPr>
          <w:rtl w:val="0"/>
        </w:rPr>
        <w:t xml:space="preserve">Executive Summary</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Alis Pentesting recently conducted a comprehensive penetration test to assess the security posture of the Megacorpone. The assessment revealed several critical, high, medium, and low-risk vulnerabilities ranging from easy to guess passwords to elevating privileges that could potentially compromise the confidentiality, integrity, and availability of the organization's assets. Alis Pentesting recommends immediate remediation of critical and high-risk vulnerabilities to mitigate the potential impact on the organization's security posture. Additionally, implementing proactive security measures such as regular vulnerability assessments, robust access controls, and employee training on password security can help enhance overall resilience against cyber threats. Ap utilized programs such as metasploit and msfvenom </w:t>
      </w:r>
    </w:p>
    <w:p w:rsidR="00000000" w:rsidDel="00000000" w:rsidP="00000000" w:rsidRDefault="00000000" w:rsidRPr="00000000" w14:paraId="0000010A">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0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Critical Findings:</w:t>
      </w:r>
    </w:p>
    <w:p w:rsidR="00000000" w:rsidDel="00000000" w:rsidP="00000000" w:rsidRDefault="00000000" w:rsidRPr="00000000" w14:paraId="0000010C">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0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Privilege Escalation: Identified critical vulnerabilities that could allow unauthorized users to elevate privileges within the system, potentially leading to complete compromise of the system.</w:t>
      </w:r>
    </w:p>
    <w:p w:rsidR="00000000" w:rsidDel="00000000" w:rsidP="00000000" w:rsidRDefault="00000000" w:rsidRPr="00000000" w14:paraId="0000010E">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0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High-Risk Findings:</w:t>
      </w:r>
    </w:p>
    <w:p w:rsidR="00000000" w:rsidDel="00000000" w:rsidP="00000000" w:rsidRDefault="00000000" w:rsidRPr="00000000" w14:paraId="00000110">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CVE Vulnerabilities: Discovered high-risk vulnerabilities listed in the Common Vulnerabilities and Exposures (CVE) database, which could lead to unauthorized access, data breaches, or system compromise if left unaddressed.</w:t>
      </w:r>
    </w:p>
    <w:p w:rsidR="00000000" w:rsidDel="00000000" w:rsidP="00000000" w:rsidRDefault="00000000" w:rsidRPr="00000000" w14:paraId="00000112">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Medium-Risk Findings:</w:t>
      </w:r>
    </w:p>
    <w:p w:rsidR="00000000" w:rsidDel="00000000" w:rsidP="00000000" w:rsidRDefault="00000000" w:rsidRPr="00000000" w14:paraId="00000114">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Ports Left Open: Found open ports that increased the attack range of the environment, providing potential entry points for attackers and facilitating other attacks such as port scanning.</w:t>
      </w:r>
    </w:p>
    <w:p w:rsidR="00000000" w:rsidDel="00000000" w:rsidP="00000000" w:rsidRDefault="00000000" w:rsidRPr="00000000" w14:paraId="00000116">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7">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Weak Passwords: Detected instances of weak passwords, which represent a significant risk and could be exploited through various means such as brute-force attacks or password spraying.</w:t>
      </w:r>
    </w:p>
    <w:p w:rsidR="00000000" w:rsidDel="00000000" w:rsidP="00000000" w:rsidRDefault="00000000" w:rsidRPr="00000000" w14:paraId="00000118">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Any Service Running on Open Ports Vulnerable to an Attack: Noted that services running on open ports were vulnerable to exploitation due to known vulnerabilities or misconfigurations, potentially leading to compromise if left unpatched.</w:t>
      </w:r>
    </w:p>
    <w:p w:rsidR="00000000" w:rsidDel="00000000" w:rsidP="00000000" w:rsidRDefault="00000000" w:rsidRPr="00000000" w14:paraId="0000011A">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Low to Medium-Risk Findings:</w:t>
      </w:r>
    </w:p>
    <w:p w:rsidR="00000000" w:rsidDel="00000000" w:rsidP="00000000" w:rsidRDefault="00000000" w:rsidRPr="00000000" w14:paraId="0000011C">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LLMNR Poisoning: Observed instances of Link-Local Multicast Name Resolution (LLMNR) poisoning, which could be used to intercept and manipulate DNS queries on local networks, although its impact is typically limited to local segments.</w:t>
      </w:r>
    </w:p>
    <w:p w:rsidR="00000000" w:rsidDel="00000000" w:rsidP="00000000" w:rsidRDefault="00000000" w:rsidRPr="00000000" w14:paraId="0000011E">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DCSync: Discovered potential vulnerabilities related to DCSync, a technique used to request password data from domain controllers in Active Directory environments, which could be leveraged for reconnaissance or privilege escalation, depending on the attacker's level of access.</w:t>
      </w:r>
    </w:p>
    <w:p w:rsidR="00000000" w:rsidDel="00000000" w:rsidP="00000000" w:rsidRDefault="00000000" w:rsidRPr="00000000" w14:paraId="00000120">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943600" cy="2413000"/>
            <wp:effectExtent b="0" l="0" r="0" t="0"/>
            <wp:docPr id="7"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we also uncovered the assets folder </w:t>
      </w:r>
    </w:p>
    <w:p w:rsidR="00000000" w:rsidDel="00000000" w:rsidP="00000000" w:rsidRDefault="00000000" w:rsidRPr="00000000" w14:paraId="00000122">
      <w:pPr>
        <w:rPr/>
      </w:pPr>
      <w:r w:rsidDel="00000000" w:rsidR="00000000" w:rsidRPr="00000000">
        <w:rPr/>
        <w:drawing>
          <wp:inline distB="114300" distT="114300" distL="114300" distR="114300">
            <wp:extent cx="4838700" cy="3171825"/>
            <wp:effectExtent b="0" l="0" r="0" t="0"/>
            <wp:docPr id="25"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4838700" cy="31718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3238500</wp:posOffset>
            </wp:positionV>
            <wp:extent cx="4857750" cy="3810000"/>
            <wp:effectExtent b="0" l="0" r="0" t="0"/>
            <wp:wrapNone/>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857750" cy="3810000"/>
                    </a:xfrm>
                    <a:prstGeom prst="rect"/>
                    <a:ln/>
                  </pic:spPr>
                </pic:pic>
              </a:graphicData>
            </a:graphic>
          </wp:anchor>
        </w:drawing>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Using Shodan.io and running nslookup on </w:t>
      </w:r>
      <w:hyperlink r:id="rId11">
        <w:r w:rsidDel="00000000" w:rsidR="00000000" w:rsidRPr="00000000">
          <w:rPr>
            <w:color w:val="1155cc"/>
            <w:u w:val="single"/>
            <w:rtl w:val="0"/>
          </w:rPr>
          <w:t xml:space="preserve">www.megacorpone.com</w:t>
        </w:r>
      </w:hyperlink>
      <w:r w:rsidDel="00000000" w:rsidR="00000000" w:rsidRPr="00000000">
        <w:rPr>
          <w:rtl w:val="0"/>
        </w:rPr>
        <w:t xml:space="preserve"> our team was able to uncover what ports are open where its located all the vulnerabilities the debian os </w:t>
      </w:r>
      <w:r w:rsidDel="00000000" w:rsidR="00000000" w:rsidRPr="00000000">
        <w:rPr/>
        <w:drawing>
          <wp:inline distB="114300" distT="114300" distL="114300" distR="114300">
            <wp:extent cx="5943600" cy="3136900"/>
            <wp:effectExtent b="0" l="0" r="0" t="0"/>
            <wp:docPr id="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3457575</wp:posOffset>
            </wp:positionV>
            <wp:extent cx="5943600" cy="1600200"/>
            <wp:effectExtent b="0" l="0" r="0" t="0"/>
            <wp:wrapNone/>
            <wp:docPr id="1"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943600" cy="1600200"/>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1552575</wp:posOffset>
            </wp:positionV>
            <wp:extent cx="5943600" cy="4368800"/>
            <wp:effectExtent b="0" l="0" r="0" t="0"/>
            <wp:wrapNone/>
            <wp:docPr id="24"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943600" cy="4368800"/>
                    </a:xfrm>
                    <a:prstGeom prst="rect"/>
                    <a:ln/>
                  </pic:spPr>
                </pic:pic>
              </a:graphicData>
            </a:graphic>
          </wp:anchor>
        </w:drawing>
      </w:r>
    </w:p>
    <w:p w:rsidR="00000000" w:rsidDel="00000000" w:rsidP="00000000" w:rsidRDefault="00000000" w:rsidRPr="00000000" w14:paraId="00000126">
      <w:pPr>
        <w:pStyle w:val="Heading1"/>
        <w:jc w:val="center"/>
        <w:rPr/>
      </w:pPr>
      <w:r w:rsidDel="00000000" w:rsidR="00000000" w:rsidRPr="00000000">
        <w:br w:type="page"/>
      </w:r>
      <w:r w:rsidDel="00000000" w:rsidR="00000000" w:rsidRPr="00000000">
        <w:rPr/>
        <w:drawing>
          <wp:inline distB="114300" distT="114300" distL="114300" distR="114300">
            <wp:extent cx="5943600" cy="4757738"/>
            <wp:effectExtent b="0" l="0" r="0" t="0"/>
            <wp:docPr id="19"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594360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we then used the ports and ip address for a backdoor </w:t>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471988"/>
            <wp:effectExtent b="0" l="0" r="0" t="0"/>
            <wp:wrapNone/>
            <wp:docPr id="8"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4471988"/>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172075" cy="2333625"/>
            <wp:effectExtent b="0" l="0" r="0" t="0"/>
            <wp:docPr id="10"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51720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brute forcing </w:t>
      </w:r>
      <w:r w:rsidDel="00000000" w:rsidR="00000000" w:rsidRPr="00000000">
        <w:rPr>
          <w:rtl w:val="0"/>
        </w:rPr>
        <w:t xml:space="preserve">tstark</w:t>
      </w:r>
      <w:r w:rsidDel="00000000" w:rsidR="00000000" w:rsidRPr="00000000">
        <w:rPr>
          <w:rtl w:val="0"/>
        </w:rPr>
        <w:t xml:space="preserve"> password granted us access to root </w:t>
      </w:r>
    </w:p>
    <w:p w:rsidR="00000000" w:rsidDel="00000000" w:rsidP="00000000" w:rsidRDefault="00000000" w:rsidRPr="00000000" w14:paraId="00000145">
      <w:pPr>
        <w:rPr/>
      </w:pPr>
      <w:r w:rsidDel="00000000" w:rsidR="00000000" w:rsidRPr="00000000">
        <w:rPr/>
        <w:drawing>
          <wp:inline distB="114300" distT="114300" distL="114300" distR="114300">
            <wp:extent cx="5943600" cy="3251200"/>
            <wp:effectExtent b="0" l="0" r="0" t="0"/>
            <wp:docPr id="6"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3251200"/>
                    </a:xfrm>
                    <a:prstGeom prst="rect"/>
                    <a:ln/>
                  </pic:spPr>
                </pic:pic>
              </a:graphicData>
            </a:graphic>
          </wp:inline>
        </w:drawing>
      </w:r>
      <w:r w:rsidDel="00000000" w:rsidR="00000000" w:rsidRPr="00000000">
        <w:rPr/>
        <w:drawing>
          <wp:inline distB="114300" distT="114300" distL="114300" distR="114300">
            <wp:extent cx="5429250" cy="2752725"/>
            <wp:effectExtent b="0" l="0" r="0" t="0"/>
            <wp:docPr id="23"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429250" cy="2752725"/>
                    </a:xfrm>
                    <a:prstGeom prst="rect"/>
                    <a:ln/>
                  </pic:spPr>
                </pic:pic>
              </a:graphicData>
            </a:graphic>
          </wp:inline>
        </w:drawing>
      </w:r>
      <w:r w:rsidDel="00000000" w:rsidR="00000000" w:rsidRPr="00000000">
        <w:rPr/>
        <w:drawing>
          <wp:inline distB="114300" distT="114300" distL="114300" distR="114300">
            <wp:extent cx="4552950" cy="11430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5529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with that i was able to find passwords for all  active accounts and cracked their passwords</w:t>
      </w:r>
      <w:r w:rsidDel="00000000" w:rsidR="00000000" w:rsidRPr="00000000">
        <w:rPr/>
        <w:drawing>
          <wp:inline distB="114300" distT="114300" distL="114300" distR="114300">
            <wp:extent cx="4000500" cy="5648325"/>
            <wp:effectExtent b="0" l="0" r="0" t="0"/>
            <wp:docPr id="22"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4000500" cy="5648325"/>
                    </a:xfrm>
                    <a:prstGeom prst="rect"/>
                    <a:ln/>
                  </pic:spPr>
                </pic:pic>
              </a:graphicData>
            </a:graphic>
          </wp:inline>
        </w:drawing>
      </w:r>
      <w:r w:rsidDel="00000000" w:rsidR="00000000" w:rsidRPr="00000000">
        <w:rPr/>
        <w:drawing>
          <wp:inline distB="114300" distT="114300" distL="114300" distR="114300">
            <wp:extent cx="5124450" cy="2305050"/>
            <wp:effectExtent b="0" l="0" r="0" t="0"/>
            <wp:docPr id="21"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51244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we than brute force </w:t>
      </w:r>
      <w:r w:rsidDel="00000000" w:rsidR="00000000" w:rsidRPr="00000000">
        <w:rPr>
          <w:rtl w:val="0"/>
        </w:rPr>
        <w:t xml:space="preserve">bbanners</w:t>
      </w:r>
      <w:r w:rsidDel="00000000" w:rsidR="00000000" w:rsidRPr="00000000">
        <w:rPr>
          <w:rtl w:val="0"/>
        </w:rPr>
        <w:t xml:space="preserve"> account and found his password</w:t>
      </w:r>
      <w:r w:rsidDel="00000000" w:rsidR="00000000" w:rsidRPr="00000000">
        <w:rPr/>
        <w:drawing>
          <wp:inline distB="114300" distT="114300" distL="114300" distR="114300">
            <wp:extent cx="5943600" cy="2890838"/>
            <wp:effectExtent b="0" l="0" r="0" t="0"/>
            <wp:docPr id="2"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94360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with his credentials i am able to login and have access to accounts and passwords </w:t>
      </w:r>
      <w:r w:rsidDel="00000000" w:rsidR="00000000" w:rsidRPr="00000000">
        <w:rPr/>
        <w:drawing>
          <wp:inline distB="114300" distT="114300" distL="114300" distR="114300">
            <wp:extent cx="5943600" cy="3314700"/>
            <wp:effectExtent b="0" l="0" r="0" t="0"/>
            <wp:docPr id="18"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943600" cy="3314700"/>
                    </a:xfrm>
                    <a:prstGeom prst="rect"/>
                    <a:ln/>
                  </pic:spPr>
                </pic:pic>
              </a:graphicData>
            </a:graphic>
          </wp:inline>
        </w:drawing>
      </w:r>
      <w:r w:rsidDel="00000000" w:rsidR="00000000" w:rsidRPr="00000000">
        <w:rPr/>
        <w:drawing>
          <wp:inline distB="114300" distT="114300" distL="114300" distR="114300">
            <wp:extent cx="3638550" cy="2047875"/>
            <wp:effectExtent b="0" l="0" r="0" t="0"/>
            <wp:docPr id="15"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36385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jc w:val="center"/>
        <w:rPr/>
      </w:pPr>
      <w:bookmarkStart w:colFirst="0" w:colLast="0" w:name="_nfhr1oobdzor" w:id="34"/>
      <w:bookmarkEnd w:id="34"/>
      <w:r w:rsidDel="00000000" w:rsidR="00000000" w:rsidRPr="00000000">
        <w:rPr>
          <w:rtl w:val="0"/>
        </w:rPr>
        <w:t xml:space="preserve">Summary Vulnerability Overview</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bl>
      <w:tblPr>
        <w:tblStyle w:val="Table6"/>
        <w:tblW w:w="8955.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10"/>
        <w:gridCol w:w="1545"/>
        <w:tblGridChange w:id="0">
          <w:tblGrid>
            <w:gridCol w:w="7410"/>
            <w:gridCol w:w="1545"/>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14D">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14E">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auto" w:val="clear"/>
            <w:vAlign w:val="center"/>
          </w:tcPr>
          <w:p w:rsidR="00000000" w:rsidDel="00000000" w:rsidP="00000000" w:rsidRDefault="00000000" w:rsidRPr="00000000" w14:paraId="0000014F">
            <w:pPr>
              <w:rPr/>
            </w:pPr>
            <w:r w:rsidDel="00000000" w:rsidR="00000000" w:rsidRPr="00000000">
              <w:rPr>
                <w:rtl w:val="0"/>
              </w:rPr>
              <w:t xml:space="preserve">Weak password on public web application</w:t>
            </w:r>
          </w:p>
        </w:tc>
        <w:tc>
          <w:tcPr>
            <w:vAlign w:val="center"/>
          </w:tcPr>
          <w:p w:rsidR="00000000" w:rsidDel="00000000" w:rsidP="00000000" w:rsidRDefault="00000000" w:rsidRPr="00000000" w14:paraId="00000150">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151">
            <w:pPr>
              <w:rPr/>
            </w:pPr>
            <w:r w:rsidDel="00000000" w:rsidR="00000000" w:rsidRPr="00000000">
              <w:rPr>
                <w:rtl w:val="0"/>
              </w:rPr>
              <w:t xml:space="preserve">privilege escalation</w:t>
            </w:r>
            <w:r w:rsidDel="00000000" w:rsidR="00000000" w:rsidRPr="00000000">
              <w:rPr>
                <w:rtl w:val="0"/>
              </w:rPr>
            </w:r>
          </w:p>
        </w:tc>
        <w:tc>
          <w:tcPr>
            <w:vAlign w:val="center"/>
          </w:tcPr>
          <w:p w:rsidR="00000000" w:rsidDel="00000000" w:rsidP="00000000" w:rsidRDefault="00000000" w:rsidRPr="00000000" w14:paraId="00000152">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153">
            <w:pPr>
              <w:rPr/>
            </w:pPr>
            <w:r w:rsidDel="00000000" w:rsidR="00000000" w:rsidRPr="00000000">
              <w:rPr>
                <w:rtl w:val="0"/>
              </w:rPr>
              <w:t xml:space="preserve">CVE vulnerabilities </w:t>
            </w:r>
          </w:p>
        </w:tc>
        <w:tc>
          <w:tcPr>
            <w:vAlign w:val="center"/>
          </w:tcPr>
          <w:p w:rsidR="00000000" w:rsidDel="00000000" w:rsidP="00000000" w:rsidRDefault="00000000" w:rsidRPr="00000000" w14:paraId="00000154">
            <w:pPr>
              <w:jc w:val="center"/>
              <w:rPr>
                <w:b w:val="1"/>
                <w:color w:val="f58300"/>
              </w:rPr>
            </w:pPr>
            <w:r w:rsidDel="00000000" w:rsidR="00000000" w:rsidRPr="00000000">
              <w:rPr>
                <w:b w:val="1"/>
                <w:color w:val="f58300"/>
                <w:rtl w:val="0"/>
              </w:rPr>
              <w:t xml:space="preserve">High</w:t>
            </w:r>
          </w:p>
        </w:tc>
      </w:tr>
      <w:tr>
        <w:trPr>
          <w:cantSplit w:val="0"/>
          <w:trHeight w:val="360" w:hRule="atLeast"/>
          <w:tblHeader w:val="0"/>
        </w:trPr>
        <w:tc>
          <w:tcPr>
            <w:shd w:fill="auto" w:val="clear"/>
            <w:vAlign w:val="center"/>
          </w:tcPr>
          <w:p w:rsidR="00000000" w:rsidDel="00000000" w:rsidP="00000000" w:rsidRDefault="00000000" w:rsidRPr="00000000" w14:paraId="00000155">
            <w:pPr>
              <w:rPr/>
            </w:pPr>
            <w:r w:rsidDel="00000000" w:rsidR="00000000" w:rsidRPr="00000000">
              <w:rPr>
                <w:rtl w:val="0"/>
              </w:rPr>
              <w:t xml:space="preserve">Ports left open </w:t>
            </w:r>
          </w:p>
        </w:tc>
        <w:tc>
          <w:tcPr>
            <w:vAlign w:val="center"/>
          </w:tcPr>
          <w:p w:rsidR="00000000" w:rsidDel="00000000" w:rsidP="00000000" w:rsidRDefault="00000000" w:rsidRPr="00000000" w14:paraId="00000156">
            <w:pPr>
              <w:jc w:val="center"/>
              <w:rPr>
                <w:b w:val="1"/>
                <w:color w:val="5900ff"/>
              </w:rPr>
            </w:pPr>
            <w:r w:rsidDel="00000000" w:rsidR="00000000" w:rsidRPr="00000000">
              <w:rPr>
                <w:b w:val="1"/>
                <w:color w:val="5900ff"/>
                <w:rtl w:val="0"/>
              </w:rPr>
              <w:t xml:space="preserve">Medium</w:t>
            </w:r>
          </w:p>
        </w:tc>
      </w:tr>
      <w:tr>
        <w:trPr>
          <w:cantSplit w:val="0"/>
          <w:trHeight w:val="360" w:hRule="atLeast"/>
          <w:tblHeader w:val="0"/>
        </w:trPr>
        <w:tc>
          <w:tcPr>
            <w:shd w:fill="auto" w:val="clear"/>
            <w:vAlign w:val="center"/>
          </w:tcPr>
          <w:p w:rsidR="00000000" w:rsidDel="00000000" w:rsidP="00000000" w:rsidRDefault="00000000" w:rsidRPr="00000000" w14:paraId="00000157">
            <w:pPr>
              <w:ind w:left="0" w:firstLine="0"/>
              <w:rPr/>
            </w:pPr>
            <w:r w:rsidDel="00000000" w:rsidR="00000000" w:rsidRPr="00000000">
              <w:rPr>
                <w:rFonts w:ascii="Inconsolata" w:cs="Inconsolata" w:eastAsia="Inconsolata" w:hAnsi="Inconsolata"/>
                <w:sz w:val="24"/>
                <w:szCs w:val="24"/>
                <w:rtl w:val="0"/>
              </w:rPr>
              <w:t xml:space="preserve">Public server ip addresses </w:t>
            </w:r>
            <w:r w:rsidDel="00000000" w:rsidR="00000000" w:rsidRPr="00000000">
              <w:rPr>
                <w:rtl w:val="0"/>
              </w:rPr>
            </w:r>
          </w:p>
        </w:tc>
        <w:tc>
          <w:tcPr>
            <w:vAlign w:val="center"/>
          </w:tcPr>
          <w:p w:rsidR="00000000" w:rsidDel="00000000" w:rsidP="00000000" w:rsidRDefault="00000000" w:rsidRPr="00000000" w14:paraId="00000158">
            <w:pPr>
              <w:jc w:val="center"/>
              <w:rPr>
                <w:b w:val="1"/>
                <w:color w:val="5900ff"/>
              </w:rPr>
            </w:pPr>
            <w:r w:rsidDel="00000000" w:rsidR="00000000" w:rsidRPr="00000000">
              <w:rPr>
                <w:b w:val="1"/>
                <w:color w:val="5900ff"/>
                <w:rtl w:val="0"/>
              </w:rPr>
              <w:t xml:space="preserve">Medium</w:t>
            </w:r>
          </w:p>
        </w:tc>
      </w:tr>
      <w:tr>
        <w:trPr>
          <w:cantSplit w:val="0"/>
          <w:trHeight w:val="360" w:hRule="atLeast"/>
          <w:tblHeader w:val="0"/>
        </w:trPr>
        <w:tc>
          <w:tcPr>
            <w:shd w:fill="auto" w:val="clear"/>
            <w:vAlign w:val="center"/>
          </w:tcPr>
          <w:p w:rsidR="00000000" w:rsidDel="00000000" w:rsidP="00000000" w:rsidRDefault="00000000" w:rsidRPr="00000000" w14:paraId="00000159">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DCsync </w:t>
            </w:r>
          </w:p>
        </w:tc>
        <w:tc>
          <w:tcPr>
            <w:vAlign w:val="center"/>
          </w:tcPr>
          <w:p w:rsidR="00000000" w:rsidDel="00000000" w:rsidP="00000000" w:rsidRDefault="00000000" w:rsidRPr="00000000" w14:paraId="0000015A">
            <w:pPr>
              <w:jc w:val="center"/>
              <w:rPr>
                <w:b w:val="1"/>
                <w:color w:val="5900ff"/>
              </w:rPr>
            </w:pPr>
            <w:r w:rsidDel="00000000" w:rsidR="00000000" w:rsidRPr="00000000">
              <w:rPr>
                <w:b w:val="1"/>
                <w:color w:val="005e00"/>
                <w:rtl w:val="0"/>
              </w:rPr>
              <w:t xml:space="preserve">Low</w:t>
            </w:r>
            <w:r w:rsidDel="00000000" w:rsidR="00000000" w:rsidRPr="00000000">
              <w:rPr>
                <w:b w:val="1"/>
                <w:rtl w:val="0"/>
              </w:rPr>
              <w:t xml:space="preserve">-</w:t>
            </w:r>
            <w:r w:rsidDel="00000000" w:rsidR="00000000" w:rsidRPr="00000000">
              <w:rPr>
                <w:b w:val="1"/>
                <w:color w:val="5900ff"/>
                <w:rtl w:val="0"/>
              </w:rPr>
              <w:t xml:space="preserve">medium</w:t>
            </w:r>
          </w:p>
        </w:tc>
      </w:tr>
      <w:tr>
        <w:trPr>
          <w:cantSplit w:val="0"/>
          <w:trHeight w:val="360" w:hRule="atLeast"/>
          <w:tblHeader w:val="0"/>
        </w:trPr>
        <w:tc>
          <w:tcPr>
            <w:shd w:fill="auto" w:val="clear"/>
            <w:vAlign w:val="center"/>
          </w:tcPr>
          <w:p w:rsidR="00000000" w:rsidDel="00000000" w:rsidP="00000000" w:rsidRDefault="00000000" w:rsidRPr="00000000" w14:paraId="0000015B">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LLMNR poisoning </w:t>
            </w:r>
          </w:p>
        </w:tc>
        <w:tc>
          <w:tcPr>
            <w:vAlign w:val="center"/>
          </w:tcPr>
          <w:p w:rsidR="00000000" w:rsidDel="00000000" w:rsidP="00000000" w:rsidRDefault="00000000" w:rsidRPr="00000000" w14:paraId="0000015C">
            <w:pPr>
              <w:jc w:val="center"/>
              <w:rPr>
                <w:b w:val="1"/>
                <w:color w:val="5900ff"/>
              </w:rPr>
            </w:pPr>
            <w:r w:rsidDel="00000000" w:rsidR="00000000" w:rsidRPr="00000000">
              <w:rPr>
                <w:b w:val="1"/>
                <w:color w:val="005e00"/>
                <w:rtl w:val="0"/>
              </w:rPr>
              <w:t xml:space="preserve">Low</w:t>
            </w:r>
            <w:r w:rsidDel="00000000" w:rsidR="00000000" w:rsidRPr="00000000">
              <w:rPr>
                <w:b w:val="1"/>
                <w:rtl w:val="0"/>
              </w:rPr>
              <w:t xml:space="preserve">-</w:t>
            </w:r>
            <w:r w:rsidDel="00000000" w:rsidR="00000000" w:rsidRPr="00000000">
              <w:rPr>
                <w:b w:val="1"/>
                <w:color w:val="5900ff"/>
                <w:rtl w:val="0"/>
              </w:rPr>
              <w:t xml:space="preserve">medium</w:t>
            </w:r>
          </w:p>
        </w:tc>
      </w:tr>
    </w:tbl>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60">
      <w:pPr>
        <w:jc w:val="center"/>
        <w:rPr/>
      </w:pPr>
      <w:r w:rsidDel="00000000" w:rsidR="00000000" w:rsidRPr="00000000">
        <w:rPr>
          <w:rtl w:val="0"/>
        </w:rPr>
      </w:r>
    </w:p>
    <w:tbl>
      <w:tblPr>
        <w:tblStyle w:val="Table7"/>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61">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62">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63">
            <w:pPr>
              <w:jc w:val="center"/>
              <w:rPr/>
            </w:pPr>
            <w:r w:rsidDel="00000000" w:rsidR="00000000" w:rsidRPr="00000000">
              <w:rPr>
                <w:rtl w:val="0"/>
              </w:rPr>
              <w:t xml:space="preserve">Hosts</w:t>
            </w:r>
          </w:p>
        </w:tc>
        <w:tc>
          <w:tcPr>
            <w:shd w:fill="auto" w:val="clear"/>
            <w:vAlign w:val="center"/>
          </w:tcPr>
          <w:p w:rsidR="00000000" w:rsidDel="00000000" w:rsidP="00000000" w:rsidRDefault="00000000" w:rsidRPr="00000000" w14:paraId="00000164">
            <w:pPr>
              <w:jc w:val="left"/>
              <w:rPr>
                <w:highlight w:val="yellow"/>
              </w:rPr>
            </w:pPr>
            <w:r w:rsidDel="00000000" w:rsidR="00000000" w:rsidRPr="00000000">
              <w:rPr>
                <w:highlight w:val="yellow"/>
                <w:rtl w:val="0"/>
              </w:rPr>
              <w:t xml:space="preserve">172.22.117.150 : linux</w:t>
            </w:r>
          </w:p>
          <w:p w:rsidR="00000000" w:rsidDel="00000000" w:rsidP="00000000" w:rsidRDefault="00000000" w:rsidRPr="00000000" w14:paraId="00000165">
            <w:pPr>
              <w:jc w:val="left"/>
              <w:rPr>
                <w:highlight w:val="yellow"/>
              </w:rPr>
            </w:pPr>
            <w:r w:rsidDel="00000000" w:rsidR="00000000" w:rsidRPr="00000000">
              <w:rPr>
                <w:highlight w:val="yellow"/>
                <w:rtl w:val="0"/>
              </w:rPr>
              <w:t xml:space="preserve">172.22.117.10 : windc10</w:t>
            </w:r>
          </w:p>
          <w:p w:rsidR="00000000" w:rsidDel="00000000" w:rsidP="00000000" w:rsidRDefault="00000000" w:rsidRPr="00000000" w14:paraId="00000166">
            <w:pPr>
              <w:jc w:val="left"/>
              <w:rPr>
                <w:highlight w:val="yellow"/>
              </w:rPr>
            </w:pPr>
            <w:r w:rsidDel="00000000" w:rsidR="00000000" w:rsidRPr="00000000">
              <w:rPr>
                <w:highlight w:val="yellow"/>
                <w:rtl w:val="0"/>
              </w:rPr>
              <w:t xml:space="preserve">172.22.117.20 : windows</w:t>
            </w:r>
          </w:p>
          <w:p w:rsidR="00000000" w:rsidDel="00000000" w:rsidP="00000000" w:rsidRDefault="00000000" w:rsidRPr="00000000" w14:paraId="00000167">
            <w:pPr>
              <w:jc w:val="left"/>
              <w:rPr>
                <w:highlight w:val="yellow"/>
              </w:rPr>
            </w:pPr>
            <w:r w:rsidDel="00000000" w:rsidR="00000000" w:rsidRPr="00000000">
              <w:rPr>
                <w:highlight w:val="yellow"/>
                <w:rtl w:val="0"/>
              </w:rPr>
              <w:t xml:space="preserve">172.22.117.100 : host machine</w:t>
            </w:r>
          </w:p>
          <w:p w:rsidR="00000000" w:rsidDel="00000000" w:rsidP="00000000" w:rsidRDefault="00000000" w:rsidRPr="00000000" w14:paraId="00000168">
            <w:pPr>
              <w:jc w:val="left"/>
              <w:rPr>
                <w:highlight w:val="yellow"/>
              </w:rPr>
            </w:pPr>
            <w:r w:rsidDel="00000000" w:rsidR="00000000" w:rsidRPr="00000000">
              <w:rPr>
                <w:rtl w:val="0"/>
              </w:rPr>
            </w:r>
          </w:p>
        </w:tc>
      </w:tr>
      <w:tr>
        <w:trPr>
          <w:cantSplit w:val="0"/>
          <w:trHeight w:val="532" w:hRule="atLeast"/>
          <w:tblHeader w:val="0"/>
        </w:trPr>
        <w:tc>
          <w:tcPr>
            <w:shd w:fill="auto" w:val="clear"/>
            <w:vAlign w:val="center"/>
          </w:tcPr>
          <w:p w:rsidR="00000000" w:rsidDel="00000000" w:rsidP="00000000" w:rsidRDefault="00000000" w:rsidRPr="00000000" w14:paraId="00000169">
            <w:pPr>
              <w:jc w:val="center"/>
              <w:rPr/>
            </w:pPr>
            <w:r w:rsidDel="00000000" w:rsidR="00000000" w:rsidRPr="00000000">
              <w:rPr>
                <w:rtl w:val="0"/>
              </w:rPr>
              <w:t xml:space="preserve">Ports</w:t>
            </w:r>
          </w:p>
        </w:tc>
        <w:tc>
          <w:tcPr>
            <w:shd w:fill="auto" w:val="clear"/>
            <w:vAlign w:val="center"/>
          </w:tcPr>
          <w:p w:rsidR="00000000" w:rsidDel="00000000" w:rsidP="00000000" w:rsidRDefault="00000000" w:rsidRPr="00000000" w14:paraId="0000016A">
            <w:pPr>
              <w:jc w:val="left"/>
              <w:rPr>
                <w:highlight w:val="yellow"/>
              </w:rPr>
            </w:pPr>
            <w:r w:rsidDel="00000000" w:rsidR="00000000" w:rsidRPr="00000000">
              <w:rPr>
                <w:highlight w:val="yellow"/>
                <w:rtl w:val="0"/>
              </w:rPr>
              <w:t xml:space="preserve">21 FTP</w:t>
            </w:r>
          </w:p>
          <w:p w:rsidR="00000000" w:rsidDel="00000000" w:rsidP="00000000" w:rsidRDefault="00000000" w:rsidRPr="00000000" w14:paraId="0000016B">
            <w:pPr>
              <w:jc w:val="left"/>
              <w:rPr>
                <w:highlight w:val="yellow"/>
              </w:rPr>
            </w:pPr>
            <w:r w:rsidDel="00000000" w:rsidR="00000000" w:rsidRPr="00000000">
              <w:rPr>
                <w:highlight w:val="yellow"/>
                <w:rtl w:val="0"/>
              </w:rPr>
              <w:t xml:space="preserve">22 SSH</w:t>
            </w:r>
          </w:p>
          <w:p w:rsidR="00000000" w:rsidDel="00000000" w:rsidP="00000000" w:rsidRDefault="00000000" w:rsidRPr="00000000" w14:paraId="0000016C">
            <w:pPr>
              <w:jc w:val="left"/>
              <w:rPr>
                <w:highlight w:val="yellow"/>
              </w:rPr>
            </w:pPr>
            <w:r w:rsidDel="00000000" w:rsidR="00000000" w:rsidRPr="00000000">
              <w:rPr>
                <w:highlight w:val="yellow"/>
                <w:rtl w:val="0"/>
              </w:rPr>
              <w:t xml:space="preserve">80 HTTP</w:t>
            </w:r>
          </w:p>
          <w:p w:rsidR="00000000" w:rsidDel="00000000" w:rsidP="00000000" w:rsidRDefault="00000000" w:rsidRPr="00000000" w14:paraId="0000016D">
            <w:pPr>
              <w:jc w:val="left"/>
              <w:rPr>
                <w:highlight w:val="yellow"/>
              </w:rPr>
            </w:pPr>
            <w:r w:rsidDel="00000000" w:rsidR="00000000" w:rsidRPr="00000000">
              <w:rPr>
                <w:highlight w:val="yellow"/>
                <w:rtl w:val="0"/>
              </w:rPr>
              <w:t xml:space="preserve">135 RPC</w:t>
            </w:r>
          </w:p>
          <w:p w:rsidR="00000000" w:rsidDel="00000000" w:rsidP="00000000" w:rsidRDefault="00000000" w:rsidRPr="00000000" w14:paraId="0000016E">
            <w:pPr>
              <w:jc w:val="left"/>
              <w:rPr>
                <w:highlight w:val="yellow"/>
              </w:rPr>
            </w:pPr>
            <w:r w:rsidDel="00000000" w:rsidR="00000000" w:rsidRPr="00000000">
              <w:rPr>
                <w:highlight w:val="yellow"/>
                <w:rtl w:val="0"/>
              </w:rPr>
              <w:t xml:space="preserve">445 SMB</w:t>
            </w:r>
          </w:p>
          <w:p w:rsidR="00000000" w:rsidDel="00000000" w:rsidP="00000000" w:rsidRDefault="00000000" w:rsidRPr="00000000" w14:paraId="0000016F">
            <w:pPr>
              <w:jc w:val="left"/>
              <w:rPr>
                <w:highlight w:val="yellow"/>
              </w:rPr>
            </w:pPr>
            <w:r w:rsidDel="00000000" w:rsidR="00000000" w:rsidRPr="00000000">
              <w:rPr>
                <w:highlight w:val="yellow"/>
                <w:rtl w:val="0"/>
              </w:rPr>
              <w:t xml:space="preserve">3389 RDP</w:t>
            </w:r>
          </w:p>
          <w:p w:rsidR="00000000" w:rsidDel="00000000" w:rsidP="00000000" w:rsidRDefault="00000000" w:rsidRPr="00000000" w14:paraId="00000170">
            <w:pPr>
              <w:jc w:val="left"/>
              <w:rPr>
                <w:highlight w:val="yellow"/>
              </w:rPr>
            </w:pPr>
            <w:r w:rsidDel="00000000" w:rsidR="00000000" w:rsidRPr="00000000">
              <w:rPr>
                <w:highlight w:val="yellow"/>
                <w:rtl w:val="0"/>
              </w:rPr>
              <w:t xml:space="preserve">88 KERBOS</w:t>
            </w:r>
          </w:p>
          <w:p w:rsidR="00000000" w:rsidDel="00000000" w:rsidP="00000000" w:rsidRDefault="00000000" w:rsidRPr="00000000" w14:paraId="00000171">
            <w:pPr>
              <w:jc w:val="left"/>
              <w:rPr>
                <w:highlight w:val="yellow"/>
              </w:rPr>
            </w:pPr>
            <w:r w:rsidDel="00000000" w:rsidR="00000000" w:rsidRPr="00000000">
              <w:rPr>
                <w:highlight w:val="yellow"/>
                <w:rtl w:val="0"/>
              </w:rPr>
              <w:t xml:space="preserve">135 RPC</w:t>
            </w:r>
          </w:p>
          <w:p w:rsidR="00000000" w:rsidDel="00000000" w:rsidP="00000000" w:rsidRDefault="00000000" w:rsidRPr="00000000" w14:paraId="00000172">
            <w:pPr>
              <w:jc w:val="left"/>
              <w:rPr>
                <w:highlight w:val="yellow"/>
              </w:rPr>
            </w:pPr>
            <w:r w:rsidDel="00000000" w:rsidR="00000000" w:rsidRPr="00000000">
              <w:rPr>
                <w:highlight w:val="yellow"/>
                <w:rtl w:val="0"/>
              </w:rPr>
              <w:t xml:space="preserve">445 SMB</w:t>
            </w:r>
          </w:p>
        </w:tc>
      </w:tr>
    </w:tbl>
    <w:p w:rsidR="00000000" w:rsidDel="00000000" w:rsidP="00000000" w:rsidRDefault="00000000" w:rsidRPr="00000000" w14:paraId="00000173">
      <w:pPr>
        <w:jc w:val="center"/>
        <w:rPr/>
      </w:pPr>
      <w:r w:rsidDel="00000000" w:rsidR="00000000" w:rsidRPr="00000000">
        <w:rPr>
          <w:rtl w:val="0"/>
        </w:rPr>
      </w:r>
    </w:p>
    <w:tbl>
      <w:tblPr>
        <w:tblStyle w:val="Table8"/>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74">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75">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76">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auto" w:val="clear"/>
            <w:vAlign w:val="center"/>
          </w:tcPr>
          <w:p w:rsidR="00000000" w:rsidDel="00000000" w:rsidP="00000000" w:rsidRDefault="00000000" w:rsidRPr="00000000" w14:paraId="00000177">
            <w:pPr>
              <w:jc w:val="center"/>
              <w:rPr>
                <w:highlight w:val="yellow"/>
              </w:rPr>
            </w:pPr>
            <w:r w:rsidDel="00000000" w:rsidR="00000000" w:rsidRPr="00000000">
              <w:rPr>
                <w:highlight w:val="yellow"/>
                <w:rtl w:val="0"/>
              </w:rPr>
              <w:t xml:space="preserve">2</w:t>
            </w:r>
          </w:p>
        </w:tc>
      </w:tr>
      <w:tr>
        <w:trPr>
          <w:cantSplit w:val="0"/>
          <w:trHeight w:val="360" w:hRule="atLeast"/>
          <w:tblHeader w:val="0"/>
        </w:trPr>
        <w:tc>
          <w:tcPr>
            <w:shd w:fill="auto" w:val="clear"/>
            <w:vAlign w:val="center"/>
          </w:tcPr>
          <w:p w:rsidR="00000000" w:rsidDel="00000000" w:rsidP="00000000" w:rsidRDefault="00000000" w:rsidRPr="00000000" w14:paraId="00000178">
            <w:pPr>
              <w:jc w:val="center"/>
              <w:rPr>
                <w:b w:val="1"/>
                <w:color w:val="ff9900"/>
              </w:rPr>
            </w:pPr>
            <w:r w:rsidDel="00000000" w:rsidR="00000000" w:rsidRPr="00000000">
              <w:rPr>
                <w:b w:val="1"/>
                <w:color w:val="ff9900"/>
                <w:rtl w:val="0"/>
              </w:rPr>
              <w:t xml:space="preserve">High</w:t>
            </w:r>
          </w:p>
        </w:tc>
        <w:tc>
          <w:tcPr>
            <w:shd w:fill="auto" w:val="clear"/>
            <w:vAlign w:val="center"/>
          </w:tcPr>
          <w:p w:rsidR="00000000" w:rsidDel="00000000" w:rsidP="00000000" w:rsidRDefault="00000000" w:rsidRPr="00000000" w14:paraId="00000179">
            <w:pPr>
              <w:jc w:val="center"/>
              <w:rPr>
                <w:highlight w:val="yellow"/>
              </w:rPr>
            </w:pPr>
            <w:r w:rsidDel="00000000" w:rsidR="00000000" w:rsidRPr="00000000">
              <w:rPr>
                <w:highlight w:val="yellow"/>
                <w:rtl w:val="0"/>
              </w:rPr>
              <w:t xml:space="preserve">1</w:t>
            </w:r>
          </w:p>
        </w:tc>
      </w:tr>
      <w:tr>
        <w:trPr>
          <w:cantSplit w:val="0"/>
          <w:trHeight w:val="360" w:hRule="atLeast"/>
          <w:tblHeader w:val="0"/>
        </w:trPr>
        <w:tc>
          <w:tcPr>
            <w:shd w:fill="auto" w:val="clear"/>
            <w:vAlign w:val="center"/>
          </w:tcPr>
          <w:p w:rsidR="00000000" w:rsidDel="00000000" w:rsidP="00000000" w:rsidRDefault="00000000" w:rsidRPr="00000000" w14:paraId="0000017A">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auto" w:val="clear"/>
            <w:vAlign w:val="center"/>
          </w:tcPr>
          <w:p w:rsidR="00000000" w:rsidDel="00000000" w:rsidP="00000000" w:rsidRDefault="00000000" w:rsidRPr="00000000" w14:paraId="0000017B">
            <w:pPr>
              <w:jc w:val="center"/>
              <w:rPr>
                <w:highlight w:val="yellow"/>
              </w:rPr>
            </w:pPr>
            <w:r w:rsidDel="00000000" w:rsidR="00000000" w:rsidRPr="00000000">
              <w:rPr>
                <w:highlight w:val="yellow"/>
                <w:rtl w:val="0"/>
              </w:rPr>
              <w:t xml:space="preserve">4</w:t>
            </w:r>
          </w:p>
        </w:tc>
      </w:tr>
      <w:tr>
        <w:trPr>
          <w:cantSplit w:val="0"/>
          <w:trHeight w:val="360" w:hRule="atLeast"/>
          <w:tblHeader w:val="0"/>
        </w:trPr>
        <w:tc>
          <w:tcPr>
            <w:shd w:fill="auto" w:val="clear"/>
            <w:vAlign w:val="center"/>
          </w:tcPr>
          <w:p w:rsidR="00000000" w:rsidDel="00000000" w:rsidP="00000000" w:rsidRDefault="00000000" w:rsidRPr="00000000" w14:paraId="0000017C">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auto" w:val="clear"/>
            <w:vAlign w:val="center"/>
          </w:tcPr>
          <w:p w:rsidR="00000000" w:rsidDel="00000000" w:rsidP="00000000" w:rsidRDefault="00000000" w:rsidRPr="00000000" w14:paraId="0000017D">
            <w:pPr>
              <w:jc w:val="center"/>
              <w:rPr>
                <w:highlight w:val="yellow"/>
              </w:rPr>
            </w:pPr>
            <w:r w:rsidDel="00000000" w:rsidR="00000000" w:rsidRPr="00000000">
              <w:rPr>
                <w:highlight w:val="yellow"/>
                <w:rtl w:val="0"/>
              </w:rPr>
              <w:t xml:space="preserve">2</w:t>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rFonts w:ascii="Arial" w:cs="Arial" w:eastAsia="Arial" w:hAnsi="Arial"/>
          <w:b w:val="1"/>
          <w:color w:val="0070c0"/>
          <w:sz w:val="36"/>
          <w:szCs w:val="36"/>
        </w:rPr>
      </w:pPr>
      <w:r w:rsidDel="00000000" w:rsidR="00000000" w:rsidRPr="00000000">
        <w:rPr>
          <w:rtl w:val="0"/>
        </w:rPr>
      </w:r>
    </w:p>
    <w:p w:rsidR="00000000" w:rsidDel="00000000" w:rsidP="00000000" w:rsidRDefault="00000000" w:rsidRPr="00000000" w14:paraId="00000180">
      <w:pPr>
        <w:jc w:val="center"/>
        <w:rPr>
          <w:b w:val="1"/>
          <w:color w:val="0070c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jc w:val="center"/>
        <w:rPr/>
      </w:pPr>
      <w:bookmarkStart w:colFirst="0" w:colLast="0" w:name="_7awkona5fyh7" w:id="35"/>
      <w:bookmarkEnd w:id="35"/>
      <w:r w:rsidDel="00000000" w:rsidR="00000000" w:rsidRPr="00000000">
        <w:rPr>
          <w:rtl w:val="0"/>
        </w:rPr>
        <w:t xml:space="preserve">Vulnerability Findings</w:t>
      </w:r>
    </w:p>
    <w:p w:rsidR="00000000" w:rsidDel="00000000" w:rsidP="00000000" w:rsidRDefault="00000000" w:rsidRPr="00000000" w14:paraId="00000182">
      <w:pPr>
        <w:pStyle w:val="Heading2"/>
        <w:rPr/>
      </w:pPr>
      <w:r w:rsidDel="00000000" w:rsidR="00000000" w:rsidRPr="00000000">
        <w:rPr>
          <w:rtl w:val="0"/>
        </w:rPr>
      </w:r>
    </w:p>
    <w:p w:rsidR="00000000" w:rsidDel="00000000" w:rsidP="00000000" w:rsidRDefault="00000000" w:rsidRPr="00000000" w14:paraId="00000183">
      <w:pPr>
        <w:pStyle w:val="Heading3"/>
        <w:rPr/>
      </w:pPr>
      <w:bookmarkStart w:colFirst="0" w:colLast="0" w:name="_1ci93xb" w:id="36"/>
      <w:bookmarkEnd w:id="36"/>
      <w:r w:rsidDel="00000000" w:rsidR="00000000" w:rsidRPr="00000000">
        <w:rPr>
          <w:rtl w:val="0"/>
        </w:rPr>
        <w:t xml:space="preserve">Weak Password on Public Web Application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86">
      <w:pPr>
        <w:rPr>
          <w:color w:val="ff0000"/>
        </w:rPr>
      </w:pPr>
      <w:r w:rsidDel="00000000" w:rsidR="00000000" w:rsidRPr="00000000">
        <w:rPr>
          <w:rtl w:val="0"/>
        </w:rPr>
      </w:r>
    </w:p>
    <w:p w:rsidR="00000000" w:rsidDel="00000000" w:rsidP="00000000" w:rsidRDefault="00000000" w:rsidRPr="00000000" w14:paraId="0000018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The site </w:t>
      </w:r>
      <w:r w:rsidDel="00000000" w:rsidR="00000000" w:rsidRPr="00000000">
        <w:rPr>
          <w:b w:val="1"/>
          <w:rtl w:val="0"/>
        </w:rPr>
        <w:t xml:space="preserve">vpn.megacorpone.com</w:t>
      </w:r>
      <w:r w:rsidDel="00000000" w:rsidR="00000000" w:rsidRPr="00000000">
        <w:rPr>
          <w:rtl w:val="0"/>
        </w:rPr>
        <w:t xml:space="preserve"> is used to host the Cisco AnyConnect configuration file for MegaCorpOne. This site is secured with basic authentication but is susceptible to a dictionary attack. </w:t>
      </w:r>
      <w:r w:rsidDel="00000000" w:rsidR="00000000" w:rsidRPr="00000000">
        <w:rPr>
          <w:highlight w:val="yellow"/>
          <w:rtl w:val="0"/>
        </w:rPr>
        <w:t xml:space="preserve">[AP]</w:t>
      </w:r>
      <w:r w:rsidDel="00000000" w:rsidR="00000000" w:rsidRPr="00000000">
        <w:rPr>
          <w:rtl w:val="0"/>
        </w:rPr>
        <w:t xml:space="preserve"> was able to use a username gathered from OSINT in combination with a wordlist in order to guess the user’s password and access the configuration file.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b w:val="1"/>
          <w:rtl w:val="0"/>
        </w:rPr>
        <w:t xml:space="preserve">Affected Hosts</w:t>
      </w:r>
      <w:r w:rsidDel="00000000" w:rsidR="00000000" w:rsidRPr="00000000">
        <w:rPr>
          <w:rtl w:val="0"/>
        </w:rPr>
        <w:t xml:space="preserve">: vpn.megacorpone.com</w:t>
      </w:r>
    </w:p>
    <w:p w:rsidR="00000000" w:rsidDel="00000000" w:rsidP="00000000" w:rsidRDefault="00000000" w:rsidRPr="00000000" w14:paraId="0000018B">
      <w:pPr>
        <w:rPr>
          <w:color w:val="ff0000"/>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up two-factor authentication </w:t>
      </w:r>
      <w:r w:rsidDel="00000000" w:rsidR="00000000" w:rsidRPr="00000000">
        <w:rPr>
          <w:rtl w:val="0"/>
        </w:rPr>
        <w:t xml:space="preserve">instead of</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basic authentication to prevent dictionary attacks from being successful.</w:t>
      </w:r>
    </w:p>
    <w:p w:rsidR="00000000" w:rsidDel="00000000" w:rsidP="00000000" w:rsidRDefault="00000000" w:rsidRPr="00000000" w14:paraId="000001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Require a strong password complexity that requires passwords to be over 12 characters long, upper+lower case, &amp;</w:t>
      </w:r>
      <w:r w:rsidDel="00000000" w:rsidR="00000000" w:rsidRPr="00000000">
        <w:rPr>
          <w:rtl w:val="0"/>
        </w:rPr>
        <w:t xml:space="preserve"> include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special character.</w:t>
      </w:r>
    </w:p>
    <w:p w:rsidR="00000000" w:rsidDel="00000000" w:rsidP="00000000" w:rsidRDefault="00000000" w:rsidRPr="00000000" w14:paraId="000001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Reset the user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thudson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 password.</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rPr>
          <w:rFonts w:ascii="Arial" w:cs="Arial" w:eastAsia="Arial" w:hAnsi="Arial"/>
          <w:b w:val="1"/>
          <w:color w:val="0070c0"/>
          <w:sz w:val="36"/>
          <w:szCs w:val="36"/>
        </w:rPr>
      </w:pPr>
      <w:r w:rsidDel="00000000" w:rsidR="00000000" w:rsidRPr="00000000">
        <w:rPr>
          <w:rtl w:val="0"/>
        </w:rPr>
      </w:r>
    </w:p>
    <w:p w:rsidR="00000000" w:rsidDel="00000000" w:rsidP="00000000" w:rsidRDefault="00000000" w:rsidRPr="00000000" w14:paraId="00000193">
      <w:pPr>
        <w:pStyle w:val="Heading3"/>
        <w:rPr/>
      </w:pPr>
      <w:bookmarkStart w:colFirst="0" w:colLast="0" w:name="_gsxj2s6cjbbl" w:id="37"/>
      <w:bookmarkEnd w:id="37"/>
      <w:r w:rsidDel="00000000" w:rsidR="00000000" w:rsidRPr="00000000">
        <w:rPr>
          <w:rtl w:val="0"/>
        </w:rPr>
        <w:t xml:space="preserve">Privilege Escalation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p>
    <w:p w:rsidR="00000000" w:rsidDel="00000000" w:rsidP="00000000" w:rsidRDefault="00000000" w:rsidRPr="00000000" w14:paraId="00000196">
      <w:pPr>
        <w:rPr>
          <w:b w:val="1"/>
          <w:color w:val="ff0000"/>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Description:</w:t>
      </w:r>
    </w:p>
    <w:p w:rsidR="00000000" w:rsidDel="00000000" w:rsidP="00000000" w:rsidRDefault="00000000" w:rsidRPr="00000000" w14:paraId="00000198">
      <w:pPr>
        <w:rPr/>
      </w:pPr>
      <w:r w:rsidDel="00000000" w:rsidR="00000000" w:rsidRPr="00000000">
        <w:rPr>
          <w:rtl w:val="0"/>
        </w:rPr>
        <w:t xml:space="preserve">When performing the penetration report AP found the easiest way to escalate privileges was cracking the weak passwords and just logging into that user's system and performing more tests.</w:t>
      </w:r>
    </w:p>
    <w:p w:rsidR="00000000" w:rsidDel="00000000" w:rsidP="00000000" w:rsidRDefault="00000000" w:rsidRPr="00000000" w14:paraId="00000199">
      <w:pPr>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b w:val="1"/>
          <w:rtl w:val="0"/>
        </w:rPr>
        <w:t xml:space="preserve">Affected Hosts</w:t>
      </w:r>
      <w:r w:rsidDel="00000000" w:rsidR="00000000" w:rsidRPr="00000000">
        <w:rPr>
          <w:rtl w:val="0"/>
        </w:rPr>
        <w:t xml:space="preserve">: 172.22.117.150 .172.22.117.20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Remediation</w:t>
      </w:r>
      <w:r w:rsidDel="00000000" w:rsidR="00000000" w:rsidRPr="00000000">
        <w:rPr>
          <w:rtl w:val="0"/>
        </w:rPr>
        <w:t xml:space="preserve">:</w:t>
      </w:r>
    </w:p>
    <w:p w:rsidR="00000000" w:rsidDel="00000000" w:rsidP="00000000" w:rsidRDefault="00000000" w:rsidRPr="00000000" w14:paraId="0000019D">
      <w:pPr>
        <w:numPr>
          <w:ilvl w:val="0"/>
          <w:numId w:val="1"/>
        </w:numPr>
        <w:ind w:left="720" w:hanging="360"/>
        <w:rPr>
          <w:u w:val="none"/>
        </w:rPr>
      </w:pPr>
      <w:r w:rsidDel="00000000" w:rsidR="00000000" w:rsidRPr="00000000">
        <w:rPr>
          <w:rtl w:val="0"/>
        </w:rPr>
        <w:t xml:space="preserve">Least privilege principle Give the least privilege needed  for users</w:t>
      </w:r>
    </w:p>
    <w:p w:rsidR="00000000" w:rsidDel="00000000" w:rsidP="00000000" w:rsidRDefault="00000000" w:rsidRPr="00000000" w14:paraId="0000019E">
      <w:pPr>
        <w:numPr>
          <w:ilvl w:val="0"/>
          <w:numId w:val="1"/>
        </w:numPr>
        <w:ind w:left="720" w:hanging="360"/>
        <w:rPr>
          <w:u w:val="none"/>
        </w:rPr>
      </w:pPr>
      <w:r w:rsidDel="00000000" w:rsidR="00000000" w:rsidRPr="00000000">
        <w:rPr>
          <w:rtl w:val="0"/>
        </w:rPr>
        <w:t xml:space="preserve">Privilege escalation detection Use IDS and IPS</w:t>
      </w:r>
    </w:p>
    <w:p w:rsidR="00000000" w:rsidDel="00000000" w:rsidP="00000000" w:rsidRDefault="00000000" w:rsidRPr="00000000" w14:paraId="0000019F">
      <w:pPr>
        <w:numPr>
          <w:ilvl w:val="0"/>
          <w:numId w:val="1"/>
        </w:numPr>
        <w:ind w:left="720" w:hanging="360"/>
        <w:rPr>
          <w:u w:val="none"/>
        </w:rPr>
      </w:pPr>
      <w:r w:rsidDel="00000000" w:rsidR="00000000" w:rsidRPr="00000000">
        <w:rPr>
          <w:rtl w:val="0"/>
        </w:rPr>
        <w:t xml:space="preserve">Update regularly making sure all software is up to date </w:t>
      </w:r>
    </w:p>
    <w:p w:rsidR="00000000" w:rsidDel="00000000" w:rsidP="00000000" w:rsidRDefault="00000000" w:rsidRPr="00000000" w14:paraId="000001A0">
      <w:pPr>
        <w:numPr>
          <w:ilvl w:val="0"/>
          <w:numId w:val="1"/>
        </w:numPr>
        <w:ind w:left="720" w:hanging="360"/>
        <w:rPr>
          <w:u w:val="none"/>
        </w:rPr>
      </w:pPr>
      <w:r w:rsidDel="00000000" w:rsidR="00000000" w:rsidRPr="00000000">
        <w:rPr>
          <w:rtl w:val="0"/>
        </w:rPr>
        <w:t xml:space="preserve">Audit user and group privileges restrict to the minimum required </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3">
      <w:pPr>
        <w:pStyle w:val="Heading3"/>
        <w:rPr/>
      </w:pPr>
      <w:bookmarkStart w:colFirst="0" w:colLast="0" w:name="_beto4dt9zxf" w:id="38"/>
      <w:bookmarkEnd w:id="38"/>
      <w:r w:rsidDel="00000000" w:rsidR="00000000" w:rsidRPr="00000000">
        <w:rPr>
          <w:rtl w:val="0"/>
        </w:rPr>
        <w:t xml:space="preserve">CVE Vulnerabilities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p>
    <w:p w:rsidR="00000000" w:rsidDel="00000000" w:rsidP="00000000" w:rsidRDefault="00000000" w:rsidRPr="00000000" w14:paraId="000001A6">
      <w:pPr>
        <w:rPr>
          <w:b w:val="1"/>
          <w:color w:val="ff0000"/>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Description:</w:t>
      </w:r>
    </w:p>
    <w:p w:rsidR="00000000" w:rsidDel="00000000" w:rsidP="00000000" w:rsidRDefault="00000000" w:rsidRPr="00000000" w14:paraId="000001A8">
      <w:pPr>
        <w:rPr/>
      </w:pPr>
      <w:r w:rsidDel="00000000" w:rsidR="00000000" w:rsidRPr="00000000">
        <w:rPr>
          <w:rtl w:val="0"/>
        </w:rPr>
        <w:t xml:space="preserve">When performing the penetration report AP found multiple</w:t>
      </w:r>
      <w:r w:rsidDel="00000000" w:rsidR="00000000" w:rsidRPr="00000000">
        <w:rPr>
          <w:rtl w:val="0"/>
        </w:rPr>
        <w:t xml:space="preserve"> </w:t>
      </w:r>
      <w:r w:rsidDel="00000000" w:rsidR="00000000" w:rsidRPr="00000000">
        <w:rPr>
          <w:rtl w:val="0"/>
        </w:rPr>
        <w:t xml:space="preserve">CVE Vulnerabilities using </w:t>
      </w:r>
      <w:r w:rsidDel="00000000" w:rsidR="00000000" w:rsidRPr="00000000">
        <w:rPr>
          <w:rtl w:val="0"/>
        </w:rPr>
        <w:t xml:space="preserve">zenmap</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b w:val="1"/>
          <w:rtl w:val="0"/>
        </w:rPr>
        <w:t xml:space="preserve">Affected Hosts</w:t>
      </w:r>
      <w:r w:rsidDel="00000000" w:rsidR="00000000" w:rsidRPr="00000000">
        <w:rPr>
          <w:rtl w:val="0"/>
        </w:rPr>
        <w:t xml:space="preserve">: www.megacorpone.com 172.22.117.150</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b w:val="1"/>
          <w:rtl w:val="0"/>
        </w:rPr>
        <w:t xml:space="preserve">Remediation</w:t>
      </w:r>
      <w:r w:rsidDel="00000000" w:rsidR="00000000" w:rsidRPr="00000000">
        <w:rPr>
          <w:rtl w:val="0"/>
        </w:rPr>
        <w:t xml:space="preserve">:</w:t>
      </w:r>
    </w:p>
    <w:p w:rsidR="00000000" w:rsidDel="00000000" w:rsidP="00000000" w:rsidRDefault="00000000" w:rsidRPr="00000000" w14:paraId="000001AD">
      <w:pPr>
        <w:numPr>
          <w:ilvl w:val="0"/>
          <w:numId w:val="8"/>
        </w:numPr>
        <w:ind w:left="720" w:hanging="360"/>
        <w:rPr>
          <w:u w:val="none"/>
        </w:rPr>
      </w:pPr>
      <w:r w:rsidDel="00000000" w:rsidR="00000000" w:rsidRPr="00000000">
        <w:rPr>
          <w:rtl w:val="0"/>
        </w:rPr>
        <w:t xml:space="preserve">staying up to date with the CVE database is a great way to limit the amount of attacks you might experience </w:t>
      </w:r>
    </w:p>
    <w:p w:rsidR="00000000" w:rsidDel="00000000" w:rsidP="00000000" w:rsidRDefault="00000000" w:rsidRPr="00000000" w14:paraId="000001AE">
      <w:pPr>
        <w:ind w:left="720" w:firstLine="0"/>
        <w:rPr/>
      </w:pPr>
      <w:r w:rsidDel="00000000" w:rsidR="00000000" w:rsidRPr="00000000">
        <w:rPr>
          <w:rFonts w:ascii="Inconsolata" w:cs="Inconsolata" w:eastAsia="Inconsolata" w:hAnsi="Inconsolata"/>
          <w:sz w:val="24"/>
          <w:szCs w:val="24"/>
        </w:rPr>
        <w:drawing>
          <wp:inline distB="114300" distT="114300" distL="114300" distR="114300">
            <wp:extent cx="5619750" cy="4824413"/>
            <wp:effectExtent b="0" l="0" r="0" t="0"/>
            <wp:docPr id="16"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619750" cy="4824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pPr>
      <w:bookmarkStart w:colFirst="0" w:colLast="0" w:name="_2ru5c67fx1j3" w:id="39"/>
      <w:bookmarkEnd w:id="39"/>
      <w:r w:rsidDel="00000000" w:rsidR="00000000" w:rsidRPr="00000000">
        <w:rPr>
          <w:rtl w:val="0"/>
        </w:rPr>
        <w:t xml:space="preserve">LLMNR Poisoning</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005e00"/>
          <w:rtl w:val="0"/>
        </w:rPr>
        <w:t xml:space="preserve">Low</w:t>
      </w:r>
      <w:r w:rsidDel="00000000" w:rsidR="00000000" w:rsidRPr="00000000">
        <w:rPr>
          <w:b w:val="1"/>
          <w:rtl w:val="0"/>
        </w:rPr>
        <w:t xml:space="preserve">-</w:t>
      </w:r>
      <w:r w:rsidDel="00000000" w:rsidR="00000000" w:rsidRPr="00000000">
        <w:rPr>
          <w:b w:val="1"/>
          <w:color w:val="5900ff"/>
          <w:rtl w:val="0"/>
        </w:rPr>
        <w:t xml:space="preserve">medium</w:t>
      </w:r>
      <w:r w:rsidDel="00000000" w:rsidR="00000000" w:rsidRPr="00000000">
        <w:rPr>
          <w:rtl w:val="0"/>
        </w:rPr>
      </w:r>
    </w:p>
    <w:p w:rsidR="00000000" w:rsidDel="00000000" w:rsidP="00000000" w:rsidRDefault="00000000" w:rsidRPr="00000000" w14:paraId="000001B4">
      <w:pPr>
        <w:rPr>
          <w:b w:val="1"/>
          <w:color w:val="ff0000"/>
        </w:rPr>
      </w:pPr>
      <w:r w:rsidDel="00000000" w:rsidR="00000000" w:rsidRPr="00000000">
        <w:rPr>
          <w:rtl w:val="0"/>
        </w:rPr>
      </w:r>
    </w:p>
    <w:p w:rsidR="00000000" w:rsidDel="00000000" w:rsidP="00000000" w:rsidRDefault="00000000" w:rsidRPr="00000000" w14:paraId="000001B5">
      <w:pPr>
        <w:rPr/>
      </w:pPr>
      <w:r w:rsidDel="00000000" w:rsidR="00000000" w:rsidRPr="00000000">
        <w:rPr>
          <w:b w:val="1"/>
          <w:rtl w:val="0"/>
        </w:rPr>
        <w:t xml:space="preserve">Description: </w:t>
      </w:r>
      <w:r w:rsidDel="00000000" w:rsidR="00000000" w:rsidRPr="00000000">
        <w:rPr>
          <w:rtl w:val="0"/>
        </w:rPr>
        <w:t xml:space="preserve">Our team used a tool called responder to listen to LLMNR request and in doing so we found user </w:t>
      </w:r>
      <w:r w:rsidDel="00000000" w:rsidR="00000000" w:rsidRPr="00000000">
        <w:rPr>
          <w:rtl w:val="0"/>
        </w:rPr>
        <w:t xml:space="preserve">pparker</w:t>
      </w:r>
      <w:r w:rsidDel="00000000" w:rsidR="00000000" w:rsidRPr="00000000">
        <w:rPr>
          <w:rtl w:val="0"/>
        </w:rPr>
        <w:t xml:space="preserve"> and his password which is Spring2021</w:t>
      </w:r>
    </w:p>
    <w:p w:rsidR="00000000" w:rsidDel="00000000" w:rsidP="00000000" w:rsidRDefault="00000000" w:rsidRPr="00000000" w14:paraId="000001B6">
      <w:pPr>
        <w:rPr/>
      </w:pPr>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b w:val="1"/>
          <w:rtl w:val="0"/>
        </w:rPr>
        <w:t xml:space="preserve">Affected Hosts</w:t>
      </w:r>
      <w:r w:rsidDel="00000000" w:rsidR="00000000" w:rsidRPr="00000000">
        <w:rPr>
          <w:rtl w:val="0"/>
        </w:rPr>
        <w:t xml:space="preserve">: 172.22.117.20</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Remediation</w:t>
      </w:r>
      <w:r w:rsidDel="00000000" w:rsidR="00000000" w:rsidRPr="00000000">
        <w:rPr>
          <w:rtl w:val="0"/>
        </w:rPr>
        <w:t xml:space="preserve">:</w:t>
      </w:r>
    </w:p>
    <w:p w:rsidR="00000000" w:rsidDel="00000000" w:rsidP="00000000" w:rsidRDefault="00000000" w:rsidRPr="00000000" w14:paraId="000001BA">
      <w:pPr>
        <w:numPr>
          <w:ilvl w:val="0"/>
          <w:numId w:val="8"/>
        </w:numPr>
        <w:ind w:left="720" w:hanging="360"/>
      </w:pPr>
      <w:r w:rsidDel="00000000" w:rsidR="00000000" w:rsidRPr="00000000">
        <w:rPr>
          <w:rtl w:val="0"/>
        </w:rPr>
        <w:t xml:space="preserve">Turn off LLMNR</w:t>
      </w:r>
    </w:p>
    <w:p w:rsidR="00000000" w:rsidDel="00000000" w:rsidP="00000000" w:rsidRDefault="00000000" w:rsidRPr="00000000" w14:paraId="000001BB">
      <w:pPr>
        <w:numPr>
          <w:ilvl w:val="0"/>
          <w:numId w:val="8"/>
        </w:numPr>
        <w:ind w:left="720" w:hanging="360"/>
        <w:rPr>
          <w:u w:val="none"/>
        </w:rPr>
      </w:pPr>
      <w:r w:rsidDel="00000000" w:rsidR="00000000" w:rsidRPr="00000000">
        <w:rPr>
          <w:rtl w:val="0"/>
        </w:rPr>
        <w:t xml:space="preserve">Use DNS filtering that can prevent malicious domain</w:t>
      </w:r>
    </w:p>
    <w:p w:rsidR="00000000" w:rsidDel="00000000" w:rsidP="00000000" w:rsidRDefault="00000000" w:rsidRPr="00000000" w14:paraId="000001BC">
      <w:pPr>
        <w:numPr>
          <w:ilvl w:val="0"/>
          <w:numId w:val="8"/>
        </w:numPr>
        <w:ind w:left="720" w:hanging="360"/>
        <w:rPr>
          <w:u w:val="none"/>
        </w:rPr>
      </w:pPr>
      <w:r w:rsidDel="00000000" w:rsidR="00000000" w:rsidRPr="00000000">
        <w:rPr>
          <w:rtl w:val="0"/>
        </w:rPr>
        <w:t xml:space="preserve">Monitor the network with tools so that it can detect and suspicious activity</w:t>
      </w:r>
    </w:p>
    <w:p w:rsidR="00000000" w:rsidDel="00000000" w:rsidP="00000000" w:rsidRDefault="00000000" w:rsidRPr="00000000" w14:paraId="000001BD">
      <w:pPr>
        <w:numPr>
          <w:ilvl w:val="0"/>
          <w:numId w:val="8"/>
        </w:numPr>
        <w:ind w:left="720" w:hanging="360"/>
        <w:rPr>
          <w:u w:val="none"/>
        </w:rPr>
      </w:pPr>
      <w:r w:rsidDel="00000000" w:rsidR="00000000" w:rsidRPr="00000000">
        <w:rPr>
          <w:rtl w:val="0"/>
        </w:rPr>
        <w:t xml:space="preserve">keeping all devices up to date as outdated software can used against use by hackers </w:t>
      </w:r>
      <w:r w:rsidDel="00000000" w:rsidR="00000000" w:rsidRPr="00000000">
        <w:drawing>
          <wp:anchor allowOverlap="1" behindDoc="0" distB="114300" distT="114300" distL="114300" distR="114300" hidden="0" layoutInCell="1" locked="0" relativeHeight="0" simplePos="0">
            <wp:simplePos x="0" y="0"/>
            <wp:positionH relativeFrom="column">
              <wp:posOffset>-938212</wp:posOffset>
            </wp:positionH>
            <wp:positionV relativeFrom="paragraph">
              <wp:posOffset>180975</wp:posOffset>
            </wp:positionV>
            <wp:extent cx="7772400" cy="3471863"/>
            <wp:effectExtent b="0" l="0" r="0" t="0"/>
            <wp:wrapNone/>
            <wp:docPr id="17"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7772400" cy="3471863"/>
                    </a:xfrm>
                    <a:prstGeom prst="rect"/>
                    <a:ln/>
                  </pic:spPr>
                </pic:pic>
              </a:graphicData>
            </a:graphic>
          </wp:anchor>
        </w:drawing>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257175</wp:posOffset>
            </wp:positionV>
            <wp:extent cx="7772400" cy="3400425"/>
            <wp:effectExtent b="0" l="0" r="0" t="0"/>
            <wp:wrapNone/>
            <wp:docPr id="11"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7772400" cy="3400425"/>
                    </a:xfrm>
                    <a:prstGeom prst="rect"/>
                    <a:ln/>
                  </pic:spPr>
                </pic:pic>
              </a:graphicData>
            </a:graphic>
          </wp:anchor>
        </w:drawing>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akeagmh9vx29" w:id="40"/>
      <w:bookmarkEnd w:id="40"/>
      <w:r w:rsidDel="00000000" w:rsidR="00000000" w:rsidRPr="00000000">
        <w:rPr>
          <w:rtl w:val="0"/>
        </w:rPr>
        <w:t xml:space="preserve">Public IP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color w:val="ff0000"/>
        </w:rPr>
      </w:pPr>
      <w:r w:rsidDel="00000000" w:rsidR="00000000" w:rsidRPr="00000000">
        <w:rPr>
          <w:b w:val="1"/>
          <w:rtl w:val="0"/>
        </w:rPr>
        <w:t xml:space="preserve">RIsk Rating:</w:t>
      </w:r>
      <w:r w:rsidDel="00000000" w:rsidR="00000000" w:rsidRPr="00000000">
        <w:rPr>
          <w:b w:val="1"/>
          <w:color w:val="5900ff"/>
          <w:rtl w:val="0"/>
        </w:rPr>
        <w:t xml:space="preserve">Medium</w:t>
      </w:r>
      <w:r w:rsidDel="00000000" w:rsidR="00000000" w:rsidRPr="00000000">
        <w:rPr>
          <w:rtl w:val="0"/>
        </w:rPr>
      </w:r>
    </w:p>
    <w:p w:rsidR="00000000" w:rsidDel="00000000" w:rsidP="00000000" w:rsidRDefault="00000000" w:rsidRPr="00000000" w14:paraId="000001E9">
      <w:pPr>
        <w:rPr>
          <w:b w:val="1"/>
          <w:color w:val="ff0000"/>
        </w:rPr>
      </w:pPr>
      <w:r w:rsidDel="00000000" w:rsidR="00000000" w:rsidRPr="00000000">
        <w:rPr>
          <w:rtl w:val="0"/>
        </w:rPr>
      </w:r>
    </w:p>
    <w:p w:rsidR="00000000" w:rsidDel="00000000" w:rsidP="00000000" w:rsidRDefault="00000000" w:rsidRPr="00000000" w14:paraId="000001EA">
      <w:pPr>
        <w:rPr/>
      </w:pPr>
      <w:r w:rsidDel="00000000" w:rsidR="00000000" w:rsidRPr="00000000">
        <w:rPr>
          <w:b w:val="1"/>
          <w:rtl w:val="0"/>
        </w:rPr>
        <w:t xml:space="preserve">Description: </w:t>
      </w:r>
      <w:r w:rsidDel="00000000" w:rsidR="00000000" w:rsidRPr="00000000">
        <w:rPr>
          <w:rtl w:val="0"/>
        </w:rPr>
        <w:t xml:space="preserve">AP used a tool called recon-ng where we uncovered numerous IP address with this information and hacker can perform various attacks such as scanning for open ports, Denial of service attack or even phishing and spoofing. </w:t>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Affected Hosts</w:t>
      </w:r>
      <w:r w:rsidDel="00000000" w:rsidR="00000000" w:rsidRPr="00000000">
        <w:rPr>
          <w:rtl w:val="0"/>
        </w:rPr>
        <w:t xml:space="preserve">:  the affected hosts were all the ips that were discovered</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b w:val="1"/>
          <w:rtl w:val="0"/>
        </w:rPr>
        <w:t xml:space="preserve">Remediation</w:t>
      </w:r>
      <w:r w:rsidDel="00000000" w:rsidR="00000000" w:rsidRPr="00000000">
        <w:rPr>
          <w:rtl w:val="0"/>
        </w:rPr>
        <w:t xml:space="preserve">:</w:t>
      </w:r>
    </w:p>
    <w:p w:rsidR="00000000" w:rsidDel="00000000" w:rsidP="00000000" w:rsidRDefault="00000000" w:rsidRPr="00000000" w14:paraId="000001EF">
      <w:pPr>
        <w:numPr>
          <w:ilvl w:val="0"/>
          <w:numId w:val="8"/>
        </w:numPr>
        <w:ind w:left="720" w:hanging="360"/>
      </w:pPr>
      <w:r w:rsidDel="00000000" w:rsidR="00000000" w:rsidRPr="00000000">
        <w:rPr>
          <w:rtl w:val="0"/>
        </w:rPr>
        <w:t xml:space="preserve">Use firewalls</w:t>
      </w:r>
    </w:p>
    <w:p w:rsidR="00000000" w:rsidDel="00000000" w:rsidP="00000000" w:rsidRDefault="00000000" w:rsidRPr="00000000" w14:paraId="000001F0">
      <w:pPr>
        <w:numPr>
          <w:ilvl w:val="0"/>
          <w:numId w:val="8"/>
        </w:numPr>
        <w:ind w:left="720" w:hanging="360"/>
      </w:pPr>
      <w:r w:rsidDel="00000000" w:rsidR="00000000" w:rsidRPr="00000000">
        <w:rPr>
          <w:rtl w:val="0"/>
        </w:rPr>
        <w:t xml:space="preserve">Use string and unique passwords also implement multi factor authentication</w:t>
      </w:r>
    </w:p>
    <w:p w:rsidR="00000000" w:rsidDel="00000000" w:rsidP="00000000" w:rsidRDefault="00000000" w:rsidRPr="00000000" w14:paraId="000001F1">
      <w:pPr>
        <w:numPr>
          <w:ilvl w:val="0"/>
          <w:numId w:val="8"/>
        </w:numPr>
        <w:ind w:left="720" w:hanging="360"/>
      </w:pPr>
      <w:r w:rsidDel="00000000" w:rsidR="00000000" w:rsidRPr="00000000">
        <w:rPr>
          <w:rtl w:val="0"/>
        </w:rPr>
        <w:t xml:space="preserve">Monitor the network with tools so that it can detect and suspicious activity</w:t>
      </w:r>
    </w:p>
    <w:p w:rsidR="00000000" w:rsidDel="00000000" w:rsidP="00000000" w:rsidRDefault="00000000" w:rsidRPr="00000000" w14:paraId="000001F2">
      <w:pPr>
        <w:numPr>
          <w:ilvl w:val="0"/>
          <w:numId w:val="8"/>
        </w:numPr>
        <w:ind w:left="720" w:hanging="360"/>
      </w:pPr>
      <w:r w:rsidDel="00000000" w:rsidR="00000000" w:rsidRPr="00000000">
        <w:rPr>
          <w:rtl w:val="0"/>
        </w:rPr>
        <w:t xml:space="preserve">keeping all devices up to date as outdated software can used against use by hackers</w:t>
      </w:r>
    </w:p>
    <w:p w:rsidR="00000000" w:rsidDel="00000000" w:rsidP="00000000" w:rsidRDefault="00000000" w:rsidRPr="00000000" w14:paraId="000001F3">
      <w:pPr>
        <w:numPr>
          <w:ilvl w:val="0"/>
          <w:numId w:val="8"/>
        </w:numPr>
        <w:ind w:left="720" w:hanging="360"/>
        <w:rPr>
          <w:u w:val="none"/>
        </w:rPr>
      </w:pPr>
      <w:r w:rsidDel="00000000" w:rsidR="00000000" w:rsidRPr="00000000">
        <w:rPr>
          <w:rtl w:val="0"/>
        </w:rPr>
        <w:t xml:space="preserve">Provide training to employees so they can recognise phishing attacks and social engineering tactics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943600" cy="4330700"/>
            <wp:effectExtent b="0" l="0" r="0" t="0"/>
            <wp:docPr id="13"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943600" cy="2209800"/>
            <wp:effectExtent b="0" l="0" r="0" t="0"/>
            <wp:docPr id="9"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2"/>
        <w:jc w:val="center"/>
        <w:rPr/>
      </w:pPr>
      <w:bookmarkStart w:colFirst="0" w:colLast="0" w:name="_angoey2ntdo4" w:id="41"/>
      <w:bookmarkEnd w:id="41"/>
      <w:r w:rsidDel="00000000" w:rsidR="00000000" w:rsidRPr="00000000">
        <w:rPr>
          <w:rtl w:val="0"/>
        </w:rPr>
        <w:t xml:space="preserve">MITRE ATT&amp;CK Navigator Map</w:t>
      </w:r>
    </w:p>
    <w:p w:rsidR="00000000" w:rsidDel="00000000" w:rsidP="00000000" w:rsidRDefault="00000000" w:rsidRPr="00000000" w14:paraId="000002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266700</wp:posOffset>
            </wp:positionV>
            <wp:extent cx="7777163" cy="5067300"/>
            <wp:effectExtent b="0" l="0" r="0" t="0"/>
            <wp:wrapNone/>
            <wp:docPr id="12"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7777163" cy="5067300"/>
                    </a:xfrm>
                    <a:prstGeom prst="rect"/>
                    <a:ln/>
                  </pic:spPr>
                </pic:pic>
              </a:graphicData>
            </a:graphic>
          </wp:anchor>
        </w:drawing>
      </w:r>
    </w:p>
    <w:p w:rsidR="00000000" w:rsidDel="00000000" w:rsidP="00000000" w:rsidRDefault="00000000" w:rsidRPr="00000000" w14:paraId="00000208">
      <w:pPr>
        <w:rPr/>
      </w:pPr>
      <w:r w:rsidDel="00000000" w:rsidR="00000000" w:rsidRPr="00000000">
        <w:rPr>
          <w:rtl w:val="0"/>
        </w:rPr>
      </w:r>
    </w:p>
    <w:sectPr>
      <w:headerReference r:id="rId32" w:type="default"/>
      <w:footerReference r:id="rId33" w:type="default"/>
      <w:footerReference r:id="rId34" w:type="first"/>
      <w:footerReference r:id="rId35" w:type="even"/>
      <w:pgSz w:h="15840" w:w="12240" w:orient="portrait"/>
      <w:pgMar w:bottom="720" w:top="72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 w:name="Libre Franklin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MegaCorpOne</w:t>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0b7f94"/>
      <w:sz w:val="48"/>
      <w:szCs w:val="48"/>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2.jpg"/><Relationship Id="rId21" Type="http://schemas.openxmlformats.org/officeDocument/2006/relationships/image" Target="media/image24.jpg"/><Relationship Id="rId24" Type="http://schemas.openxmlformats.org/officeDocument/2006/relationships/image" Target="media/image11.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15.jpg"/><Relationship Id="rId25" Type="http://schemas.openxmlformats.org/officeDocument/2006/relationships/image" Target="media/image8.jpg"/><Relationship Id="rId28" Type="http://schemas.openxmlformats.org/officeDocument/2006/relationships/image" Target="media/image4.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jpg"/><Relationship Id="rId7" Type="http://schemas.openxmlformats.org/officeDocument/2006/relationships/image" Target="media/image14.png"/><Relationship Id="rId8" Type="http://schemas.openxmlformats.org/officeDocument/2006/relationships/image" Target="media/image17.jpg"/><Relationship Id="rId31" Type="http://schemas.openxmlformats.org/officeDocument/2006/relationships/image" Target="media/image3.jpg"/><Relationship Id="rId30" Type="http://schemas.openxmlformats.org/officeDocument/2006/relationships/image" Target="media/image18.jpg"/><Relationship Id="rId11" Type="http://schemas.openxmlformats.org/officeDocument/2006/relationships/hyperlink" Target="http://www.megacorpone.com" TargetMode="External"/><Relationship Id="rId33" Type="http://schemas.openxmlformats.org/officeDocument/2006/relationships/footer" Target="footer3.xml"/><Relationship Id="rId10" Type="http://schemas.openxmlformats.org/officeDocument/2006/relationships/image" Target="media/image6.jpg"/><Relationship Id="rId32" Type="http://schemas.openxmlformats.org/officeDocument/2006/relationships/header" Target="header1.xml"/><Relationship Id="rId13" Type="http://schemas.openxmlformats.org/officeDocument/2006/relationships/image" Target="media/image16.jpg"/><Relationship Id="rId35" Type="http://schemas.openxmlformats.org/officeDocument/2006/relationships/footer" Target="footer1.xml"/><Relationship Id="rId12" Type="http://schemas.openxmlformats.org/officeDocument/2006/relationships/image" Target="media/image10.jpg"/><Relationship Id="rId34" Type="http://schemas.openxmlformats.org/officeDocument/2006/relationships/footer" Target="footer2.xml"/><Relationship Id="rId15" Type="http://schemas.openxmlformats.org/officeDocument/2006/relationships/image" Target="media/image21.jpg"/><Relationship Id="rId14" Type="http://schemas.openxmlformats.org/officeDocument/2006/relationships/image" Target="media/image19.jpg"/><Relationship Id="rId17" Type="http://schemas.openxmlformats.org/officeDocument/2006/relationships/image" Target="media/image20.jpg"/><Relationship Id="rId16" Type="http://schemas.openxmlformats.org/officeDocument/2006/relationships/image" Target="media/image12.jpg"/><Relationship Id="rId19" Type="http://schemas.openxmlformats.org/officeDocument/2006/relationships/image" Target="media/image23.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ibreFranklinMedium-regular.ttf"/><Relationship Id="rId6" Type="http://schemas.openxmlformats.org/officeDocument/2006/relationships/font" Target="fonts/LibreFranklinMedium-bold.ttf"/><Relationship Id="rId7" Type="http://schemas.openxmlformats.org/officeDocument/2006/relationships/font" Target="fonts/LibreFranklinMedium-italic.ttf"/><Relationship Id="rId8" Type="http://schemas.openxmlformats.org/officeDocument/2006/relationships/font" Target="fonts/LibreFranklin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