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sz w:val="72"/>
          <w:szCs w:val="72"/>
          <w:rtl w:val="0"/>
          <w:lang w:val="en-US"/>
        </w:rPr>
        <w:t xml:space="preserve">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469954</wp:posOffset>
            </wp:positionH>
            <wp:positionV relativeFrom="page">
              <wp:posOffset>1501408</wp:posOffset>
            </wp:positionV>
            <wp:extent cx="6120057" cy="459004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L_HW3_2b_1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5679277</wp:posOffset>
            </wp:positionV>
            <wp:extent cx="6403213" cy="480241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L_HW3_2b2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13" cy="4802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72"/>
          <w:szCs w:val="72"/>
          <w:rtl w:val="0"/>
          <w:lang w:val="en-US"/>
        </w:rPr>
        <w:t>2b</w:t>
      </w:r>
      <w:r>
        <w:rPr>
          <w:sz w:val="72"/>
          <w:szCs w:val="72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2934312</wp:posOffset>
                </wp:positionH>
                <wp:positionV relativeFrom="line">
                  <wp:posOffset>5697939</wp:posOffset>
                </wp:positionV>
                <wp:extent cx="2929349" cy="249103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349" cy="24910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Posterior mean is the average of the prior mean weighted by precision of each prior Gaussian distributions. The larger the variance is , the smaller the weight is. Therefore, the posterior mean lean to the mean of visual data, since visual data has smaller variance.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1.0pt;margin-top:448.7pt;width:230.7pt;height:196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Posterior mean is the average of the prior mean weighted by precision of each prior Gaussian distributions. The larger the variance is , the smaller the weight is. Therefore, the posterior mean lean to the mean of visual data, since visual data has smaller variance.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sz w:val="72"/>
          <w:szCs w:val="72"/>
        </w:rPr>
        <w:br w:type="page"/>
      </w:r>
    </w:p>
    <w:p>
      <w:pPr>
        <w:pStyle w:val="Body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1079759</wp:posOffset>
            </wp:positionH>
            <wp:positionV relativeFrom="page">
              <wp:posOffset>1248198</wp:posOffset>
            </wp:positionV>
            <wp:extent cx="6028111" cy="452108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L_HW3_2b1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111" cy="4521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1144194</wp:posOffset>
            </wp:positionH>
            <wp:positionV relativeFrom="page">
              <wp:posOffset>5645430</wp:posOffset>
            </wp:positionV>
            <wp:extent cx="5760297" cy="432022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L_HW3_2b3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97" cy="4320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412468</wp:posOffset>
                </wp:positionH>
                <wp:positionV relativeFrom="page">
                  <wp:posOffset>674496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2d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2.5pt;margin-top:53.1pt;width:250.0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72"/>
                          <w:szCs w:val="72"/>
                          <w:rtl w:val="0"/>
                          <w:lang w:val="en-US"/>
                        </w:rPr>
                        <w:t>2d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1944946</wp:posOffset>
                </wp:positionH>
                <wp:positionV relativeFrom="page">
                  <wp:posOffset>6033307</wp:posOffset>
                </wp:positionV>
                <wp:extent cx="3175000" cy="16256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Visual signal is the horizontal part of the min-variance, for auditory variance is a increasing function in the function min(auditory variance,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visual variance). Therefore, when sigma of auditory data reached 8.66, variance of Xh become worse than just using the visual signal alone.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53.1pt;margin-top:475.1pt;width:250.0pt;height:12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 xml:space="preserve">Visual signal is the horizontal part of the min-variance, for auditory variance is a increasing function in the function min(auditory variance,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visual variance). Therefore, when sigma of auditory data reached 8.66, variance of Xh become worse than just using the visual signal alone.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1999968</wp:posOffset>
                </wp:positionH>
                <wp:positionV relativeFrom="page">
                  <wp:posOffset>1704255</wp:posOffset>
                </wp:positionV>
                <wp:extent cx="3175000" cy="16256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Posterior Variance is always smaller than minimum variance of the two sensory sources.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7.5pt;margin-top:134.2pt;width:250.0pt;height:12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Posterior Variance is always smaller than minimum variance of the two sensory sources.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 xml:space="preserve">Machine Learning HW3 </w:t>
    </w:r>
    <w:r>
      <w:tab/>
    </w:r>
    <w:r>
      <w:rPr>
        <w:rtl w:val="0"/>
        <w:lang w:val="en-US"/>
      </w:rPr>
      <w:t>2014.11.14</w:t>
    </w:r>
    <w:r>
      <w:tab/>
    </w:r>
    <w:r>
      <w:rPr>
        <w:rtl w:val="0"/>
        <w:lang w:val="en-US"/>
      </w:rPr>
      <w:t>Po-Hsuan Huang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