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sz w:val="24"/>
          <w:szCs w:val="24"/>
        </w:rPr>
      </w:pPr>
    </w:p>
    <w:p>
      <w:pPr>
        <w:pStyle w:val="16"/>
        <w:rPr>
          <w:sz w:val="24"/>
          <w:szCs w:val="24"/>
        </w:rPr>
      </w:pPr>
      <w:r>
        <w:rPr>
          <w:sz w:val="24"/>
          <w:szCs w:val="24"/>
        </w:rPr>
        <w:t xml:space="preserve">ДОГОВОР № </w:t>
      </w:r>
      <w:r>
        <w:rPr>
          <w:sz w:val="24"/>
          <w:szCs w:val="24"/>
          <w:highlight w:val="none"/>
          <w:u w:val="single"/>
          <w:shd w:val="clear" w:color="auto" w:fill="FFFF00"/>
        </w:rPr>
        <w:t>____</w:t>
      </w:r>
      <w:r>
        <w:rPr>
          <w:rFonts w:hint="default"/>
          <w:sz w:val="24"/>
          <w:szCs w:val="24"/>
          <w:highlight w:val="none"/>
          <w:u w:val="single"/>
          <w:shd w:val="clear" w:color="auto" w:fill="FFFF00"/>
          <w:lang w:val="en-US"/>
        </w:rPr>
        <w:t>{{ number }}</w:t>
      </w:r>
      <w:r>
        <w:rPr>
          <w:sz w:val="24"/>
          <w:szCs w:val="24"/>
          <w:highlight w:val="none"/>
          <w:u w:val="single"/>
          <w:shd w:val="clear" w:color="auto" w:fill="FFFF00"/>
        </w:rPr>
        <w:t>____</w:t>
      </w:r>
    </w:p>
    <w:p>
      <w:pPr>
        <w:pStyle w:val="16"/>
        <w:rPr>
          <w:sz w:val="24"/>
          <w:szCs w:val="24"/>
        </w:rPr>
      </w:pPr>
      <w:r>
        <w:rPr>
          <w:sz w:val="24"/>
          <w:szCs w:val="24"/>
        </w:rPr>
        <w:t xml:space="preserve">возмездного оказания услуг </w:t>
      </w:r>
    </w:p>
    <w:p>
      <w:pPr>
        <w:jc w:val="both"/>
        <w:rPr>
          <w:szCs w:val="24"/>
        </w:rPr>
      </w:pPr>
      <w:r>
        <w:rPr>
          <w:szCs w:val="24"/>
          <w:u w:val="single"/>
        </w:rPr>
        <w:t>г.</w:t>
      </w:r>
      <w:r>
        <w:rPr>
          <w:szCs w:val="24"/>
        </w:rPr>
        <w:t>_</w:t>
      </w:r>
      <w:r>
        <w:rPr>
          <w:szCs w:val="24"/>
          <w:u w:val="single"/>
        </w:rPr>
        <w:t>Москва</w:t>
      </w:r>
      <w:r>
        <w:rPr>
          <w:szCs w:val="24"/>
        </w:rPr>
        <w:t xml:space="preserve">                     </w:t>
      </w:r>
      <w:r>
        <w:rPr>
          <w:szCs w:val="24"/>
        </w:rPr>
        <w:tab/>
      </w:r>
      <w:r>
        <w:rPr>
          <w:szCs w:val="24"/>
        </w:rPr>
        <w:t xml:space="preserve">                                                             </w:t>
      </w:r>
      <w:r>
        <w:rPr>
          <w:szCs w:val="24"/>
        </w:rPr>
        <w:tab/>
      </w:r>
      <w:r>
        <w:rPr>
          <w:szCs w:val="24"/>
        </w:rPr>
        <w:t xml:space="preserve">     « 01 »  января  2023 г.</w:t>
      </w:r>
    </w:p>
    <w:p>
      <w:pPr>
        <w:pStyle w:val="9"/>
        <w:ind w:firstLine="0"/>
        <w:rPr>
          <w:szCs w:val="24"/>
        </w:rPr>
      </w:pPr>
    </w:p>
    <w:p>
      <w:pPr>
        <w:pStyle w:val="9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Акционерное общество «ТРЕСТ КОКСОХИММОНТАЖ», именуемое в дальнейшем </w:t>
      </w:r>
      <w:r>
        <w:rPr>
          <w:b/>
          <w:sz w:val="22"/>
          <w:szCs w:val="22"/>
        </w:rPr>
        <w:t>«Заказчик»</w:t>
      </w:r>
      <w:r>
        <w:rPr>
          <w:sz w:val="22"/>
          <w:szCs w:val="22"/>
        </w:rPr>
        <w:t xml:space="preserve">, в лице  Уполномоченного представителя </w:t>
      </w:r>
      <w:r>
        <w:rPr>
          <w:b/>
          <w:bCs/>
          <w:sz w:val="22"/>
          <w:szCs w:val="22"/>
        </w:rPr>
        <w:t>Лучкина Олега Николаевича</w:t>
      </w:r>
      <w:r>
        <w:rPr>
          <w:sz w:val="22"/>
          <w:szCs w:val="22"/>
        </w:rPr>
        <w:t xml:space="preserve">, действующего на основании Доверенности  № 40/2022 от 30.12.2022 г., подписанной генеральным директором АО </w:t>
      </w:r>
      <w:r>
        <w:rPr>
          <w:b/>
          <w:sz w:val="22"/>
          <w:szCs w:val="22"/>
        </w:rPr>
        <w:t>Фуфаевым Сергеем Валентиновичем</w:t>
      </w:r>
      <w:r>
        <w:rPr>
          <w:sz w:val="22"/>
          <w:szCs w:val="22"/>
        </w:rPr>
        <w:t xml:space="preserve">, действующим  на  основании Устава, с одной стороны, и гражданин(ка)   </w:t>
      </w:r>
    </w:p>
    <w:p>
      <w:pPr>
        <w:pStyle w:val="9"/>
        <w:ind w:firstLine="0"/>
        <w:jc w:val="center"/>
        <w:rPr>
          <w:b/>
          <w:i/>
          <w:sz w:val="22"/>
          <w:szCs w:val="22"/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c>
          <w:tcPr>
            <w:tcW w:w="98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00"/>
          </w:tcPr>
          <w:p>
            <w:pPr>
              <w:pStyle w:val="9"/>
              <w:ind w:left="0" w:leftChars="0" w:firstLine="0" w:firstLineChars="0"/>
              <w:rPr>
                <w:rFonts w:hint="default"/>
                <w:i/>
                <w:szCs w:val="24"/>
                <w:lang w:val="en-US"/>
              </w:rPr>
            </w:pPr>
            <w:r>
              <w:rPr>
                <w:rFonts w:hint="default"/>
                <w:i/>
                <w:szCs w:val="24"/>
                <w:lang w:val="en-US"/>
              </w:rPr>
              <w:t>{{ personnel_name }}</w:t>
            </w:r>
          </w:p>
        </w:tc>
      </w:tr>
    </w:tbl>
    <w:p>
      <w:pPr>
        <w:pStyle w:val="9"/>
        <w:ind w:firstLine="567"/>
        <w:jc w:val="center"/>
        <w:rPr>
          <w:i/>
          <w:sz w:val="18"/>
          <w:szCs w:val="18"/>
          <w:u w:val="single"/>
        </w:rPr>
      </w:pPr>
      <w:r>
        <w:rPr>
          <w:sz w:val="18"/>
          <w:szCs w:val="18"/>
        </w:rPr>
        <w:t>(фамилия, имя, отчество)</w:t>
      </w:r>
    </w:p>
    <w:p>
      <w:pPr>
        <w:pStyle w:val="9"/>
        <w:ind w:firstLine="0"/>
        <w:rPr>
          <w:szCs w:val="24"/>
        </w:rPr>
      </w:pPr>
      <w:r>
        <w:rPr>
          <w:szCs w:val="24"/>
        </w:rPr>
        <w:t xml:space="preserve">именуемый(ая) в дальнейшем </w:t>
      </w:r>
      <w:r>
        <w:rPr>
          <w:b/>
          <w:szCs w:val="24"/>
        </w:rPr>
        <w:t>«Исполнитель»</w:t>
      </w:r>
      <w:r>
        <w:rPr>
          <w:szCs w:val="24"/>
        </w:rPr>
        <w:t>, с другой стороны, заключили настоящий договор о нижеследующем :</w:t>
      </w:r>
    </w:p>
    <w:p>
      <w:pPr>
        <w:pStyle w:val="9"/>
        <w:numPr>
          <w:ilvl w:val="0"/>
          <w:numId w:val="1"/>
        </w:numPr>
        <w:jc w:val="center"/>
        <w:rPr>
          <w:b/>
          <w:szCs w:val="24"/>
        </w:rPr>
      </w:pPr>
      <w:r>
        <w:rPr>
          <w:b/>
          <w:szCs w:val="24"/>
        </w:rPr>
        <w:t>Предмет договора.</w:t>
      </w:r>
    </w:p>
    <w:p>
      <w:pPr>
        <w:tabs>
          <w:tab w:val="left" w:pos="0"/>
        </w:tabs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1.1.Заказчик поручает,  Исполнитель обязуется самостоятельно, на свой риск и под свою ответственность оказать Заказчику следующие </w:t>
      </w:r>
      <w:r>
        <w:rPr>
          <w:sz w:val="22"/>
          <w:szCs w:val="22"/>
          <w:u w:val="single"/>
        </w:rPr>
        <w:t>услуги</w:t>
      </w:r>
      <w:r>
        <w:rPr>
          <w:sz w:val="22"/>
          <w:szCs w:val="22"/>
        </w:rPr>
        <w:t xml:space="preserve">, а Заказчик обязуется принять и оплатить их: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9615"/>
      </w:tblGrid>
      <w:t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0"/>
              </w:tabs>
              <w:spacing w:line="24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9615" w:type="dxa"/>
            <w:tcBorders>
              <w:top w:val="nil"/>
              <w:left w:val="nil"/>
              <w:right w:val="nil"/>
            </w:tcBorders>
            <w:shd w:val="clear" w:color="auto" w:fill="FFFF00"/>
          </w:tcPr>
          <w:p>
            <w:pPr>
              <w:tabs>
                <w:tab w:val="left" w:pos="0"/>
              </w:tabs>
              <w:spacing w:line="240" w:lineRule="atLeast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{{ service }}</w:t>
            </w:r>
          </w:p>
        </w:tc>
      </w:tr>
    </w:tbl>
    <w:p>
      <w:pPr>
        <w:tabs>
          <w:tab w:val="left" w:pos="0"/>
        </w:tabs>
        <w:spacing w:line="24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наименование услуг; при необходимости составляется приложение к настоящему договору</w:t>
      </w:r>
      <w:r>
        <w:rPr>
          <w:sz w:val="18"/>
          <w:szCs w:val="18"/>
        </w:rPr>
        <w:t>)</w:t>
      </w:r>
    </w:p>
    <w:p>
      <w:pPr>
        <w:tabs>
          <w:tab w:val="left" w:pos="0"/>
        </w:tabs>
        <w:rPr>
          <w:sz w:val="22"/>
          <w:szCs w:val="22"/>
        </w:rPr>
      </w:pPr>
    </w:p>
    <w:p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1.2. Местом исполнения Договора является: 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750"/>
        <w:gridCol w:w="9256"/>
      </w:tblGrid>
      <w:tr>
        <w:tc>
          <w:tcPr>
            <w:tcW w:w="19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0"/>
              </w:tabs>
              <w:rPr>
                <w:sz w:val="22"/>
                <w:szCs w:val="22"/>
              </w:rPr>
            </w:pPr>
          </w:p>
        </w:tc>
        <w:tc>
          <w:tcPr>
            <w:tcW w:w="480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9" w:type="pct"/>
            <w:gridSpan w:val="2"/>
          </w:tcPr>
          <w:p>
            <w:pPr>
              <w:tabs>
                <w:tab w:val="left" w:pos="0"/>
              </w:tabs>
              <w:rPr>
                <w:sz w:val="20"/>
              </w:rPr>
            </w:pPr>
          </w:p>
          <w:p>
            <w:pPr>
              <w:tabs>
                <w:tab w:val="left" w:pos="0"/>
              </w:tabs>
              <w:rPr>
                <w:sz w:val="20"/>
              </w:rPr>
            </w:pPr>
            <w:r>
              <w:rPr>
                <w:sz w:val="20"/>
              </w:rPr>
              <w:t>по адресу:</w:t>
            </w:r>
          </w:p>
        </w:tc>
        <w:tc>
          <w:tcPr>
            <w:tcW w:w="4441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0"/>
                <w:tab w:val="left" w:pos="711"/>
                <w:tab w:val="center" w:pos="4269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</w:r>
            <w:r>
              <w:rPr>
                <w:i/>
                <w:sz w:val="18"/>
                <w:szCs w:val="18"/>
              </w:rPr>
              <w:tab/>
            </w:r>
            <w:r>
              <w:rPr>
                <w:i/>
                <w:sz w:val="18"/>
                <w:szCs w:val="18"/>
              </w:rPr>
              <w:t>(наименование объекта)</w:t>
            </w:r>
          </w:p>
          <w:p>
            <w:pPr>
              <w:tabs>
                <w:tab w:val="left" w:pos="0"/>
                <w:tab w:val="left" w:pos="711"/>
                <w:tab w:val="center" w:pos="4269"/>
              </w:tabs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9" w:type="pct"/>
            <w:gridSpan w:val="2"/>
          </w:tcPr>
          <w:p>
            <w:pPr>
              <w:tabs>
                <w:tab w:val="left" w:pos="0"/>
              </w:tabs>
              <w:rPr>
                <w:sz w:val="20"/>
              </w:rPr>
            </w:pPr>
          </w:p>
        </w:tc>
        <w:tc>
          <w:tcPr>
            <w:tcW w:w="4441" w:type="pct"/>
            <w:shd w:val="clear" w:color="auto" w:fill="auto"/>
          </w:tcPr>
          <w:p>
            <w:pPr>
              <w:tabs>
                <w:tab w:val="left" w:pos="0"/>
                <w:tab w:val="left" w:pos="711"/>
                <w:tab w:val="center" w:pos="4269"/>
              </w:tabs>
              <w:jc w:val="center"/>
              <w:rPr>
                <w:i/>
                <w:sz w:val="18"/>
                <w:szCs w:val="18"/>
              </w:rPr>
            </w:pPr>
          </w:p>
        </w:tc>
      </w:tr>
    </w:tbl>
    <w:p>
      <w:pPr>
        <w:tabs>
          <w:tab w:val="left" w:pos="0"/>
        </w:tabs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(местонахождение структурного подразделения)</w:t>
      </w:r>
    </w:p>
    <w:p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1.3.Услуги, указанные в п.1.1. настоящего Договора, выполняются Исполнителем своим трудом, своими силами и средствами в соответствии  с   Правилами  организации  и  выполнения  услуг  (Приложение 1 к Договору), являющимися неотъемлемой частью настоящего Договора.  Мобилизационные затраты от места проживания Исполнителя до места исполнения договора, а так же демобилизационные затраты несет Заказчик.</w:t>
      </w:r>
    </w:p>
    <w:p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1.4. Срок, в течение которого Исполнитель обязан оказать услуги по настоящему Договору, устанавливается: </w:t>
      </w:r>
    </w:p>
    <w:tbl>
      <w:tblPr>
        <w:tblStyle w:val="5"/>
        <w:tblW w:w="0" w:type="auto"/>
        <w:tblInd w:w="12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686"/>
      </w:tblGrid>
      <w:tr>
        <w:tc>
          <w:tcPr>
            <w:tcW w:w="2268" w:type="dxa"/>
          </w:tcPr>
          <w:p>
            <w:pPr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Начало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FFFF00"/>
          </w:tcPr>
          <w:p>
            <w:pPr>
              <w:tabs>
                <w:tab w:val="left" w:pos="0"/>
              </w:tabs>
              <w:jc w:val="both"/>
              <w:rPr>
                <w:i/>
                <w:sz w:val="22"/>
                <w:szCs w:val="22"/>
              </w:rPr>
            </w:pPr>
            <w:r>
              <w:rPr>
                <w:rFonts w:hint="default"/>
                <w:i/>
                <w:sz w:val="22"/>
                <w:szCs w:val="22"/>
                <w:lang w:val="en-US"/>
              </w:rPr>
              <w:t>{{ start_date }}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</w:tr>
      <w:tr>
        <w:tc>
          <w:tcPr>
            <w:tcW w:w="2268" w:type="dxa"/>
          </w:tcPr>
          <w:p>
            <w:pPr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Окончание 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00"/>
          </w:tcPr>
          <w:p>
            <w:pPr>
              <w:tabs>
                <w:tab w:val="left" w:pos="0"/>
              </w:tabs>
              <w:jc w:val="both"/>
              <w:rPr>
                <w:i/>
                <w:sz w:val="22"/>
                <w:szCs w:val="22"/>
              </w:rPr>
            </w:pPr>
            <w:r>
              <w:rPr>
                <w:rFonts w:hint="default"/>
                <w:i/>
                <w:sz w:val="22"/>
                <w:szCs w:val="22"/>
                <w:lang w:val="en-US"/>
              </w:rPr>
              <w:t>{{ end_date }}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</w:tr>
    </w:tbl>
    <w:p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1.5. Услуги считаются оказанными после подписания акта сдачи-приемки Услуг (Приложение № 2 к Договору) Заказчиком или его уполномоченным представителем.</w:t>
      </w:r>
    </w:p>
    <w:p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1.6. Стороны Договора согласились, что, поскольку настоящий Договор носит гражданско-правовой характер, Исполнитель не вправе требовать от Заказчика предоставления социально-трудовых льгот, гарантий и компенсаций, предусмотренных трудовым законодательством РФ для работников, заключивших трудовой договор.</w:t>
      </w:r>
    </w:p>
    <w:p>
      <w:pPr>
        <w:tabs>
          <w:tab w:val="left" w:pos="0"/>
        </w:tabs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1.7. Договор </w:t>
      </w:r>
      <w:r>
        <w:rPr>
          <w:bCs/>
          <w:sz w:val="22"/>
          <w:szCs w:val="22"/>
        </w:rPr>
        <w:t>вступает в силу с момента его подписания Сторонами и действует до полного выполнения взаимных обязательств и произведения расчетов между Сторонами,</w:t>
      </w:r>
      <w:r>
        <w:rPr>
          <w:sz w:val="22"/>
          <w:szCs w:val="22"/>
        </w:rPr>
        <w:t xml:space="preserve"> с последующей возможностью его продления на аналогичный либо иной срок по соглашению Сторон.</w:t>
      </w:r>
    </w:p>
    <w:p>
      <w:pPr>
        <w:pStyle w:val="17"/>
        <w:numPr>
          <w:ilvl w:val="0"/>
          <w:numId w:val="1"/>
        </w:numPr>
        <w:tabs>
          <w:tab w:val="left" w:pos="426"/>
        </w:tabs>
        <w:jc w:val="center"/>
        <w:rPr>
          <w:b/>
          <w:szCs w:val="24"/>
        </w:rPr>
      </w:pPr>
      <w:r>
        <w:rPr>
          <w:b/>
          <w:szCs w:val="24"/>
        </w:rPr>
        <w:t>Сумма вознаграждения и порядок расчетов.</w:t>
      </w:r>
    </w:p>
    <w:p>
      <w:pPr>
        <w:tabs>
          <w:tab w:val="left" w:pos="426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 По настоящему договору Заказчик выплачивает Исполнителю вознаграждение в размере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>{{ salary }}</w:t>
      </w:r>
      <w:r>
        <w:rPr>
          <w:b/>
          <w:sz w:val="22"/>
          <w:szCs w:val="22"/>
        </w:rPr>
        <w:t xml:space="preserve">    </w:t>
      </w:r>
      <w:r>
        <w:rPr>
          <w:sz w:val="22"/>
          <w:szCs w:val="22"/>
          <w:u w:val="single"/>
        </w:rPr>
        <w:t xml:space="preserve">                                       </w:t>
      </w:r>
      <w:r>
        <w:t>(</w:t>
      </w:r>
      <w:r>
        <w:rPr>
          <w:rFonts w:hint="default"/>
          <w:b/>
          <w:sz w:val="22"/>
          <w:szCs w:val="22"/>
          <w:lang w:val="en-US"/>
        </w:rPr>
        <w:t>{{ salary_text }}</w:t>
      </w:r>
      <w:r>
        <w:t xml:space="preserve">) </w:t>
      </w:r>
      <w:r>
        <w:rPr>
          <w:sz w:val="22"/>
          <w:szCs w:val="22"/>
        </w:rPr>
        <w:t>рублей  на основании Акта сдачи-приемки оказанных услуг. Указанная сумма облагается налогами в установленном законодательством РФ порядке.</w:t>
      </w:r>
    </w:p>
    <w:p>
      <w:pPr>
        <w:tabs>
          <w:tab w:val="left" w:pos="0"/>
          <w:tab w:val="left" w:pos="42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2.2. Оплата услуг осуществляется путем перечисления денежных средств на расчетный счет Исполнителя  в течение  15 рабочих дней с момента выставления Исполнителем Счета, после подписания Сторонами Акта сдачи – приемки, при необходимости возможна выплата аванса.  </w:t>
      </w:r>
    </w:p>
    <w:p>
      <w:pPr>
        <w:tabs>
          <w:tab w:val="left" w:pos="0"/>
          <w:tab w:val="left" w:pos="426"/>
        </w:tabs>
        <w:jc w:val="center"/>
        <w:rPr>
          <w:b/>
          <w:szCs w:val="24"/>
        </w:rPr>
      </w:pPr>
      <w:r>
        <w:rPr>
          <w:b/>
          <w:szCs w:val="24"/>
        </w:rPr>
        <w:t>3. Права и обязанности Сторон.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3.1. Заказчик имеет право: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требовать своевременного, качественного оказания услуг  в соответствии с в п.1.1. и п.1.2. настоящего Договора;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проверять ход и качество оказываемых услуг;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определять  задание Исполнителю на услуги, являющиеся предметом настоящего договора;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задержать оплату оказанных услуг полностью либо в части за соответствующий этап при выявлении недостатков до момента их устранения; 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согласовывать совместно с Исполнителем срок для устранения выявленных недостатков.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3.2. Заказчик обязан: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Ответственное лицо (лиц) для осуществления координации и контроля хода и качества оказываемых услуг;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оплатить надлежаще оказанные услуги;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удерживать НДФЛ в размере и порядке, установленным налоговым законодательством РФ;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уплачивать взносы на обязательное пенсионное страхование в соответствии с законодательством РФ.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3.3. Исполнитель имеет право: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согласовывать с Заказчиком  порядок и сроки поэтапного выполнения услуг в соответствии с Правилами организации и выполнения  услуг  (Приложение 1 к Договору);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требовать своевременной оплаты надлежаще оказанных услуг.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3.4. Исполнитель обязан: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своевременно и качественно оказывать услуги; 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препятствовать представителю Заказчика проверять ход и качество оказываемых услуг;</w:t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безвозмездно устранять выявленные недостатки, если в процессе оказания услуг Исполнитель допустил отступление от условий Договора, ухудшившее их качество, в согласованный с Заказчиком срок. </w:t>
      </w:r>
    </w:p>
    <w:p>
      <w:pPr>
        <w:tabs>
          <w:tab w:val="left" w:pos="567"/>
        </w:tabs>
        <w:jc w:val="center"/>
        <w:rPr>
          <w:b/>
          <w:szCs w:val="24"/>
        </w:rPr>
      </w:pPr>
      <w:r>
        <w:rPr>
          <w:b/>
          <w:szCs w:val="24"/>
        </w:rPr>
        <w:t>4. Ответственность сторон.</w:t>
      </w:r>
    </w:p>
    <w:p>
      <w:pPr>
        <w:tabs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 В случае неисполнения или ненадлежащего исполнения обязательств Стороны несут ответственность в соответствии с действующим гражданским и иным законодательством РФ. </w:t>
      </w:r>
    </w:p>
    <w:p>
      <w:pPr>
        <w:tabs>
          <w:tab w:val="left" w:pos="567"/>
        </w:tabs>
        <w:jc w:val="center"/>
        <w:rPr>
          <w:b/>
          <w:szCs w:val="24"/>
        </w:rPr>
      </w:pPr>
      <w:r>
        <w:rPr>
          <w:b/>
          <w:szCs w:val="24"/>
        </w:rPr>
        <w:t>5. Заключительные положения.</w:t>
      </w:r>
    </w:p>
    <w:p>
      <w:pPr>
        <w:pStyle w:val="7"/>
        <w:tabs>
          <w:tab w:val="left" w:pos="567"/>
        </w:tabs>
        <w:rPr>
          <w:sz w:val="22"/>
          <w:szCs w:val="22"/>
        </w:rPr>
      </w:pPr>
      <w:r>
        <w:rPr>
          <w:sz w:val="22"/>
          <w:szCs w:val="22"/>
        </w:rPr>
        <w:t xml:space="preserve">5.1.Любые изменения и дополнения к настоящему Договору действительны лишь при условии, что они совершены в письменной форме и подписаны Сторонами.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Все споры и разногласия, возникающие из настоящего Договора, Стороны будут стремиться разрешать переговорным путем. При недостижении взаимоприемлемого решения, Стороны в целях разрешения спора в судебном порядке обращаются по месту регистрации Заказчика в Замоскворецкий районный суд г. Москвы.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5.3.Во всем остальном, что не оговорено в настоящем Договоре, стороны будут руководствоваться действующим законодательством РФ.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5.4. Договор составлен в двух экземплярах, имеющих одинаковую юридическую силу, по одному для каждой из Сторон. </w:t>
      </w:r>
    </w:p>
    <w:p>
      <w:pPr>
        <w:pStyle w:val="7"/>
        <w:tabs>
          <w:tab w:val="left" w:pos="567"/>
        </w:tabs>
        <w:ind w:left="-24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6. Приложения.</w:t>
      </w:r>
    </w:p>
    <w:p>
      <w:pPr>
        <w:pStyle w:val="7"/>
        <w:tabs>
          <w:tab w:val="left" w:pos="567"/>
        </w:tabs>
        <w:ind w:left="-24"/>
        <w:rPr>
          <w:sz w:val="22"/>
          <w:szCs w:val="22"/>
        </w:rPr>
      </w:pPr>
      <w:r>
        <w:rPr>
          <w:sz w:val="22"/>
          <w:szCs w:val="22"/>
          <w:u w:val="single"/>
        </w:rPr>
        <w:t>Приложение 1</w:t>
      </w:r>
      <w:r>
        <w:rPr>
          <w:sz w:val="22"/>
          <w:szCs w:val="22"/>
        </w:rPr>
        <w:t>: Правила организации и выполнения работ Исполнителями по договору возмездного оказания услуг.</w:t>
      </w:r>
    </w:p>
    <w:p>
      <w:pPr>
        <w:pStyle w:val="7"/>
        <w:tabs>
          <w:tab w:val="left" w:pos="567"/>
        </w:tabs>
        <w:ind w:left="-24"/>
        <w:rPr>
          <w:sz w:val="22"/>
          <w:szCs w:val="22"/>
        </w:rPr>
      </w:pPr>
      <w:r>
        <w:rPr>
          <w:sz w:val="22"/>
          <w:szCs w:val="22"/>
          <w:u w:val="single"/>
        </w:rPr>
        <w:t>Приложение 2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Акт сдачи-приемки оказанных услуг.</w:t>
      </w:r>
    </w:p>
    <w:p>
      <w:pPr>
        <w:pStyle w:val="7"/>
        <w:tabs>
          <w:tab w:val="left" w:pos="567"/>
        </w:tabs>
        <w:ind w:left="-24"/>
        <w:rPr>
          <w:sz w:val="22"/>
          <w:szCs w:val="22"/>
        </w:rPr>
      </w:pPr>
    </w:p>
    <w:p>
      <w:pPr>
        <w:pStyle w:val="7"/>
        <w:tabs>
          <w:tab w:val="left" w:pos="567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>7.Адреса, реквизиты  и   подписи  сторон.</w:t>
      </w:r>
    </w:p>
    <w:p>
      <w:pPr>
        <w:pStyle w:val="7"/>
        <w:tabs>
          <w:tab w:val="left" w:pos="567"/>
        </w:tabs>
        <w:rPr>
          <w:b/>
          <w:szCs w:val="24"/>
        </w:rPr>
      </w:pPr>
    </w:p>
    <w:tbl>
      <w:tblPr>
        <w:tblStyle w:val="5"/>
        <w:tblW w:w="481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9"/>
        <w:gridCol w:w="923"/>
        <w:gridCol w:w="307"/>
        <w:gridCol w:w="461"/>
        <w:gridCol w:w="311"/>
        <w:gridCol w:w="154"/>
        <w:gridCol w:w="2226"/>
      </w:tblGrid>
      <w:tr>
        <w:tc>
          <w:tcPr>
            <w:tcW w:w="2816" w:type="pct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843" w:type="pct"/>
            <w:gridSpan w:val="3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1340" w:type="pct"/>
            <w:gridSpan w:val="3"/>
            <w:vAlign w:val="bottom"/>
          </w:tcPr>
          <w:p>
            <w:pPr>
              <w:rPr>
                <w:iCs/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АО «ТРЕСТ КХМ»</w:t>
            </w:r>
          </w:p>
        </w:tc>
        <w:tc>
          <w:tcPr>
            <w:tcW w:w="2184" w:type="pct"/>
            <w:gridSpan w:val="6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Юридический адрес 115035, г. Москва,</w:t>
            </w:r>
          </w:p>
        </w:tc>
        <w:tc>
          <w:tcPr>
            <w:tcW w:w="998" w:type="pct"/>
            <w:gridSpan w:val="4"/>
            <w:tcBorders>
              <w:top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1185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Кадашевская наб., дом 36, строен. 5</w:t>
            </w:r>
          </w:p>
        </w:tc>
        <w:tc>
          <w:tcPr>
            <w:tcW w:w="613" w:type="pct"/>
            <w:gridSpan w:val="2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</w:t>
            </w:r>
          </w:p>
        </w:tc>
        <w:tc>
          <w:tcPr>
            <w:tcW w:w="1571" w:type="pct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          выдан</w:t>
            </w:r>
          </w:p>
        </w:tc>
      </w:tr>
      <w:tr>
        <w:tc>
          <w:tcPr>
            <w:tcW w:w="2816" w:type="pct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7705098679</w:t>
            </w:r>
          </w:p>
        </w:tc>
        <w:tc>
          <w:tcPr>
            <w:tcW w:w="2184" w:type="pct"/>
            <w:gridSpan w:val="6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both"/>
              <w:rPr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КПП 774550001</w:t>
            </w:r>
          </w:p>
        </w:tc>
        <w:tc>
          <w:tcPr>
            <w:tcW w:w="2184" w:type="pct"/>
            <w:gridSpan w:val="6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both"/>
              <w:rPr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</w:pPr>
          </w:p>
        </w:tc>
        <w:tc>
          <w:tcPr>
            <w:tcW w:w="1075" w:type="pct"/>
            <w:gridSpan w:val="5"/>
            <w:tcBorders>
              <w:top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Зарегистрирован</w:t>
            </w:r>
          </w:p>
        </w:tc>
        <w:tc>
          <w:tcPr>
            <w:tcW w:w="1109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both"/>
              <w:rPr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</w:pPr>
          </w:p>
        </w:tc>
        <w:tc>
          <w:tcPr>
            <w:tcW w:w="2184" w:type="pct"/>
            <w:gridSpan w:val="6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both"/>
              <w:rPr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</w:pPr>
          </w:p>
        </w:tc>
        <w:tc>
          <w:tcPr>
            <w:tcW w:w="2184" w:type="pct"/>
            <w:gridSpan w:val="6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both"/>
              <w:rPr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</w:pPr>
          </w:p>
        </w:tc>
        <w:tc>
          <w:tcPr>
            <w:tcW w:w="460" w:type="pct"/>
            <w:tcBorders>
              <w:top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 </w:t>
            </w:r>
          </w:p>
        </w:tc>
        <w:tc>
          <w:tcPr>
            <w:tcW w:w="1724" w:type="pct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both"/>
              <w:rPr>
                <w:sz w:val="22"/>
                <w:szCs w:val="22"/>
              </w:rPr>
            </w:pPr>
          </w:p>
        </w:tc>
      </w:tr>
      <w:tr>
        <w:tc>
          <w:tcPr>
            <w:tcW w:w="2816" w:type="pct"/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84" w:type="pct"/>
            <w:gridSpan w:val="6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Номер страхового свидетельства </w:t>
            </w:r>
          </w:p>
        </w:tc>
      </w:tr>
      <w:tr>
        <w:tc>
          <w:tcPr>
            <w:tcW w:w="2816" w:type="pct"/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0" w:type="pct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ГПС</w:t>
            </w:r>
          </w:p>
        </w:tc>
        <w:tc>
          <w:tcPr>
            <w:tcW w:w="1724" w:type="pct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</w:tc>
      </w:tr>
    </w:tbl>
    <w:p>
      <w:pPr>
        <w:pStyle w:val="7"/>
        <w:tabs>
          <w:tab w:val="left" w:pos="567"/>
        </w:tabs>
        <w:rPr>
          <w:b/>
          <w:szCs w:val="24"/>
        </w:rPr>
      </w:pPr>
    </w:p>
    <w:p>
      <w:pPr>
        <w:pStyle w:val="7"/>
        <w:tabs>
          <w:tab w:val="left" w:pos="567"/>
        </w:tabs>
        <w:rPr>
          <w:b/>
          <w:szCs w:val="24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Уполномоченный представитель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_______________________________</w:t>
      </w:r>
    </w:p>
    <w:p>
      <w:pPr>
        <w:rPr>
          <w:sz w:val="20"/>
        </w:rPr>
      </w:pPr>
      <w:r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 xml:space="preserve"> (подпись)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(подпись)</w:t>
      </w:r>
    </w:p>
    <w:p>
      <w:pPr>
        <w:rPr>
          <w:color w:val="FFFFFF" w:themeColor="background1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</w:t>
      </w:r>
      <w:r>
        <w:rPr>
          <w:sz w:val="22"/>
          <w:szCs w:val="22"/>
          <w:u w:val="single"/>
        </w:rPr>
        <w:t>Лучкин О.Н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rFonts w:hint="default"/>
          <w:i/>
          <w:szCs w:val="24"/>
          <w:u w:val="single"/>
          <w:lang w:val="en-US"/>
        </w:rPr>
        <w:t>{{ personnel_short_name }}</w:t>
      </w:r>
      <w:r>
        <w:rPr>
          <w:color w:val="FFFFFF" w:themeColor="background1"/>
          <w:sz w:val="22"/>
          <w:szCs w:val="22"/>
          <w:u w:val="single"/>
        </w:rPr>
        <w:t>.</w:t>
      </w:r>
      <w:r>
        <w:rPr>
          <w:color w:val="FFFFFF" w:themeColor="background1"/>
          <w:u w:val="single"/>
        </w:rPr>
        <w:t xml:space="preserve"> </w:t>
      </w:r>
    </w:p>
    <w:p>
      <w:pPr>
        <w:rPr>
          <w:sz w:val="20"/>
        </w:rPr>
      </w:pPr>
      <w:r>
        <w:rPr>
          <w:sz w:val="20"/>
        </w:rPr>
        <w:t>М.П.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0"/>
        </w:rPr>
        <w:t>(Ф.И.О.)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0"/>
        </w:rPr>
        <w:t>(Ф.И.О.)</w:t>
      </w:r>
    </w:p>
    <w:p>
      <w:pPr>
        <w:rPr>
          <w:sz w:val="20"/>
        </w:rPr>
      </w:pPr>
      <w:r>
        <w:rPr>
          <w:sz w:val="20"/>
        </w:rPr>
        <w:br w:type="page"/>
      </w:r>
    </w:p>
    <w:p/>
    <w:p/>
    <w:p>
      <w:pPr>
        <w:jc w:val="center"/>
        <w:rPr>
          <w:b/>
        </w:rPr>
      </w:pPr>
      <w:r>
        <w:rPr>
          <w:b/>
          <w:sz w:val="32"/>
          <w:szCs w:val="32"/>
        </w:rPr>
        <w:t>Уведомление  об условиях сотрудничества</w:t>
      </w:r>
      <w:r>
        <w:rPr>
          <w:b/>
        </w:rPr>
        <w:t xml:space="preserve"> </w:t>
      </w:r>
    </w:p>
    <w:p>
      <w:pPr>
        <w:jc w:val="center"/>
        <w:rPr>
          <w:b/>
        </w:rPr>
      </w:pPr>
      <w:r>
        <w:rPr>
          <w:b/>
        </w:rPr>
        <w:t xml:space="preserve">с  АО «ТРЕСТ КХМ»  к  Договору № </w:t>
      </w:r>
      <w:r>
        <w:rPr>
          <w:rFonts w:hint="default"/>
          <w:sz w:val="24"/>
          <w:szCs w:val="24"/>
          <w:highlight w:val="none"/>
          <w:u w:val="single"/>
          <w:shd w:val="clear" w:color="auto" w:fill="FFFF00"/>
          <w:lang w:val="en-US"/>
        </w:rPr>
        <w:t xml:space="preserve">{{ number }} </w:t>
      </w:r>
      <w:r>
        <w:rPr>
          <w:b/>
        </w:rPr>
        <w:t xml:space="preserve"> от « 01 »  января  2023 г.</w:t>
      </w:r>
    </w:p>
    <w:p>
      <w:pPr>
        <w:jc w:val="center"/>
        <w:rPr>
          <w:b/>
        </w:rPr>
      </w:pPr>
    </w:p>
    <w:p>
      <w:pPr>
        <w:ind w:firstLine="720"/>
        <w:jc w:val="both"/>
        <w:rPr>
          <w:b/>
        </w:rPr>
      </w:pPr>
      <w:r>
        <w:rPr>
          <w:b/>
          <w:u w:val="single"/>
        </w:rPr>
        <w:t>Уважаемый (ая)_</w:t>
      </w:r>
      <w:r>
        <w:rPr>
          <w:rFonts w:hint="default"/>
          <w:i/>
          <w:szCs w:val="24"/>
          <w:u w:val="single"/>
          <w:lang w:val="en-US"/>
        </w:rPr>
        <w:t>{{ personnel_name }}</w:t>
      </w:r>
      <w:r>
        <w:rPr>
          <w:b/>
        </w:rPr>
        <w:t xml:space="preserve">! </w:t>
      </w:r>
    </w:p>
    <w:p>
      <w:pPr>
        <w:ind w:firstLine="720"/>
        <w:jc w:val="both"/>
        <w:rPr>
          <w:b/>
        </w:rPr>
      </w:pPr>
      <w:r>
        <w:rPr>
          <w:b/>
        </w:rPr>
        <w:t>Настоящим  уведомляем Вас, что при заключении Договора возмездного оказания услуг в соответствии с условиями данного Договора и положениями гражданского законодательства РФ между Сторонами возникают гражданско-правовые отношения на следующих условиях:</w:t>
      </w:r>
    </w:p>
    <w:p>
      <w:pPr>
        <w:ind w:firstLine="720"/>
        <w:jc w:val="both"/>
        <w:rPr>
          <w:b/>
        </w:rPr>
      </w:pPr>
      <w:r>
        <w:rPr>
          <w:b/>
        </w:rPr>
        <w:t xml:space="preserve"> </w:t>
      </w: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>Заказчик не является по отношению к Исполнителю Работодателем и не принимает на себя каких-либо прав и обязанностей, предусмотренных законодательством  РФ о труде. Исполнитель не вправе требовать от Заказчика предоставления социально-трудовых льгот, гарантий и компенсаций, предусмотренных трудовым законодательством РФ для работников, заключивших трудовой договор, включая предоставление оплачиваемого отпуска, выплату пособий по социальному страхованию.</w:t>
      </w:r>
    </w:p>
    <w:p>
      <w:pPr>
        <w:ind w:left="720"/>
        <w:jc w:val="both"/>
      </w:pP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>Исполнитель самостоятельно, на свой риск и под свою ответственность организует выполнение услуг (работ), обусловленных в Договоре. Объем работ согласуется с Заказчиком и выполняется и сдается поэтапно, в соответствии с условиями Договора.</w:t>
      </w:r>
    </w:p>
    <w:p>
      <w:pPr>
        <w:pStyle w:val="17"/>
      </w:pPr>
    </w:p>
    <w:p>
      <w:pPr>
        <w:ind w:left="720"/>
        <w:jc w:val="both"/>
      </w:pP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>Исполнитель  не  подчиняется  Правилам внутреннего трудового распорядка и не несет перед Заказчиком ответственности, возлагаемой на работников в соответствии с трудовым законодательством РФ. Материальная (имущественная) ответственность Исполнителя определяется гражданским законодательством РФ и условиями заключенного Договора.</w:t>
      </w:r>
    </w:p>
    <w:p>
      <w:pPr>
        <w:ind w:left="720"/>
        <w:jc w:val="both"/>
      </w:pP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 xml:space="preserve">Исполнитель принимает на себя все риски, связанные с исполнением обязательства по Договору. Исполнитель не подлежит обязательному социальному страхованию от несчастных случаев на производстве и профессиональных заболеваний, если условиями Договора не предусмотрено иного. </w:t>
      </w:r>
    </w:p>
    <w:p>
      <w:pPr>
        <w:pStyle w:val="17"/>
      </w:pPr>
    </w:p>
    <w:p>
      <w:pPr>
        <w:ind w:left="720"/>
        <w:jc w:val="both"/>
      </w:pP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 xml:space="preserve">Заказчик берет на себя обязанности по исчислению и удержанию НДФЛ в размере и порядке, установленным налоговым законодательством РФ. Заказчиком уплачиваются страховые взносы на обязательное пенсионное страхование в соответствии с требованиями законодательства РФ. </w:t>
      </w:r>
    </w:p>
    <w:p>
      <w:pPr>
        <w:ind w:left="720"/>
        <w:jc w:val="both"/>
      </w:pP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>Оплата услуг (работ) не является фиксированной, производится в зависимости от фактически выполненного объема  услуг (работ).</w:t>
      </w:r>
    </w:p>
    <w:p>
      <w:pPr>
        <w:pStyle w:val="17"/>
      </w:pPr>
    </w:p>
    <w:p>
      <w:pPr>
        <w:ind w:left="720"/>
        <w:jc w:val="both"/>
      </w:pP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 xml:space="preserve">Заказчик при необходимости берет на себя расходы по обеспечению Исполнителя необходимым инвентарем, оборудованием, спецодеждой и иными средствами. </w:t>
      </w:r>
    </w:p>
    <w:p>
      <w:pPr>
        <w:ind w:left="720"/>
        <w:jc w:val="both"/>
      </w:pPr>
    </w:p>
    <w:p>
      <w:pPr>
        <w:numPr>
          <w:ilvl w:val="0"/>
          <w:numId w:val="3"/>
        </w:numPr>
        <w:tabs>
          <w:tab w:val="left" w:pos="0"/>
          <w:tab w:val="clear" w:pos="1755"/>
        </w:tabs>
        <w:ind w:left="0" w:firstLine="720"/>
        <w:jc w:val="both"/>
      </w:pPr>
      <w:r>
        <w:t xml:space="preserve">Заказчик по своей инициативе в любое время расторгает Договор в одностороннем порядке. </w:t>
      </w:r>
    </w:p>
    <w:p>
      <w:pPr>
        <w:jc w:val="both"/>
        <w:rPr>
          <w:u w:val="single"/>
        </w:rPr>
      </w:pPr>
    </w:p>
    <w:p>
      <w:pPr>
        <w:jc w:val="both"/>
        <w:rPr>
          <w:b/>
        </w:rPr>
      </w:pPr>
      <w:r>
        <w:rPr>
          <w:b/>
        </w:rPr>
        <w:t xml:space="preserve">С    уведомлением   ознакомлен   и   с   условиями   сотрудничества   согласен: 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 xml:space="preserve">«   01 »      января    2023 года                           </w:t>
      </w:r>
      <w:r>
        <w:rPr>
          <w:rFonts w:hint="default"/>
          <w:i/>
          <w:szCs w:val="24"/>
          <w:u w:val="single"/>
          <w:lang w:val="en-US"/>
        </w:rPr>
        <w:t>{{ personnel_short_name }}</w:t>
      </w:r>
      <w:r>
        <w:rPr>
          <w:b/>
        </w:rPr>
        <w:t>/______________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(ФИО)                       (подпись)</w:t>
      </w: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  <w:u w:val="single"/>
        </w:rPr>
        <w:t xml:space="preserve">Приложение 1 к Договору № </w:t>
      </w:r>
      <w:r>
        <w:rPr>
          <w:b/>
          <w:u w:val="single"/>
          <w:shd w:val="clear" w:color="auto" w:fill="FFFF00"/>
        </w:rPr>
        <w:t xml:space="preserve"> </w:t>
      </w:r>
      <w:r>
        <w:rPr>
          <w:rFonts w:hint="default"/>
          <w:sz w:val="24"/>
          <w:szCs w:val="24"/>
          <w:highlight w:val="none"/>
          <w:u w:val="single"/>
          <w:shd w:val="clear" w:color="auto" w:fill="FFFF00"/>
          <w:lang w:val="en-US"/>
        </w:rPr>
        <w:t xml:space="preserve">{{ number }} </w:t>
      </w:r>
      <w:r>
        <w:rPr>
          <w:b/>
          <w:u w:val="single"/>
        </w:rPr>
        <w:t>от  «  01  »   января   2023 г.</w:t>
      </w:r>
    </w:p>
    <w:p>
      <w:pPr>
        <w:rPr>
          <w:b/>
          <w:u w:val="single"/>
        </w:rPr>
      </w:pPr>
    </w:p>
    <w:p>
      <w:pPr>
        <w:jc w:val="center"/>
        <w:rPr>
          <w:b/>
          <w:i/>
        </w:rPr>
      </w:pPr>
      <w:r>
        <w:rPr>
          <w:b/>
          <w:i/>
        </w:rPr>
        <w:t xml:space="preserve">«Правила организации и выполнения работ Исполнителями по Договору возмездного оказания услуг». </w:t>
      </w:r>
    </w:p>
    <w:p>
      <w:pPr>
        <w:jc w:val="center"/>
        <w:rPr>
          <w:b/>
        </w:rPr>
      </w:pPr>
    </w:p>
    <w:p>
      <w:pPr>
        <w:ind w:firstLine="720"/>
        <w:jc w:val="both"/>
      </w:pPr>
      <w:r>
        <w:t>Настоящие Правила регламентируют отношения по выполнению и приемке услуг между Заказчиком и Исполнителем, возникающие в ходе исполнения Договора возмездного оказания услуг и являются неотъемлемой частью данного Договора:</w:t>
      </w:r>
    </w:p>
    <w:p>
      <w:pPr>
        <w:ind w:firstLine="720"/>
        <w:jc w:val="both"/>
      </w:pPr>
    </w:p>
    <w:p>
      <w:pPr>
        <w:numPr>
          <w:ilvl w:val="0"/>
          <w:numId w:val="4"/>
        </w:numPr>
        <w:jc w:val="both"/>
      </w:pPr>
      <w:r>
        <w:t xml:space="preserve">Исполнитель по Договору не обязан подчиняться Правилам внутреннего трудового распорядка АО «ТРЕСТ КХМ» и иным локальным нормативным актам Общества, за исключением тех из них, соблюдение которых требуется от стороны Договора в соответствии с законодательством РФ. </w:t>
      </w:r>
    </w:p>
    <w:p>
      <w:pPr>
        <w:numPr>
          <w:ilvl w:val="0"/>
          <w:numId w:val="4"/>
        </w:numPr>
        <w:jc w:val="both"/>
      </w:pPr>
      <w:r>
        <w:t xml:space="preserve">При выполнении работ на территории (объекте) Заказчика, Исполнитель признает необходимость соблюдения действующих правил и требований по безопасности. Перед началом работ на объекте Заказчика Исполнитель обязуется ознакомиться с действующими правилами и требованиями по безопасности и технологии. </w:t>
      </w:r>
    </w:p>
    <w:p>
      <w:pPr>
        <w:numPr>
          <w:ilvl w:val="0"/>
          <w:numId w:val="4"/>
        </w:numPr>
        <w:jc w:val="both"/>
      </w:pPr>
      <w:r>
        <w:t xml:space="preserve">При выполнении работ на режимных объектах, где  независимо от Заказчика требуется соблюдение особого режима (распорядка), Исполнитель обязуется соблюдать соответствующие требования. </w:t>
      </w:r>
    </w:p>
    <w:p>
      <w:pPr>
        <w:numPr>
          <w:ilvl w:val="0"/>
          <w:numId w:val="4"/>
        </w:numPr>
        <w:jc w:val="both"/>
      </w:pPr>
      <w:r>
        <w:t xml:space="preserve">При исполнении обязательств по договору (в том числе пребывание на объекте Заказчика) в состоянии алкогольного, наркотического, токсического, а равно иного опьянения Исполнитель грубо нарушает  Договор и такое нарушение  является основанием для его расторжения. На Исполнителя  в  данном случае  могут быть возложены убытки, неустойки, штрафные санкции, понесенные Заказчиком в рамках исполнения обязательств перед своими контрагентами. На Исполнителя в данном случае возлагаются штрафные санкции в размере  фактически  уплаченных Заказчиком  денежных   сумм,  которые  взыскиваются   из  оплаты, причитающейся  Исполнителю  по  Договору. При  недостаточности  денежных  средств, убытки  взыскиваются  в  судебном  порядке  через   Замоскворецкий  районный  суд  г.Москвы.  </w:t>
      </w:r>
    </w:p>
    <w:p>
      <w:pPr>
        <w:numPr>
          <w:ilvl w:val="0"/>
          <w:numId w:val="4"/>
        </w:numPr>
        <w:jc w:val="both"/>
      </w:pPr>
      <w:r>
        <w:t>Исполнитель по согласованию с Заказчиком определяет порядок выполнения услуг (работ), обусловленных в Договоре, в том числе определяет режим выполнения работы, ее ежедневную продолжительность, перерывы и приостановки в работе.</w:t>
      </w:r>
      <w:r>
        <w:rPr>
          <w:color w:val="FF0000"/>
        </w:rPr>
        <w:t xml:space="preserve"> </w:t>
      </w:r>
    </w:p>
    <w:p>
      <w:pPr>
        <w:numPr>
          <w:ilvl w:val="0"/>
          <w:numId w:val="4"/>
        </w:numPr>
        <w:jc w:val="both"/>
      </w:pPr>
      <w:r>
        <w:t xml:space="preserve">В соответствии с условиями Договора, в целях обеспечения нормального хода выполнения услуг (работ) и сроков их выполнения, Заказчик при необходимости берет на себя расходы по обеспечению Исполнителя необходимой спецодеждой, спецобувью, средствами защиты и другими необходимыми для исполнения обязательства по Договору средствами. </w:t>
      </w:r>
    </w:p>
    <w:p>
      <w:pPr>
        <w:ind w:left="709" w:hanging="349"/>
        <w:jc w:val="both"/>
      </w:pPr>
      <w:r>
        <w:t xml:space="preserve">7. В соответствии с условиями Договора Исполнитель сдает, а Заказчик принимает выполненный объем услуг (работ), в том числе поэтапно, о чем Сторонами составляется Акт сдачи-приемки выполненных услуг (работ)  </w:t>
      </w:r>
      <w:r>
        <w:rPr>
          <w:lang w:val="en-US"/>
        </w:rPr>
        <w:t>c</w:t>
      </w:r>
      <w:r>
        <w:t xml:space="preserve">  точным (индивидуально определённым)  указанием   оказанных услуг (выполненных  работ). Со  стороны Заказчика до подписания  Генеральным  директором  на таком Акте  расписывается (визирует) Ответственное лицо, назначенное Заказчиком  в  соответствии  с  Договором для осуществления координации, контроля  хода  и  качества оказываемых услуг.  Оплата производится на основании Счета, выставленного Исполнителем в течении ___ рабочих дней после подписания соответствующего Акта.</w:t>
      </w:r>
    </w:p>
    <w:p>
      <w:pPr>
        <w:ind w:left="709" w:hanging="349"/>
        <w:jc w:val="both"/>
      </w:pPr>
      <w:r>
        <w:t xml:space="preserve">8. Заказчик в случае производственной необходимости, в рамках настоящего договора может предоставить Исполнителю право на получение горячего питания в период выполнения услуг (работ). Отказ Исполнителя от получения питания не является основанием для его замены на денежную компенсацию. Предоставляемое питание признается объектом налогообложения налогом на доходы физических лиц. </w:t>
      </w:r>
    </w:p>
    <w:p>
      <w:pPr>
        <w:ind w:left="709" w:hanging="349"/>
        <w:jc w:val="both"/>
      </w:pPr>
    </w:p>
    <w:p>
      <w:pPr>
        <w:ind w:left="360"/>
        <w:jc w:val="both"/>
      </w:pPr>
    </w:p>
    <w:p>
      <w:pPr>
        <w:jc w:val="both"/>
        <w:rPr>
          <w:b/>
        </w:rPr>
      </w:pPr>
      <w:r>
        <w:rPr>
          <w:b/>
        </w:rPr>
        <w:t xml:space="preserve">С настоящими Правилами ознакомлен: 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 xml:space="preserve">«  01  »     января   2023 года                          </w:t>
      </w:r>
      <w:r>
        <w:rPr>
          <w:rFonts w:hint="default"/>
          <w:i/>
          <w:szCs w:val="24"/>
          <w:u w:val="single"/>
          <w:lang w:val="en-US"/>
        </w:rPr>
        <w:t>{{ personnel_short_name }}</w:t>
      </w:r>
      <w:r>
        <w:rPr>
          <w:color w:val="FFFFFF" w:themeColor="background1"/>
          <w:sz w:val="22"/>
          <w:szCs w:val="22"/>
          <w:u w:val="single"/>
        </w:rPr>
        <w:t>.</w:t>
      </w:r>
      <w:r>
        <w:rPr>
          <w:b/>
        </w:rPr>
        <w:t>/______________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(ФИО)                       (подпись)</w:t>
      </w:r>
    </w:p>
    <w:p>
      <w:pPr>
        <w:ind w:left="360"/>
        <w:jc w:val="both"/>
      </w:pPr>
      <w:r>
        <w:t xml:space="preserve"> </w:t>
      </w:r>
    </w:p>
    <w:p>
      <w:pPr>
        <w:ind w:left="360"/>
        <w:jc w:val="both"/>
      </w:pPr>
    </w:p>
    <w:p>
      <w:pPr>
        <w:rPr>
          <w:b/>
          <w:u w:val="single"/>
        </w:rPr>
      </w:pPr>
      <w:r>
        <w:rPr>
          <w:b/>
          <w:u w:val="single"/>
        </w:rPr>
        <w:t xml:space="preserve">Приложение 2 к Договору №  </w:t>
      </w:r>
      <w:r>
        <w:rPr>
          <w:b/>
          <w:u w:val="single"/>
          <w:shd w:val="clear" w:color="auto" w:fill="FFFF00"/>
        </w:rPr>
        <w:t xml:space="preserve"> </w:t>
      </w:r>
      <w:r>
        <w:rPr>
          <w:rFonts w:hint="default"/>
          <w:sz w:val="24"/>
          <w:szCs w:val="24"/>
          <w:highlight w:val="none"/>
          <w:u w:val="single"/>
          <w:shd w:val="clear" w:color="auto" w:fill="FFFF00"/>
          <w:lang w:val="en-US"/>
        </w:rPr>
        <w:t>{{ number }}</w:t>
      </w:r>
      <w:r>
        <w:rPr>
          <w:rFonts w:hint="default"/>
          <w:sz w:val="24"/>
          <w:szCs w:val="24"/>
          <w:highlight w:val="none"/>
          <w:u w:val="single"/>
          <w:shd w:val="clear" w:color="auto" w:fill="FFFF00"/>
          <w:lang w:val="ru-RU"/>
        </w:rPr>
        <w:t xml:space="preserve"> </w:t>
      </w:r>
      <w:r>
        <w:rPr>
          <w:b/>
          <w:u w:val="single"/>
        </w:rPr>
        <w:t>от  «  01  »   января    2023 г.</w:t>
      </w:r>
    </w:p>
    <w:p/>
    <w:p/>
    <w:p>
      <w:pPr>
        <w:ind w:left="6480"/>
      </w:pPr>
      <w:r>
        <w:t>УТВЕРЖДАЮ</w:t>
      </w:r>
    </w:p>
    <w:p>
      <w:r>
        <w:t xml:space="preserve">                                                                                                 ГЕНЕРАЛЬНЫЙ ДИРЕКТОР </w:t>
      </w:r>
    </w:p>
    <w:p>
      <w:pPr>
        <w:ind w:right="-284"/>
      </w:pPr>
      <w:r>
        <w:t xml:space="preserve">                                                                                         АО «ТРЕСТ КОКСОХИММОНТАЖ»</w:t>
      </w:r>
    </w:p>
    <w:p>
      <w:r>
        <w:t xml:space="preserve"> </w:t>
      </w:r>
    </w:p>
    <w:p>
      <w:r>
        <w:t xml:space="preserve">                                                                                              _________________ФУФАЕВ С.В.</w:t>
      </w:r>
    </w:p>
    <w:p>
      <w:r>
        <w:t xml:space="preserve">                                                                                              «_____»________________2023 г.</w:t>
      </w:r>
    </w:p>
    <w:p/>
    <w:p/>
    <w:p/>
    <w:p/>
    <w:p/>
    <w:p>
      <w:pPr>
        <w:jc w:val="center"/>
        <w:rPr>
          <w:b/>
        </w:rPr>
      </w:pPr>
      <w:r>
        <w:rPr>
          <w:b/>
        </w:rPr>
        <w:t>А  К  Т</w:t>
      </w:r>
    </w:p>
    <w:p>
      <w:pPr>
        <w:jc w:val="center"/>
        <w:rPr>
          <w:u w:val="single"/>
        </w:rPr>
      </w:pPr>
      <w:r>
        <w:rPr>
          <w:b/>
        </w:rPr>
        <w:t xml:space="preserve">выполненных работ к Договору возмездного оказания услуг №  </w:t>
      </w:r>
      <w:r>
        <w:rPr>
          <w:rFonts w:hint="default"/>
          <w:sz w:val="24"/>
          <w:szCs w:val="24"/>
          <w:highlight w:val="none"/>
          <w:u w:val="single"/>
          <w:shd w:val="clear" w:color="auto" w:fill="FFFF00"/>
          <w:lang w:val="en-US"/>
        </w:rPr>
        <w:t>{{ number }}</w:t>
      </w:r>
      <w:r>
        <w:rPr>
          <w:b/>
          <w:shd w:val="clear" w:color="auto" w:fill="FFFF00"/>
        </w:rPr>
        <w:t xml:space="preserve">  </w:t>
      </w:r>
    </w:p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360"/>
        <w:jc w:val="both"/>
      </w:pPr>
      <w:r>
        <w:t xml:space="preserve">   Мы, нижеподписавшиеся, Исполнитель - </w:t>
      </w:r>
      <w:r>
        <w:rPr>
          <w:rFonts w:hint="default"/>
          <w:i/>
          <w:szCs w:val="24"/>
          <w:u w:val="single"/>
          <w:lang w:val="en-US"/>
        </w:rPr>
        <w:t>{{ personnel_name }}</w:t>
      </w:r>
      <w:r>
        <w:rPr>
          <w:color w:val="FFFFFF" w:themeColor="background1"/>
          <w:sz w:val="22"/>
          <w:szCs w:val="22"/>
          <w:u w:val="single"/>
        </w:rPr>
        <w:t>.</w:t>
      </w:r>
      <w:r>
        <w:t xml:space="preserve">и Заказчик - </w:t>
      </w:r>
      <w:r>
        <w:rPr>
          <w:b/>
          <w:bCs/>
          <w:szCs w:val="24"/>
        </w:rPr>
        <w:t>Лучкин Олег Николаевич</w:t>
      </w:r>
      <w:r>
        <w:t xml:space="preserve"> составили настоящий Акт в том, что Исполнитель выполнил, а Заказчик принял следующую работу: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856"/>
      </w:tblGrid>
      <w:t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0"/>
              </w:tabs>
              <w:spacing w:line="24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4729" w:type="pct"/>
            <w:tcBorders>
              <w:top w:val="nil"/>
              <w:left w:val="nil"/>
              <w:right w:val="nil"/>
            </w:tcBorders>
            <w:shd w:val="clear" w:color="auto" w:fill="FFFF00"/>
          </w:tcPr>
          <w:p>
            <w:pPr>
              <w:tabs>
                <w:tab w:val="left" w:pos="0"/>
              </w:tabs>
              <w:spacing w:line="240" w:lineRule="atLeast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{{ service }}</w:t>
            </w:r>
          </w:p>
        </w:tc>
      </w:tr>
    </w:tbl>
    <w:p>
      <w:pPr>
        <w:tabs>
          <w:tab w:val="left" w:pos="0"/>
        </w:tabs>
        <w:spacing w:line="24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наименование услуг; при необходимости составляется приложение к настоящему договору</w:t>
      </w:r>
      <w:r>
        <w:rPr>
          <w:sz w:val="18"/>
          <w:szCs w:val="18"/>
        </w:rPr>
        <w:t>)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750"/>
        <w:gridCol w:w="9256"/>
      </w:tblGrid>
      <w:tr>
        <w:tc>
          <w:tcPr>
            <w:tcW w:w="19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0"/>
              </w:tabs>
              <w:rPr>
                <w:sz w:val="22"/>
                <w:szCs w:val="22"/>
              </w:rPr>
            </w:pPr>
          </w:p>
        </w:tc>
        <w:tc>
          <w:tcPr>
            <w:tcW w:w="480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9" w:type="pct"/>
            <w:gridSpan w:val="2"/>
          </w:tcPr>
          <w:p>
            <w:pPr>
              <w:tabs>
                <w:tab w:val="left" w:pos="0"/>
              </w:tabs>
              <w:rPr>
                <w:sz w:val="20"/>
              </w:rPr>
            </w:pPr>
          </w:p>
          <w:p>
            <w:pPr>
              <w:tabs>
                <w:tab w:val="left" w:pos="0"/>
              </w:tabs>
              <w:rPr>
                <w:sz w:val="20"/>
              </w:rPr>
            </w:pPr>
            <w:r>
              <w:rPr>
                <w:sz w:val="20"/>
              </w:rPr>
              <w:t>по адресу:</w:t>
            </w:r>
          </w:p>
        </w:tc>
        <w:tc>
          <w:tcPr>
            <w:tcW w:w="4441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0"/>
                <w:tab w:val="left" w:pos="711"/>
                <w:tab w:val="center" w:pos="4269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объекта)</w:t>
            </w:r>
          </w:p>
          <w:p>
            <w:pPr>
              <w:tabs>
                <w:tab w:val="left" w:pos="0"/>
                <w:tab w:val="left" w:pos="711"/>
                <w:tab w:val="center" w:pos="4269"/>
              </w:tabs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9" w:type="pct"/>
            <w:gridSpan w:val="2"/>
          </w:tcPr>
          <w:p>
            <w:pPr>
              <w:tabs>
                <w:tab w:val="left" w:pos="0"/>
              </w:tabs>
              <w:rPr>
                <w:sz w:val="20"/>
              </w:rPr>
            </w:pPr>
          </w:p>
        </w:tc>
        <w:tc>
          <w:tcPr>
            <w:tcW w:w="4441" w:type="pct"/>
            <w:shd w:val="clear" w:color="auto" w:fill="auto"/>
          </w:tcPr>
          <w:p>
            <w:pPr>
              <w:tabs>
                <w:tab w:val="left" w:pos="0"/>
                <w:tab w:val="left" w:pos="711"/>
                <w:tab w:val="left" w:pos="3930"/>
                <w:tab w:val="center" w:pos="4269"/>
              </w:tabs>
              <w:jc w:val="center"/>
              <w:rPr>
                <w:i/>
                <w:sz w:val="18"/>
                <w:szCs w:val="18"/>
              </w:rPr>
            </w:pPr>
          </w:p>
        </w:tc>
      </w:tr>
    </w:tbl>
    <w:p>
      <w:pPr>
        <w:tabs>
          <w:tab w:val="left" w:pos="0"/>
        </w:tabs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(местонахождение структурного подразделения)</w:t>
      </w:r>
    </w:p>
    <w:p>
      <w:pPr>
        <w:ind w:left="600"/>
        <w:rPr>
          <w:color w:val="FFFFFF"/>
          <w:u w:val="single"/>
        </w:rPr>
      </w:pPr>
      <w:r>
        <w:rPr>
          <w:color w:val="FFFFFF"/>
          <w:u w:val="single"/>
        </w:rPr>
        <w:t>.</w:t>
      </w:r>
    </w:p>
    <w:p>
      <w:pPr>
        <w:ind w:firstLine="600"/>
        <w:rPr>
          <w:u w:val="single"/>
        </w:rPr>
      </w:pPr>
      <w:r>
        <w:rPr>
          <w:color w:val="FFFFFF"/>
          <w:u w:val="single"/>
        </w:rPr>
        <w:t>К</w:t>
      </w:r>
      <w:r>
        <w:t xml:space="preserve">Заказчик обязуется уплатить денежные средства в размере </w:t>
      </w:r>
      <w:r>
        <w:rPr>
          <w:rFonts w:hint="default"/>
          <w:b/>
          <w:sz w:val="22"/>
          <w:szCs w:val="22"/>
          <w:lang w:val="en-US"/>
        </w:rPr>
        <w:t>{{ salary }}</w:t>
      </w:r>
      <w:r>
        <w:rPr>
          <w:b/>
          <w:sz w:val="22"/>
          <w:szCs w:val="22"/>
        </w:rPr>
        <w:t xml:space="preserve"> </w:t>
      </w:r>
      <w:bookmarkStart w:id="0" w:name="_GoBack"/>
      <w:bookmarkEnd w:id="0"/>
      <w:r>
        <w:t>(</w:t>
      </w:r>
      <w:r>
        <w:rPr>
          <w:rFonts w:hint="default"/>
          <w:b/>
          <w:sz w:val="22"/>
          <w:szCs w:val="22"/>
          <w:lang w:val="en-US"/>
        </w:rPr>
        <w:t>{{ salary_text }}</w:t>
      </w:r>
      <w:r>
        <w:t>) руб.</w:t>
      </w:r>
    </w:p>
    <w:p/>
    <w:p/>
    <w:p/>
    <w:p>
      <w:pPr>
        <w:rPr>
          <w:b/>
        </w:rPr>
      </w:pPr>
      <w:r>
        <w:rPr>
          <w:b/>
        </w:rPr>
        <w:t>Исполнитель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Заказчик</w:t>
      </w:r>
    </w:p>
    <w:p>
      <w:pPr>
        <w:ind w:firstLine="708"/>
        <w:rPr>
          <w:b/>
        </w:rPr>
      </w:pPr>
    </w:p>
    <w:p/>
    <w:p>
      <w:r>
        <w:t>__________________/</w:t>
      </w:r>
      <w:r>
        <w:rPr>
          <w:u w:val="single"/>
          <w:shd w:val="clear" w:color="auto" w:fill="FFFF00"/>
        </w:rPr>
        <w:t xml:space="preserve"> </w:t>
      </w:r>
      <w:r>
        <w:rPr>
          <w:rFonts w:hint="default"/>
          <w:i/>
          <w:szCs w:val="24"/>
          <w:u w:val="single"/>
          <w:lang w:val="en-US"/>
        </w:rPr>
        <w:t>{{ personnel_short_name }}</w:t>
      </w:r>
      <w:r>
        <w:rPr>
          <w:color w:val="FFFFFF" w:themeColor="background1"/>
          <w:sz w:val="22"/>
          <w:szCs w:val="22"/>
          <w:u w:val="single"/>
        </w:rPr>
        <w:t>.</w:t>
      </w:r>
      <w:r>
        <w:rPr>
          <w:u w:val="single"/>
        </w:rPr>
        <w:t>/</w:t>
      </w:r>
      <w:r>
        <w:t xml:space="preserve">     </w:t>
      </w:r>
      <w:r>
        <w:rPr>
          <w:rFonts w:hint="default"/>
          <w:lang w:val="en-US"/>
        </w:rPr>
        <w:t xml:space="preserve"> </w:t>
      </w:r>
      <w:r>
        <w:t xml:space="preserve">                      </w:t>
      </w:r>
      <w:r>
        <w:rPr>
          <w:u w:val="single"/>
        </w:rPr>
        <w:t xml:space="preserve">                               </w:t>
      </w:r>
      <w:r>
        <w:t>/</w:t>
      </w:r>
      <w:r>
        <w:rPr>
          <w:szCs w:val="24"/>
          <w:u w:val="single"/>
        </w:rPr>
        <w:t xml:space="preserve"> Лучкин О.Н.</w:t>
      </w:r>
      <w:r>
        <w:rPr>
          <w:u w:val="single"/>
        </w:rPr>
        <w:t>/</w:t>
      </w:r>
    </w:p>
    <w:p/>
    <w:p/>
    <w:p/>
    <w:p/>
    <w:p>
      <w:pPr>
        <w:rPr>
          <w:sz w:val="20"/>
        </w:rPr>
      </w:pPr>
    </w:p>
    <w:sectPr>
      <w:headerReference r:id="rId3" w:type="even"/>
      <w:pgSz w:w="11906" w:h="16838"/>
      <w:pgMar w:top="284" w:right="567" w:bottom="567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E3391"/>
    <w:multiLevelType w:val="multilevel"/>
    <w:tmpl w:val="0E2E3391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1FB22CC"/>
    <w:multiLevelType w:val="multilevel"/>
    <w:tmpl w:val="31FB2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C4433FD"/>
    <w:multiLevelType w:val="multilevel"/>
    <w:tmpl w:val="3C4433FD"/>
    <w:lvl w:ilvl="0" w:tentative="0">
      <w:start w:val="1"/>
      <w:numFmt w:val="decimal"/>
      <w:lvlText w:val="%1."/>
      <w:lvlJc w:val="left"/>
      <w:pPr>
        <w:tabs>
          <w:tab w:val="left" w:pos="1755"/>
        </w:tabs>
        <w:ind w:left="1755" w:hanging="1035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DD3101E"/>
    <w:multiLevelType w:val="multilevel"/>
    <w:tmpl w:val="3DD310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387F83"/>
    <w:rsid w:val="000225C7"/>
    <w:rsid w:val="00037187"/>
    <w:rsid w:val="00044561"/>
    <w:rsid w:val="000646D0"/>
    <w:rsid w:val="000825A6"/>
    <w:rsid w:val="000B55B0"/>
    <w:rsid w:val="000C6284"/>
    <w:rsid w:val="000D6A86"/>
    <w:rsid w:val="000F16F8"/>
    <w:rsid w:val="000F3814"/>
    <w:rsid w:val="001025BD"/>
    <w:rsid w:val="001204F1"/>
    <w:rsid w:val="00121654"/>
    <w:rsid w:val="00127580"/>
    <w:rsid w:val="00165DBC"/>
    <w:rsid w:val="001674BB"/>
    <w:rsid w:val="00170871"/>
    <w:rsid w:val="00174765"/>
    <w:rsid w:val="00176C2F"/>
    <w:rsid w:val="00194362"/>
    <w:rsid w:val="001965EF"/>
    <w:rsid w:val="001A6EAA"/>
    <w:rsid w:val="001C7EE5"/>
    <w:rsid w:val="0020255C"/>
    <w:rsid w:val="002367F4"/>
    <w:rsid w:val="0024226C"/>
    <w:rsid w:val="00267229"/>
    <w:rsid w:val="002A1889"/>
    <w:rsid w:val="002D714E"/>
    <w:rsid w:val="002F167E"/>
    <w:rsid w:val="002F2EC2"/>
    <w:rsid w:val="003048CE"/>
    <w:rsid w:val="00353F32"/>
    <w:rsid w:val="0037664E"/>
    <w:rsid w:val="00380374"/>
    <w:rsid w:val="00387F83"/>
    <w:rsid w:val="003A00A0"/>
    <w:rsid w:val="003B2C98"/>
    <w:rsid w:val="003E74AC"/>
    <w:rsid w:val="003F2B29"/>
    <w:rsid w:val="0040193B"/>
    <w:rsid w:val="00405B03"/>
    <w:rsid w:val="00416D21"/>
    <w:rsid w:val="0043271E"/>
    <w:rsid w:val="0048405B"/>
    <w:rsid w:val="004A1637"/>
    <w:rsid w:val="004B236C"/>
    <w:rsid w:val="004B457B"/>
    <w:rsid w:val="004C4C62"/>
    <w:rsid w:val="004C5B6A"/>
    <w:rsid w:val="004C65AB"/>
    <w:rsid w:val="004D25EC"/>
    <w:rsid w:val="004E5A7A"/>
    <w:rsid w:val="005004E7"/>
    <w:rsid w:val="00506CDB"/>
    <w:rsid w:val="00514B24"/>
    <w:rsid w:val="00515095"/>
    <w:rsid w:val="00552EA8"/>
    <w:rsid w:val="00556C1B"/>
    <w:rsid w:val="0057089E"/>
    <w:rsid w:val="005938DE"/>
    <w:rsid w:val="005B02F1"/>
    <w:rsid w:val="005E5356"/>
    <w:rsid w:val="005E6CEB"/>
    <w:rsid w:val="005F15A4"/>
    <w:rsid w:val="005F2BFE"/>
    <w:rsid w:val="006050C0"/>
    <w:rsid w:val="00613538"/>
    <w:rsid w:val="006158A5"/>
    <w:rsid w:val="00623240"/>
    <w:rsid w:val="00633F73"/>
    <w:rsid w:val="00660177"/>
    <w:rsid w:val="00662865"/>
    <w:rsid w:val="00675947"/>
    <w:rsid w:val="00676915"/>
    <w:rsid w:val="00684B70"/>
    <w:rsid w:val="006900AD"/>
    <w:rsid w:val="006968C5"/>
    <w:rsid w:val="00697B36"/>
    <w:rsid w:val="006A2254"/>
    <w:rsid w:val="006D436F"/>
    <w:rsid w:val="006E677D"/>
    <w:rsid w:val="00720AE6"/>
    <w:rsid w:val="00727318"/>
    <w:rsid w:val="007321D8"/>
    <w:rsid w:val="00740A64"/>
    <w:rsid w:val="00745E6D"/>
    <w:rsid w:val="00782F06"/>
    <w:rsid w:val="0078526A"/>
    <w:rsid w:val="00794857"/>
    <w:rsid w:val="007A7D9B"/>
    <w:rsid w:val="007C3449"/>
    <w:rsid w:val="007F73CF"/>
    <w:rsid w:val="00807D6D"/>
    <w:rsid w:val="00811B4C"/>
    <w:rsid w:val="008211D0"/>
    <w:rsid w:val="00856D93"/>
    <w:rsid w:val="00880668"/>
    <w:rsid w:val="008A083D"/>
    <w:rsid w:val="008A131D"/>
    <w:rsid w:val="008B295C"/>
    <w:rsid w:val="008E1591"/>
    <w:rsid w:val="008E2454"/>
    <w:rsid w:val="008E5E94"/>
    <w:rsid w:val="008F0009"/>
    <w:rsid w:val="008F130B"/>
    <w:rsid w:val="009214D0"/>
    <w:rsid w:val="00925DF0"/>
    <w:rsid w:val="00926622"/>
    <w:rsid w:val="00947D27"/>
    <w:rsid w:val="009752B5"/>
    <w:rsid w:val="009D0EA3"/>
    <w:rsid w:val="009E586C"/>
    <w:rsid w:val="00A14723"/>
    <w:rsid w:val="00A25E52"/>
    <w:rsid w:val="00A42FEA"/>
    <w:rsid w:val="00A557B9"/>
    <w:rsid w:val="00AB01C9"/>
    <w:rsid w:val="00AB3578"/>
    <w:rsid w:val="00B0212D"/>
    <w:rsid w:val="00B07758"/>
    <w:rsid w:val="00B112C0"/>
    <w:rsid w:val="00B112E5"/>
    <w:rsid w:val="00B115D8"/>
    <w:rsid w:val="00B147C5"/>
    <w:rsid w:val="00B172FC"/>
    <w:rsid w:val="00B35117"/>
    <w:rsid w:val="00B5038A"/>
    <w:rsid w:val="00B552F1"/>
    <w:rsid w:val="00B75DD5"/>
    <w:rsid w:val="00B7686F"/>
    <w:rsid w:val="00B84AB7"/>
    <w:rsid w:val="00B87ABD"/>
    <w:rsid w:val="00BA2ABC"/>
    <w:rsid w:val="00BE3853"/>
    <w:rsid w:val="00BE75B9"/>
    <w:rsid w:val="00BF72AF"/>
    <w:rsid w:val="00C1368F"/>
    <w:rsid w:val="00C357EF"/>
    <w:rsid w:val="00C475C3"/>
    <w:rsid w:val="00C839E8"/>
    <w:rsid w:val="00C969E4"/>
    <w:rsid w:val="00CA0D69"/>
    <w:rsid w:val="00CC556A"/>
    <w:rsid w:val="00CC7EFF"/>
    <w:rsid w:val="00CE29CD"/>
    <w:rsid w:val="00CF03C7"/>
    <w:rsid w:val="00D0710F"/>
    <w:rsid w:val="00D101C6"/>
    <w:rsid w:val="00D23207"/>
    <w:rsid w:val="00D25405"/>
    <w:rsid w:val="00D36DDC"/>
    <w:rsid w:val="00D43522"/>
    <w:rsid w:val="00D80D2E"/>
    <w:rsid w:val="00DD3AB2"/>
    <w:rsid w:val="00E05DFD"/>
    <w:rsid w:val="00E20A1D"/>
    <w:rsid w:val="00E31E3D"/>
    <w:rsid w:val="00E32FC3"/>
    <w:rsid w:val="00E74F67"/>
    <w:rsid w:val="00E818EF"/>
    <w:rsid w:val="00E917F5"/>
    <w:rsid w:val="00EA2278"/>
    <w:rsid w:val="00EB661E"/>
    <w:rsid w:val="00EC2CB7"/>
    <w:rsid w:val="00ED756A"/>
    <w:rsid w:val="00F147CC"/>
    <w:rsid w:val="00F32EE1"/>
    <w:rsid w:val="00F33936"/>
    <w:rsid w:val="00F75F9D"/>
    <w:rsid w:val="00F823C4"/>
    <w:rsid w:val="00F96D06"/>
    <w:rsid w:val="00FC5C05"/>
    <w:rsid w:val="00FD5118"/>
    <w:rsid w:val="59ED6BA4"/>
    <w:rsid w:val="5CFC5C66"/>
    <w:rsid w:val="751B622F"/>
    <w:rsid w:val="DB5FE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left="-11"/>
      <w:jc w:val="center"/>
      <w:outlineLvl w:val="0"/>
    </w:pPr>
    <w:rPr>
      <w:b/>
    </w:rPr>
  </w:style>
  <w:style w:type="paragraph" w:styleId="3">
    <w:name w:val="heading 4"/>
    <w:basedOn w:val="1"/>
    <w:next w:val="1"/>
    <w:qFormat/>
    <w:uiPriority w:val="0"/>
    <w:pPr>
      <w:keepNext/>
      <w:outlineLvl w:val="3"/>
    </w:p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pPr>
      <w:jc w:val="both"/>
    </w:pPr>
  </w:style>
  <w:style w:type="paragraph" w:styleId="8">
    <w:name w:val="Body Text 2"/>
    <w:basedOn w:val="1"/>
    <w:uiPriority w:val="0"/>
    <w:pPr>
      <w:tabs>
        <w:tab w:val="left" w:pos="567"/>
      </w:tabs>
      <w:jc w:val="both"/>
    </w:pPr>
    <w:rPr>
      <w:sz w:val="20"/>
    </w:rPr>
  </w:style>
  <w:style w:type="paragraph" w:styleId="9">
    <w:name w:val="Body Text Indent"/>
    <w:basedOn w:val="1"/>
    <w:uiPriority w:val="0"/>
    <w:pPr>
      <w:ind w:firstLine="1134"/>
      <w:jc w:val="both"/>
    </w:pPr>
  </w:style>
  <w:style w:type="character" w:styleId="10">
    <w:name w:val="annotation reference"/>
    <w:basedOn w:val="4"/>
    <w:uiPriority w:val="0"/>
    <w:rPr>
      <w:sz w:val="16"/>
      <w:szCs w:val="16"/>
    </w:rPr>
  </w:style>
  <w:style w:type="paragraph" w:styleId="11">
    <w:name w:val="annotation text"/>
    <w:basedOn w:val="1"/>
    <w:link w:val="20"/>
    <w:uiPriority w:val="0"/>
    <w:rPr>
      <w:sz w:val="20"/>
    </w:rPr>
  </w:style>
  <w:style w:type="paragraph" w:styleId="12">
    <w:name w:val="annotation subject"/>
    <w:basedOn w:val="11"/>
    <w:next w:val="11"/>
    <w:link w:val="21"/>
    <w:uiPriority w:val="0"/>
    <w:rPr>
      <w:b/>
      <w:bCs/>
    </w:rPr>
  </w:style>
  <w:style w:type="paragraph" w:styleId="13">
    <w:name w:val="footer"/>
    <w:basedOn w:val="1"/>
    <w:link w:val="18"/>
    <w:uiPriority w:val="0"/>
    <w:pPr>
      <w:tabs>
        <w:tab w:val="center" w:pos="4677"/>
        <w:tab w:val="right" w:pos="9355"/>
      </w:tabs>
    </w:p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5">
    <w:name w:val="page number"/>
    <w:basedOn w:val="4"/>
    <w:uiPriority w:val="0"/>
  </w:style>
  <w:style w:type="paragraph" w:styleId="16">
    <w:name w:val="Title"/>
    <w:basedOn w:val="1"/>
    <w:qFormat/>
    <w:uiPriority w:val="0"/>
    <w:pPr>
      <w:jc w:val="center"/>
    </w:pPr>
    <w:rPr>
      <w:b/>
      <w:sz w:val="20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Нижний колонтитул Знак"/>
    <w:basedOn w:val="4"/>
    <w:link w:val="13"/>
    <w:uiPriority w:val="0"/>
    <w:rPr>
      <w:sz w:val="24"/>
    </w:rPr>
  </w:style>
  <w:style w:type="character" w:customStyle="1" w:styleId="19">
    <w:name w:val="Текст выноски Знак"/>
    <w:basedOn w:val="4"/>
    <w:link w:val="6"/>
    <w:uiPriority w:val="0"/>
    <w:rPr>
      <w:rFonts w:ascii="Tahoma" w:hAnsi="Tahoma" w:cs="Tahoma"/>
      <w:sz w:val="16"/>
      <w:szCs w:val="16"/>
    </w:rPr>
  </w:style>
  <w:style w:type="character" w:customStyle="1" w:styleId="20">
    <w:name w:val="Текст примечания Знак"/>
    <w:basedOn w:val="4"/>
    <w:link w:val="11"/>
    <w:uiPriority w:val="0"/>
  </w:style>
  <w:style w:type="character" w:customStyle="1" w:styleId="21">
    <w:name w:val="Тема примечания Знак"/>
    <w:basedOn w:val="20"/>
    <w:link w:val="12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Бюро безопастности</Company>
  <Pages>5</Pages>
  <Words>1554</Words>
  <Characters>12340</Characters>
  <Lines>102</Lines>
  <Paragraphs>27</Paragraphs>
  <TotalTime>5</TotalTime>
  <ScaleCrop>false</ScaleCrop>
  <LinksUpToDate>false</LinksUpToDate>
  <CharactersWithSpaces>13867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2012-01-17T12:49:00Z</dcterms:created>
  <dc:creator>Заблоцкий</dc:creator>
  <cp:lastModifiedBy>Павел Лукьянов</cp:lastModifiedBy>
  <cp:lastPrinted>2012-04-17T17:42:00Z</cp:lastPrinted>
  <dcterms:modified xsi:type="dcterms:W3CDTF">2023-05-15T14:23:55Z</dcterms:modified>
  <dc:title>ДОГОВОР    ПОЛРЯДА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