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9981F">
      <w:pPr>
        <w:jc w:val="center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实验十三</w:t>
      </w:r>
    </w:p>
    <w:p w14:paraId="35B7FE4E">
      <w:pPr>
        <w:jc w:val="lef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实验要求</w:t>
      </w:r>
      <w:r>
        <w:rPr>
          <w:rFonts w:hint="eastAsia" w:ascii="宋体" w:hAnsi="宋体" w:eastAsia="宋体"/>
          <w:sz w:val="28"/>
          <w:szCs w:val="28"/>
        </w:rPr>
        <w:t>：共阴级4位数码管的实验，显示单位数、显示多位数、显示多位数计数</w:t>
      </w:r>
    </w:p>
    <w:p w14:paraId="4AA9F884">
      <w:pPr>
        <w:jc w:val="lef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实验原理</w:t>
      </w:r>
      <w:r>
        <w:rPr>
          <w:rFonts w:hint="eastAsia" w:ascii="宋体" w:hAnsi="宋体" w:eastAsia="宋体"/>
          <w:sz w:val="28"/>
          <w:szCs w:val="28"/>
        </w:rPr>
        <w:t>：</w:t>
      </w:r>
    </w:p>
    <w:p w14:paraId="5729DB96">
      <w:pPr>
        <w:jc w:val="left"/>
      </w:pPr>
      <w:r>
        <w:drawing>
          <wp:inline distT="0" distB="0" distL="0" distR="0">
            <wp:extent cx="5274310" cy="33064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3235">
      <w:pPr>
        <w:jc w:val="left"/>
      </w:pPr>
      <w:r>
        <w:drawing>
          <wp:inline distT="0" distB="0" distL="0" distR="0">
            <wp:extent cx="2452370" cy="3395345"/>
            <wp:effectExtent l="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2705" cy="33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7CB7">
      <w:pPr>
        <w:jc w:val="left"/>
      </w:pPr>
      <w:r>
        <w:drawing>
          <wp:inline distT="0" distB="0" distL="0" distR="0">
            <wp:extent cx="3671570" cy="4890770"/>
            <wp:effectExtent l="0" t="0" r="508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1914" cy="489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8DBD">
      <w:pPr>
        <w:jc w:val="left"/>
      </w:pPr>
    </w:p>
    <w:p w14:paraId="3F88F554">
      <w:pPr>
        <w:jc w:val="left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一、数码管显示多位数</w:t>
      </w:r>
    </w:p>
    <w:p w14:paraId="26A56333">
      <w:pPr>
        <w:jc w:val="lef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示例</w:t>
      </w:r>
      <w:r>
        <w:rPr>
          <w:rFonts w:hint="eastAsia" w:ascii="宋体" w:hAnsi="宋体" w:eastAsia="宋体"/>
          <w:sz w:val="28"/>
          <w:szCs w:val="28"/>
        </w:rPr>
        <w:t>：点亮从左往右第一位数码管，数值为0</w:t>
      </w:r>
      <w:r>
        <w:rPr>
          <w:rFonts w:ascii="宋体" w:hAnsi="宋体" w:eastAsia="宋体"/>
          <w:sz w:val="28"/>
          <w:szCs w:val="28"/>
        </w:rPr>
        <w:t>.</w:t>
      </w:r>
    </w:p>
    <w:p w14:paraId="7CE504A2">
      <w:pPr>
        <w:jc w:val="left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5274310" cy="88392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7287">
      <w:pPr>
        <w:jc w:val="lef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Seg</w:t>
      </w:r>
      <w:r>
        <w:rPr>
          <w:rFonts w:ascii="宋体" w:hAnsi="宋体" w:eastAsia="宋体"/>
          <w:b/>
          <w:sz w:val="28"/>
          <w:szCs w:val="28"/>
        </w:rPr>
        <w:t>_Set1()</w:t>
      </w:r>
      <w:r>
        <w:rPr>
          <w:rFonts w:hint="eastAsia" w:ascii="宋体" w:hAnsi="宋体" w:eastAsia="宋体"/>
          <w:b/>
          <w:sz w:val="28"/>
          <w:szCs w:val="28"/>
        </w:rPr>
        <w:t>函数</w:t>
      </w:r>
      <w:r>
        <w:rPr>
          <w:rFonts w:hint="eastAsia" w:ascii="宋体" w:hAnsi="宋体" w:eastAsia="宋体"/>
          <w:sz w:val="28"/>
          <w:szCs w:val="28"/>
        </w:rPr>
        <w:t>通过switch语句选择对应引脚，实现点亮单数码管。di</w:t>
      </w:r>
      <w:r>
        <w:rPr>
          <w:rFonts w:ascii="宋体" w:hAnsi="宋体" w:eastAsia="宋体"/>
          <w:sz w:val="28"/>
          <w:szCs w:val="28"/>
        </w:rPr>
        <w:t>git</w:t>
      </w:r>
      <w:r>
        <w:rPr>
          <w:rFonts w:hint="eastAsia" w:ascii="宋体" w:hAnsi="宋体" w:eastAsia="宋体"/>
          <w:sz w:val="28"/>
          <w:szCs w:val="28"/>
        </w:rPr>
        <w:t>表示从左往右数数码管位置，num表示数码管显示数字，具体代码略。</w:t>
      </w:r>
    </w:p>
    <w:p w14:paraId="1E1B7A21">
      <w:pPr>
        <w:jc w:val="left"/>
      </w:pPr>
      <w:r>
        <w:drawing>
          <wp:inline distT="0" distB="0" distL="0" distR="0">
            <wp:extent cx="4733925" cy="23304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3960" cy="23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5E3E">
      <w:pPr>
        <w:jc w:val="left"/>
      </w:pPr>
    </w:p>
    <w:p w14:paraId="46D99306">
      <w:pPr>
        <w:jc w:val="left"/>
      </w:pPr>
    </w:p>
    <w:p w14:paraId="66409A82">
      <w:pPr>
        <w:jc w:val="left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二、数码管显示多位数</w:t>
      </w:r>
    </w:p>
    <w:p w14:paraId="11F930AB">
      <w:pPr>
        <w:jc w:val="lef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由于数码管无法直接显示多位数，可以通过循环依次点亮多位数上的各位数字来实现。</w:t>
      </w:r>
    </w:p>
    <w:p w14:paraId="01DFCFE5">
      <w:pPr>
        <w:jc w:val="lef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i</w:t>
      </w:r>
      <w:r>
        <w:rPr>
          <w:rFonts w:ascii="宋体" w:hAnsi="宋体" w:eastAsia="宋体"/>
          <w:b/>
          <w:sz w:val="28"/>
          <w:szCs w:val="28"/>
        </w:rPr>
        <w:t>nTOArray()</w:t>
      </w:r>
      <w:r>
        <w:rPr>
          <w:rFonts w:hint="eastAsia" w:ascii="宋体" w:hAnsi="宋体" w:eastAsia="宋体"/>
          <w:sz w:val="28"/>
          <w:szCs w:val="28"/>
        </w:rPr>
        <w:t>函数用于拆分整数并生成数组。</w:t>
      </w:r>
    </w:p>
    <w:p w14:paraId="45EB5421">
      <w:pPr>
        <w:jc w:val="left"/>
      </w:pPr>
      <w:r>
        <w:drawing>
          <wp:inline distT="0" distB="0" distL="0" distR="0">
            <wp:extent cx="5226685" cy="2717165"/>
            <wp:effectExtent l="0" t="0" r="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rcRect l="903" r="-1"/>
                    <a:stretch>
                      <a:fillRect/>
                    </a:stretch>
                  </pic:blipFill>
                  <pic:spPr>
                    <a:xfrm>
                      <a:off x="0" y="0"/>
                      <a:ext cx="5226685" cy="27171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3F77E">
      <w:pPr>
        <w:jc w:val="left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S</w:t>
      </w:r>
      <w:r>
        <w:rPr>
          <w:rFonts w:ascii="宋体" w:hAnsi="宋体" w:eastAsia="宋体"/>
          <w:b/>
          <w:sz w:val="28"/>
          <w:szCs w:val="28"/>
        </w:rPr>
        <w:t>eg_Set2()</w:t>
      </w:r>
      <w:r>
        <w:rPr>
          <w:rFonts w:hint="eastAsia" w:ascii="宋体" w:hAnsi="宋体" w:eastAsia="宋体"/>
          <w:b/>
          <w:sz w:val="28"/>
          <w:szCs w:val="28"/>
        </w:rPr>
        <w:t>循环显示多位数</w:t>
      </w:r>
    </w:p>
    <w:p w14:paraId="3DDA1C90">
      <w:pPr>
        <w:jc w:val="left"/>
      </w:pPr>
      <w:r>
        <w:drawing>
          <wp:inline distT="0" distB="0" distL="0" distR="0">
            <wp:extent cx="5274310" cy="172021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61A8">
      <w:pPr>
        <w:jc w:val="left"/>
      </w:pPr>
    </w:p>
    <w:p w14:paraId="6D37EC1A">
      <w:pPr>
        <w:jc w:val="left"/>
      </w:pPr>
    </w:p>
    <w:p w14:paraId="1042C577">
      <w:pPr>
        <w:jc w:val="left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三、数码管计数</w:t>
      </w:r>
    </w:p>
    <w:p w14:paraId="2E733208">
      <w:pPr>
        <w:jc w:val="left"/>
        <w:rPr>
          <w:rFonts w:ascii="宋体" w:hAnsi="宋体" w:eastAsia="宋体"/>
          <w:b/>
          <w:sz w:val="28"/>
          <w:szCs w:val="28"/>
        </w:rPr>
      </w:pPr>
    </w:p>
    <w:p w14:paraId="5908000A">
      <w:pPr>
        <w:jc w:val="left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定时器中断</w:t>
      </w:r>
    </w:p>
    <w:p w14:paraId="05469681">
      <w:pPr>
        <w:jc w:val="left"/>
        <w:rPr>
          <w:rFonts w:ascii="宋体" w:hAnsi="宋体" w:eastAsia="宋体"/>
          <w:b/>
          <w:sz w:val="28"/>
          <w:szCs w:val="28"/>
        </w:rPr>
      </w:pPr>
      <w:bookmarkStart w:id="0" w:name="_GoBack"/>
      <w:r>
        <w:rPr>
          <w:rFonts w:ascii="宋体" w:hAnsi="宋体" w:eastAsia="宋体"/>
          <w:b/>
          <w:sz w:val="28"/>
          <w:szCs w:val="28"/>
        </w:rPr>
        <w:drawing>
          <wp:inline distT="0" distB="0" distL="0" distR="0">
            <wp:extent cx="5274310" cy="1932305"/>
            <wp:effectExtent l="0" t="0" r="2540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732A033">
      <w:pPr>
        <w:jc w:val="left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主函数</w:t>
      </w:r>
    </w:p>
    <w:p w14:paraId="42C49D46">
      <w:pPr>
        <w:jc w:val="left"/>
        <w:rPr>
          <w:rFonts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drawing>
          <wp:inline distT="0" distB="0" distL="0" distR="0">
            <wp:extent cx="5274310" cy="170307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2D0A">
      <w:pPr>
        <w:jc w:val="left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四、接线与实验结果</w:t>
      </w:r>
    </w:p>
    <w:p w14:paraId="20301E39">
      <w:pPr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1</w:t>
      </w:r>
      <w:r>
        <w:rPr>
          <w:rFonts w:ascii="宋体" w:hAnsi="宋体" w:eastAsia="宋体"/>
          <w:b/>
          <w:sz w:val="24"/>
          <w:szCs w:val="24"/>
        </w:rPr>
        <w:t>1-</w:t>
      </w:r>
      <w:r>
        <w:rPr>
          <w:rFonts w:hint="eastAsia" w:ascii="宋体" w:hAnsi="宋体" w:eastAsia="宋体"/>
          <w:b/>
          <w:sz w:val="24"/>
          <w:szCs w:val="24"/>
        </w:rPr>
        <w:t>&gt;</w:t>
      </w:r>
      <w:r>
        <w:rPr>
          <w:rFonts w:ascii="宋体" w:hAnsi="宋体" w:eastAsia="宋体"/>
          <w:b/>
          <w:sz w:val="24"/>
          <w:szCs w:val="24"/>
        </w:rPr>
        <w:t xml:space="preserve"> PA7</w:t>
      </w:r>
    </w:p>
    <w:p w14:paraId="1A770E25">
      <w:pPr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7-</w:t>
      </w:r>
      <w:r>
        <w:rPr>
          <w:rFonts w:hint="eastAsia" w:ascii="宋体" w:hAnsi="宋体" w:eastAsia="宋体"/>
          <w:b/>
          <w:sz w:val="24"/>
          <w:szCs w:val="24"/>
        </w:rPr>
        <w:t>&gt;</w:t>
      </w:r>
      <w:r>
        <w:rPr>
          <w:rFonts w:ascii="宋体" w:hAnsi="宋体" w:eastAsia="宋体"/>
          <w:b/>
          <w:sz w:val="24"/>
          <w:szCs w:val="24"/>
        </w:rPr>
        <w:t xml:space="preserve"> PA6</w:t>
      </w:r>
    </w:p>
    <w:p w14:paraId="4BF4C0FA">
      <w:pPr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4-</w:t>
      </w:r>
      <w:r>
        <w:rPr>
          <w:rFonts w:hint="eastAsia" w:ascii="宋体" w:hAnsi="宋体" w:eastAsia="宋体"/>
          <w:b/>
          <w:sz w:val="24"/>
          <w:szCs w:val="24"/>
        </w:rPr>
        <w:t>&gt;</w:t>
      </w:r>
      <w:r>
        <w:rPr>
          <w:rFonts w:ascii="宋体" w:hAnsi="宋体" w:eastAsia="宋体"/>
          <w:b/>
          <w:sz w:val="24"/>
          <w:szCs w:val="24"/>
        </w:rPr>
        <w:t xml:space="preserve"> PA5</w:t>
      </w:r>
    </w:p>
    <w:p w14:paraId="211DAB92">
      <w:pPr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2-</w:t>
      </w:r>
      <w:r>
        <w:rPr>
          <w:rFonts w:hint="eastAsia" w:ascii="宋体" w:hAnsi="宋体" w:eastAsia="宋体"/>
          <w:b/>
          <w:sz w:val="24"/>
          <w:szCs w:val="24"/>
        </w:rPr>
        <w:t>&gt;</w:t>
      </w:r>
      <w:r>
        <w:rPr>
          <w:rFonts w:ascii="宋体" w:hAnsi="宋体" w:eastAsia="宋体"/>
          <w:b/>
          <w:sz w:val="24"/>
          <w:szCs w:val="24"/>
        </w:rPr>
        <w:t xml:space="preserve"> PA4</w:t>
      </w:r>
    </w:p>
    <w:p w14:paraId="7876D524">
      <w:pPr>
        <w:pStyle w:val="8"/>
        <w:numPr>
          <w:ilvl w:val="0"/>
          <w:numId w:val="1"/>
        </w:numPr>
        <w:ind w:firstLineChars="0"/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&gt;PA3</w:t>
      </w:r>
    </w:p>
    <w:p w14:paraId="1BA88E51">
      <w:pPr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1O-</w:t>
      </w:r>
      <w:r>
        <w:rPr>
          <w:rFonts w:hint="eastAsia" w:ascii="宋体" w:hAnsi="宋体" w:eastAsia="宋体"/>
          <w:b/>
          <w:sz w:val="24"/>
          <w:szCs w:val="24"/>
        </w:rPr>
        <w:t>&gt;</w:t>
      </w:r>
      <w:r>
        <w:rPr>
          <w:rFonts w:ascii="宋体" w:hAnsi="宋体" w:eastAsia="宋体"/>
          <w:b/>
          <w:sz w:val="24"/>
          <w:szCs w:val="24"/>
        </w:rPr>
        <w:t xml:space="preserve"> PA2</w:t>
      </w:r>
    </w:p>
    <w:p w14:paraId="6B1977FB">
      <w:pPr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5-</w:t>
      </w:r>
      <w:r>
        <w:rPr>
          <w:rFonts w:hint="eastAsia" w:ascii="宋体" w:hAnsi="宋体" w:eastAsia="宋体"/>
          <w:b/>
          <w:sz w:val="24"/>
          <w:szCs w:val="24"/>
        </w:rPr>
        <w:t>&gt;</w:t>
      </w:r>
      <w:r>
        <w:rPr>
          <w:rFonts w:ascii="宋体" w:hAnsi="宋体" w:eastAsia="宋体"/>
          <w:b/>
          <w:sz w:val="24"/>
          <w:szCs w:val="24"/>
        </w:rPr>
        <w:t xml:space="preserve"> PA1</w:t>
      </w:r>
    </w:p>
    <w:p w14:paraId="1738229E">
      <w:pPr>
        <w:jc w:val="left"/>
        <w:rPr>
          <w:rFonts w:ascii="宋体" w:hAnsi="宋体" w:eastAsia="宋体"/>
          <w:b/>
          <w:sz w:val="24"/>
          <w:szCs w:val="24"/>
        </w:rPr>
      </w:pPr>
    </w:p>
    <w:p w14:paraId="5CC33516">
      <w:pPr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1</w:t>
      </w:r>
      <w:r>
        <w:rPr>
          <w:rFonts w:ascii="宋体" w:hAnsi="宋体" w:eastAsia="宋体"/>
          <w:b/>
          <w:sz w:val="24"/>
          <w:szCs w:val="24"/>
        </w:rPr>
        <w:t>2-&gt; PB0</w:t>
      </w:r>
    </w:p>
    <w:p w14:paraId="525F3BDD">
      <w:pPr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9-</w:t>
      </w:r>
      <w:r>
        <w:rPr>
          <w:rFonts w:hint="eastAsia" w:ascii="宋体" w:hAnsi="宋体" w:eastAsia="宋体"/>
          <w:b/>
          <w:sz w:val="24"/>
          <w:szCs w:val="24"/>
        </w:rPr>
        <w:t>&gt;</w:t>
      </w:r>
      <w:r>
        <w:rPr>
          <w:rFonts w:ascii="宋体" w:hAnsi="宋体" w:eastAsia="宋体"/>
          <w:b/>
          <w:sz w:val="24"/>
          <w:szCs w:val="24"/>
        </w:rPr>
        <w:t xml:space="preserve"> PB1</w:t>
      </w:r>
    </w:p>
    <w:p w14:paraId="5E524B3D">
      <w:pPr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8-&gt; PB5</w:t>
      </w:r>
    </w:p>
    <w:p w14:paraId="75138517">
      <w:pPr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6-&gt; PB6</w:t>
      </w:r>
    </w:p>
    <w:p w14:paraId="600AD5B8">
      <w:pPr>
        <w:jc w:val="left"/>
        <w:rPr>
          <w:rFonts w:ascii="宋体" w:hAnsi="宋体" w:eastAsia="宋体"/>
          <w:b/>
          <w:sz w:val="24"/>
          <w:szCs w:val="24"/>
        </w:rPr>
      </w:pPr>
    </w:p>
    <w:p w14:paraId="60B1DCE1">
      <w:pPr>
        <w:jc w:val="left"/>
        <w:rPr>
          <w:rFonts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五、实验心得</w:t>
      </w:r>
    </w:p>
    <w:p w14:paraId="6FA06C03">
      <w:pPr>
        <w:jc w:val="left"/>
        <w:rPr>
          <w:rFonts w:hint="eastAsia" w:ascii="宋体" w:hAnsi="宋体" w:eastAsia="宋体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  <w:szCs w:val="24"/>
        </w:rPr>
        <w:t>在显示多位数实验中发现数码管亮度不一的情况，已解决：利用定时器中断每</w:t>
      </w:r>
      <w:r>
        <w:rPr>
          <w:rFonts w:ascii="宋体" w:hAnsi="宋体" w:eastAsia="宋体"/>
          <w:b/>
          <w:sz w:val="24"/>
          <w:szCs w:val="24"/>
        </w:rPr>
        <w:t>10</w:t>
      </w:r>
      <w:r>
        <w:rPr>
          <w:rFonts w:hint="eastAsia" w:ascii="宋体" w:hAnsi="宋体" w:eastAsia="宋体"/>
          <w:b/>
          <w:sz w:val="24"/>
          <w:szCs w:val="24"/>
        </w:rPr>
        <w:t>ms显示完整多位数一次，在显示单个数字后暂停2ms来显示下一个，显示完所有单位数后拉低电平。此时不论显示几位数，亮度始终一致。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0246FD"/>
    <w:multiLevelType w:val="multilevel"/>
    <w:tmpl w:val="2A0246FD"/>
    <w:lvl w:ilvl="0" w:tentative="0">
      <w:start w:val="1"/>
      <w:numFmt w:val="decimal"/>
      <w:lvlText w:val="%1-"/>
      <w:lvlJc w:val="left"/>
      <w:pPr>
        <w:ind w:left="383" w:hanging="383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4BF"/>
    <w:rsid w:val="00047623"/>
    <w:rsid w:val="002673BB"/>
    <w:rsid w:val="002E04C3"/>
    <w:rsid w:val="002E4A86"/>
    <w:rsid w:val="00367992"/>
    <w:rsid w:val="00885806"/>
    <w:rsid w:val="008B5FF0"/>
    <w:rsid w:val="009D0714"/>
    <w:rsid w:val="00AB64BF"/>
    <w:rsid w:val="00B30F84"/>
    <w:rsid w:val="00C91B85"/>
    <w:rsid w:val="00E30EB4"/>
    <w:rsid w:val="00F43906"/>
    <w:rsid w:val="08B2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348</Words>
  <Characters>444</Characters>
  <Lines>3</Lines>
  <Paragraphs>1</Paragraphs>
  <TotalTime>261</TotalTime>
  <ScaleCrop>false</ScaleCrop>
  <LinksUpToDate>false</LinksUpToDate>
  <CharactersWithSpaces>455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2025-05-19T12:43:00Z</dcterms:created>
  <dc:creator>admin</dc:creator>
  <cp:lastModifiedBy>君莫笑</cp:lastModifiedBy>
  <dcterms:modified xsi:type="dcterms:W3CDTF">2025-05-31T10:39:57Z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eyJoZGlkIjoiNTk5MGY1Yzk3MWYzNzYyMGRkOTA0OGFjYTVlYTMwMDAiLCJ1c2VySWQiOiI1MTQ3MzEzODgifQ==</vt:lpwstr>
  </property>
  <property fmtid="{D5CDD505-2E9C-101B-9397-08002B2CF9AE}" pid="3" name="KSOProductBuildVer">
    <vt:lpwstr>2052-12.1.0.21171</vt:lpwstr>
  </property>
  <property fmtid="{D5CDD505-2E9C-101B-9397-08002B2CF9AE}" pid="4" name="ICV">
    <vt:lpwstr>252A4D65DC18481494939BD2AA8F9E47_12</vt:lpwstr>
  </property>
</Properties>
</file>