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DAF26">
      <w:pPr>
        <w:widowControl/>
        <w:spacing w:before="100" w:beforeAutospacing="1" w:after="100" w:afterAutospacing="1"/>
        <w:outlineLvl w:val="0"/>
        <w:rPr>
          <w:rFonts w:ascii="Trebuchet MS" w:hAnsi="Trebuchet MS" w:eastAsia="宋体" w:cs="宋体"/>
          <w:b/>
          <w:bCs/>
          <w:color w:val="000000"/>
          <w:kern w:val="36"/>
          <w:sz w:val="72"/>
          <w:szCs w:val="72"/>
        </w:rPr>
      </w:pPr>
      <w:bookmarkStart w:id="0" w:name="_Toc105098809"/>
      <w:bookmarkStart w:id="1" w:name="_Toc105099130"/>
    </w:p>
    <w:p w14:paraId="6DE527C8">
      <w:pPr>
        <w:widowControl/>
        <w:spacing w:before="100" w:beforeAutospacing="1" w:after="100" w:afterAutospacing="1"/>
        <w:ind w:firstLine="964" w:firstLineChars="200"/>
        <w:outlineLvl w:val="0"/>
        <w:rPr>
          <w:rFonts w:ascii="Trebuchet MS" w:hAnsi="Trebuchet MS" w:eastAsia="宋体" w:cs="宋体"/>
          <w:b/>
          <w:bCs/>
          <w:color w:val="000000"/>
          <w:kern w:val="36"/>
          <w:sz w:val="48"/>
          <w:szCs w:val="48"/>
        </w:rPr>
      </w:pPr>
      <w:r>
        <w:rPr>
          <w:rFonts w:hint="eastAsia" w:ascii="Trebuchet MS" w:hAnsi="Trebuchet MS" w:eastAsia="宋体" w:cs="宋体"/>
          <w:b/>
          <w:bCs/>
          <w:color w:val="000000"/>
          <w:kern w:val="36"/>
          <w:sz w:val="48"/>
          <w:szCs w:val="48"/>
        </w:rPr>
        <w:t>《电子电路基础课程设计》</w:t>
      </w:r>
      <w:bookmarkEnd w:id="0"/>
      <w:bookmarkEnd w:id="1"/>
    </w:p>
    <w:p w14:paraId="0B3421D7">
      <w:pPr>
        <w:widowControl/>
        <w:spacing w:before="100" w:beforeAutospacing="1" w:after="100" w:afterAutospacing="1"/>
        <w:jc w:val="center"/>
        <w:outlineLvl w:val="0"/>
        <w:rPr>
          <w:rFonts w:ascii="Trebuchet MS" w:hAnsi="Trebuchet MS" w:eastAsia="宋体" w:cs="宋体"/>
          <w:b/>
          <w:bCs/>
          <w:color w:val="000000"/>
          <w:kern w:val="36"/>
          <w:sz w:val="30"/>
          <w:szCs w:val="30"/>
        </w:rPr>
      </w:pPr>
      <w:bookmarkStart w:id="2" w:name="_Toc105099131"/>
      <w:bookmarkStart w:id="3" w:name="_Toc105098810"/>
      <w:r>
        <w:rPr>
          <w:rFonts w:hint="eastAsia" w:ascii="Trebuchet MS" w:hAnsi="Trebuchet MS" w:eastAsia="宋体" w:cs="宋体"/>
          <w:b/>
          <w:bCs/>
          <w:color w:val="000000"/>
          <w:kern w:val="36"/>
          <w:sz w:val="30"/>
          <w:szCs w:val="30"/>
        </w:rPr>
        <w:t>（</w:t>
      </w:r>
      <w:r>
        <w:rPr>
          <w:rFonts w:ascii="Trebuchet MS" w:hAnsi="Trebuchet MS" w:eastAsia="宋体" w:cs="宋体"/>
          <w:b/>
          <w:bCs/>
          <w:color w:val="000000"/>
          <w:kern w:val="36"/>
          <w:sz w:val="30"/>
          <w:szCs w:val="30"/>
        </w:rPr>
        <w:t>202</w:t>
      </w:r>
      <w:r>
        <w:rPr>
          <w:rFonts w:hint="eastAsia" w:ascii="Trebuchet MS" w:hAnsi="Trebuchet MS" w:eastAsia="宋体" w:cs="宋体"/>
          <w:b/>
          <w:bCs/>
          <w:color w:val="000000"/>
          <w:kern w:val="36"/>
          <w:sz w:val="30"/>
          <w:szCs w:val="30"/>
        </w:rPr>
        <w:t>4</w:t>
      </w:r>
      <w:r>
        <w:rPr>
          <w:rFonts w:ascii="Trebuchet MS" w:hAnsi="Trebuchet MS" w:eastAsia="宋体" w:cs="宋体"/>
          <w:b/>
          <w:bCs/>
          <w:color w:val="000000"/>
          <w:kern w:val="36"/>
          <w:sz w:val="30"/>
          <w:szCs w:val="30"/>
        </w:rPr>
        <w:t>-202</w:t>
      </w:r>
      <w:r>
        <w:rPr>
          <w:rFonts w:hint="eastAsia" w:ascii="Trebuchet MS" w:hAnsi="Trebuchet MS" w:eastAsia="宋体" w:cs="宋体"/>
          <w:b/>
          <w:bCs/>
          <w:color w:val="000000"/>
          <w:kern w:val="36"/>
          <w:sz w:val="30"/>
          <w:szCs w:val="30"/>
        </w:rPr>
        <w:t>5学年第</w:t>
      </w:r>
      <w:r>
        <w:rPr>
          <w:rFonts w:hint="eastAsia" w:ascii="Trebuchet MS" w:hAnsi="Trebuchet MS" w:eastAsia="宋体" w:cs="宋体"/>
          <w:b/>
          <w:bCs/>
          <w:color w:val="000000"/>
          <w:kern w:val="36"/>
          <w:sz w:val="30"/>
          <w:szCs w:val="30"/>
          <w:lang w:val="en-US" w:eastAsia="zh-CN"/>
        </w:rPr>
        <w:t>2</w:t>
      </w:r>
      <w:r>
        <w:rPr>
          <w:rFonts w:hint="eastAsia" w:ascii="Trebuchet MS" w:hAnsi="Trebuchet MS" w:eastAsia="宋体" w:cs="宋体"/>
          <w:b/>
          <w:bCs/>
          <w:color w:val="000000"/>
          <w:kern w:val="36"/>
          <w:sz w:val="30"/>
          <w:szCs w:val="30"/>
        </w:rPr>
        <w:t>学期）</w:t>
      </w:r>
      <w:bookmarkEnd w:id="2"/>
      <w:bookmarkEnd w:id="3"/>
    </w:p>
    <w:p w14:paraId="6A02E415">
      <w:pPr>
        <w:spacing w:before="156" w:beforeLines="50"/>
        <w:jc w:val="center"/>
        <w:rPr>
          <w:rFonts w:ascii="Times New Roman" w:hAnsi="Times New Roman" w:eastAsia="黑体" w:cs="Times New Roman"/>
          <w:sz w:val="72"/>
          <w:szCs w:val="72"/>
        </w:rPr>
      </w:pPr>
    </w:p>
    <w:p w14:paraId="0BF4F590">
      <w:pPr>
        <w:spacing w:before="156" w:beforeLines="50"/>
        <w:jc w:val="center"/>
        <w:rPr>
          <w:rFonts w:ascii="Times New Roman" w:hAnsi="Times New Roman" w:eastAsia="黑体" w:cs="Times New Roman"/>
          <w:sz w:val="72"/>
          <w:szCs w:val="72"/>
        </w:rPr>
      </w:pPr>
      <w:r>
        <w:rPr>
          <w:rFonts w:hint="eastAsia" w:ascii="Times New Roman" w:hAnsi="Times New Roman" w:eastAsia="黑体" w:cs="Times New Roman"/>
          <w:sz w:val="72"/>
          <w:szCs w:val="72"/>
        </w:rPr>
        <w:t>设计报告</w:t>
      </w:r>
    </w:p>
    <w:p w14:paraId="4F7D596C">
      <w:pPr>
        <w:spacing w:before="156" w:beforeLines="50"/>
        <w:jc w:val="center"/>
        <w:rPr>
          <w:rFonts w:ascii="黑体" w:hAnsi="Trebuchet MS" w:eastAsia="黑体" w:cs="宋体"/>
          <w:b/>
          <w:bCs/>
          <w:color w:val="000000"/>
          <w:kern w:val="36"/>
          <w:sz w:val="84"/>
          <w:szCs w:val="84"/>
        </w:rPr>
      </w:pPr>
    </w:p>
    <w:p w14:paraId="16DC6259">
      <w:pPr>
        <w:spacing w:before="156" w:beforeLines="50"/>
        <w:rPr>
          <w:rFonts w:ascii="黑体" w:hAnsi="Trebuchet MS" w:eastAsia="黑体" w:cs="宋体"/>
          <w:b/>
          <w:bCs/>
          <w:color w:val="000000"/>
          <w:kern w:val="36"/>
          <w:szCs w:val="21"/>
        </w:rPr>
      </w:pPr>
    </w:p>
    <w:p w14:paraId="1FB5A934">
      <w:pPr>
        <w:spacing w:line="760" w:lineRule="exact"/>
        <w:ind w:firstLine="1274" w:firstLineChars="354"/>
        <w:rPr>
          <w:rFonts w:ascii="黑体" w:hAnsi="Times New Roman" w:eastAsia="黑体" w:cs="Times New Roman"/>
          <w:sz w:val="36"/>
          <w:szCs w:val="36"/>
        </w:rPr>
      </w:pPr>
      <w:r>
        <w:rPr>
          <w:rFonts w:hint="eastAsia" w:ascii="黑体" w:hAnsi="Times New Roman" w:eastAsia="黑体" w:cs="Times New Roman"/>
          <w:sz w:val="36"/>
          <w:szCs w:val="36"/>
        </w:rPr>
        <w:t>班</w:t>
      </w:r>
      <w:r>
        <w:rPr>
          <w:rFonts w:hint="eastAsia" w:ascii="黑体" w:hAnsi="Times New Roman" w:eastAsia="黑体" w:cs="Times New Roman"/>
          <w:sz w:val="36"/>
          <w:szCs w:val="36"/>
        </w:rPr>
        <w:tab/>
      </w:r>
      <w:r>
        <w:rPr>
          <w:rFonts w:hint="eastAsia" w:ascii="黑体" w:hAnsi="Times New Roman" w:eastAsia="黑体" w:cs="Times New Roman"/>
          <w:sz w:val="36"/>
          <w:szCs w:val="36"/>
        </w:rPr>
        <w:tab/>
      </w:r>
      <w:r>
        <w:rPr>
          <w:rFonts w:hint="eastAsia" w:ascii="黑体" w:hAnsi="Times New Roman" w:eastAsia="黑体" w:cs="Times New Roman"/>
          <w:sz w:val="36"/>
          <w:szCs w:val="36"/>
        </w:rPr>
        <w:t>级</w:t>
      </w:r>
      <w:r>
        <w:rPr>
          <w:rFonts w:hint="eastAsia" w:ascii="Times New Roman" w:hAnsi="Times New Roman" w:eastAsia="宋体" w:cs="Times New Roman"/>
          <w:b/>
          <w:bCs/>
          <w:sz w:val="30"/>
        </w:rPr>
        <w:t>：</w:t>
      </w:r>
      <w:r>
        <w:rPr>
          <w:rFonts w:ascii="Times New Roman" w:hAnsi="Times New Roman" w:eastAsia="宋体" w:cs="Times New Roman"/>
          <w:b/>
          <w:bCs/>
          <w:sz w:val="30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30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b/>
          <w:bCs/>
          <w:sz w:val="30"/>
          <w:u w:val="single"/>
          <w:lang w:val="en-US" w:eastAsia="zh-CN"/>
        </w:rPr>
        <w:t>智能科学与技术1班</w:t>
      </w:r>
      <w:r>
        <w:rPr>
          <w:rFonts w:ascii="Times New Roman" w:hAnsi="Times New Roman" w:eastAsia="宋体" w:cs="Times New Roman"/>
          <w:b/>
          <w:bCs/>
          <w:sz w:val="30"/>
          <w:u w:val="single"/>
        </w:rPr>
        <w:t xml:space="preserve">           </w:t>
      </w:r>
    </w:p>
    <w:p w14:paraId="17290490">
      <w:pPr>
        <w:spacing w:line="760" w:lineRule="exact"/>
        <w:ind w:firstLine="1274" w:firstLineChars="354"/>
        <w:rPr>
          <w:rFonts w:ascii="Times New Roman" w:hAnsi="Times New Roman" w:eastAsia="宋体" w:cs="Times New Roman"/>
          <w:b/>
          <w:bCs/>
          <w:sz w:val="30"/>
          <w:u w:val="single"/>
        </w:rPr>
      </w:pPr>
      <w:r>
        <w:rPr>
          <w:rFonts w:hint="eastAsia" w:ascii="黑体" w:hAnsi="Times New Roman" w:eastAsia="黑体" w:cs="Times New Roman"/>
          <w:sz w:val="36"/>
          <w:szCs w:val="36"/>
        </w:rPr>
        <w:t>姓</w:t>
      </w:r>
      <w:r>
        <w:rPr>
          <w:rFonts w:hint="eastAsia" w:ascii="黑体" w:hAnsi="Times New Roman" w:eastAsia="黑体" w:cs="Times New Roman"/>
          <w:sz w:val="36"/>
          <w:szCs w:val="36"/>
        </w:rPr>
        <w:tab/>
      </w:r>
      <w:r>
        <w:rPr>
          <w:rFonts w:hint="eastAsia" w:ascii="黑体" w:hAnsi="Times New Roman" w:eastAsia="黑体" w:cs="Times New Roman"/>
          <w:sz w:val="36"/>
          <w:szCs w:val="36"/>
        </w:rPr>
        <w:tab/>
      </w:r>
      <w:r>
        <w:rPr>
          <w:rFonts w:hint="eastAsia" w:ascii="黑体" w:hAnsi="Times New Roman" w:eastAsia="黑体" w:cs="Times New Roman"/>
          <w:sz w:val="36"/>
          <w:szCs w:val="36"/>
        </w:rPr>
        <w:t>名</w:t>
      </w:r>
      <w:r>
        <w:rPr>
          <w:rFonts w:hint="eastAsia" w:ascii="Times New Roman" w:hAnsi="Times New Roman" w:eastAsia="宋体" w:cs="Times New Roman"/>
          <w:b/>
          <w:bCs/>
          <w:sz w:val="30"/>
        </w:rPr>
        <w:t>：</w:t>
      </w:r>
      <w:r>
        <w:rPr>
          <w:rFonts w:ascii="Times New Roman" w:hAnsi="Times New Roman" w:eastAsia="宋体" w:cs="Times New Roman"/>
          <w:b/>
          <w:bCs/>
          <w:sz w:val="30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30"/>
          <w:u w:val="single"/>
        </w:rPr>
        <w:t xml:space="preserve">           </w:t>
      </w:r>
      <w:r>
        <w:rPr>
          <w:rFonts w:hint="eastAsia" w:ascii="Times New Roman" w:hAnsi="Times New Roman" w:eastAsia="宋体" w:cs="Times New Roman"/>
          <w:b/>
          <w:bCs/>
          <w:sz w:val="30"/>
          <w:u w:val="single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b/>
          <w:bCs/>
          <w:sz w:val="30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b/>
          <w:bCs/>
          <w:sz w:val="30"/>
          <w:u w:val="single"/>
          <w:lang w:val="en-US" w:eastAsia="zh-CN"/>
        </w:rPr>
        <w:t>童逸轩</w:t>
      </w:r>
      <w:r>
        <w:rPr>
          <w:rFonts w:ascii="Times New Roman" w:hAnsi="Times New Roman" w:eastAsia="宋体" w:cs="Times New Roman"/>
          <w:b/>
          <w:bCs/>
          <w:sz w:val="30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b/>
          <w:bCs/>
          <w:sz w:val="30"/>
          <w:u w:val="single"/>
          <w:lang w:val="en-US" w:eastAsia="zh-CN"/>
        </w:rPr>
        <w:t xml:space="preserve">   </w:t>
      </w:r>
      <w:r>
        <w:rPr>
          <w:rFonts w:ascii="Times New Roman" w:hAnsi="Times New Roman" w:eastAsia="宋体" w:cs="Times New Roman"/>
          <w:b/>
          <w:bCs/>
          <w:sz w:val="30"/>
          <w:u w:val="single"/>
        </w:rPr>
        <w:t xml:space="preserve">       </w:t>
      </w:r>
    </w:p>
    <w:p w14:paraId="1BA0C588">
      <w:pPr>
        <w:spacing w:line="760" w:lineRule="exact"/>
        <w:ind w:firstLine="1274" w:firstLineChars="354"/>
        <w:rPr>
          <w:rFonts w:ascii="Times New Roman" w:hAnsi="Times New Roman" w:eastAsia="宋体" w:cs="Times New Roman"/>
          <w:b/>
          <w:bCs/>
          <w:sz w:val="30"/>
          <w:u w:val="single"/>
        </w:rPr>
      </w:pPr>
      <w:r>
        <w:rPr>
          <w:rFonts w:hint="eastAsia" w:ascii="黑体" w:hAnsi="Times New Roman" w:eastAsia="黑体" w:cs="Times New Roman"/>
          <w:sz w:val="36"/>
          <w:szCs w:val="36"/>
        </w:rPr>
        <w:t>学</w:t>
      </w:r>
      <w:r>
        <w:rPr>
          <w:rFonts w:hint="eastAsia" w:ascii="黑体" w:hAnsi="Times New Roman" w:eastAsia="黑体" w:cs="Times New Roman"/>
          <w:sz w:val="36"/>
          <w:szCs w:val="36"/>
        </w:rPr>
        <w:tab/>
      </w:r>
      <w:r>
        <w:rPr>
          <w:rFonts w:hint="eastAsia" w:ascii="黑体" w:hAnsi="Times New Roman" w:eastAsia="黑体" w:cs="Times New Roman"/>
          <w:sz w:val="36"/>
          <w:szCs w:val="36"/>
        </w:rPr>
        <w:tab/>
      </w:r>
      <w:r>
        <w:rPr>
          <w:rFonts w:hint="eastAsia" w:ascii="黑体" w:hAnsi="Times New Roman" w:eastAsia="黑体" w:cs="Times New Roman"/>
          <w:sz w:val="36"/>
          <w:szCs w:val="36"/>
        </w:rPr>
        <w:t>号</w:t>
      </w:r>
      <w:r>
        <w:rPr>
          <w:rFonts w:hint="eastAsia" w:ascii="Times New Roman" w:hAnsi="Times New Roman" w:eastAsia="宋体" w:cs="Times New Roman"/>
          <w:b/>
          <w:bCs/>
          <w:sz w:val="30"/>
        </w:rPr>
        <w:t>：</w:t>
      </w:r>
      <w:r>
        <w:rPr>
          <w:rFonts w:ascii="Times New Roman" w:hAnsi="Times New Roman" w:eastAsia="宋体" w:cs="Times New Roman"/>
          <w:b/>
          <w:bCs/>
          <w:sz w:val="30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30"/>
          <w:u w:val="single"/>
        </w:rPr>
        <w:t xml:space="preserve">             </w:t>
      </w:r>
      <w:r>
        <w:rPr>
          <w:rFonts w:hint="eastAsia" w:ascii="Times New Roman" w:hAnsi="Times New Roman" w:eastAsia="宋体" w:cs="Times New Roman"/>
          <w:b/>
          <w:bCs/>
          <w:sz w:val="30"/>
          <w:u w:val="single"/>
          <w:lang w:val="en-US" w:eastAsia="zh-CN"/>
        </w:rPr>
        <w:t>2023337621312</w:t>
      </w:r>
      <w:r>
        <w:rPr>
          <w:rFonts w:ascii="Times New Roman" w:hAnsi="Times New Roman" w:eastAsia="宋体" w:cs="Times New Roman"/>
          <w:b/>
          <w:bCs/>
          <w:sz w:val="30"/>
          <w:u w:val="single"/>
        </w:rPr>
        <w:t xml:space="preserve">            </w:t>
      </w:r>
    </w:p>
    <w:p w14:paraId="01C6B53F">
      <w:pPr>
        <w:spacing w:before="156" w:beforeLines="50"/>
        <w:rPr>
          <w:rFonts w:ascii="黑体" w:hAnsi="Trebuchet MS" w:eastAsia="黑体" w:cs="宋体"/>
          <w:b/>
          <w:bCs/>
          <w:color w:val="000000"/>
          <w:kern w:val="36"/>
          <w:szCs w:val="21"/>
        </w:rPr>
      </w:pPr>
    </w:p>
    <w:p w14:paraId="3F23E643">
      <w:pPr>
        <w:spacing w:before="156" w:beforeLines="50"/>
        <w:rPr>
          <w:rFonts w:ascii="黑体" w:hAnsi="Trebuchet MS" w:eastAsia="黑体" w:cs="宋体"/>
          <w:b/>
          <w:bCs/>
          <w:color w:val="000000"/>
          <w:kern w:val="36"/>
          <w:szCs w:val="21"/>
        </w:rPr>
      </w:pPr>
    </w:p>
    <w:tbl>
      <w:tblPr>
        <w:tblStyle w:val="6"/>
        <w:tblW w:w="369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8"/>
        <w:gridCol w:w="400"/>
        <w:gridCol w:w="700"/>
        <w:gridCol w:w="400"/>
        <w:gridCol w:w="700"/>
        <w:gridCol w:w="492"/>
      </w:tblGrid>
      <w:tr w14:paraId="06880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  <w:jc w:val="center"/>
        </w:trPr>
        <w:tc>
          <w:tcPr>
            <w:tcW w:w="998" w:type="dxa"/>
            <w:vAlign w:val="bottom"/>
          </w:tcPr>
          <w:p w14:paraId="5F4570E8">
            <w:pPr>
              <w:ind w:right="-105" w:rightChars="-50"/>
              <w:jc w:val="center"/>
              <w:rPr>
                <w:rFonts w:hint="eastAsia" w:ascii="Arial" w:hAnsi="Arial" w:eastAsia="黑体" w:cs="Arial"/>
                <w:sz w:val="28"/>
                <w:szCs w:val="28"/>
              </w:rPr>
            </w:pPr>
            <w:r>
              <w:rPr>
                <w:rFonts w:ascii="Arial" w:hAnsi="Arial" w:eastAsia="黑体" w:cs="Arial"/>
                <w:sz w:val="28"/>
                <w:szCs w:val="28"/>
              </w:rPr>
              <w:t>202</w:t>
            </w:r>
            <w:r>
              <w:rPr>
                <w:rFonts w:hint="eastAsia" w:ascii="Arial" w:hAnsi="Arial" w:eastAsia="黑体" w:cs="Arial"/>
                <w:sz w:val="28"/>
                <w:szCs w:val="28"/>
              </w:rPr>
              <w:t>5</w:t>
            </w:r>
          </w:p>
        </w:tc>
        <w:tc>
          <w:tcPr>
            <w:tcW w:w="400" w:type="dxa"/>
            <w:vAlign w:val="bottom"/>
          </w:tcPr>
          <w:p w14:paraId="06095997">
            <w:pPr>
              <w:ind w:left="-105" w:leftChars="-50" w:right="-105" w:rightChars="-50"/>
              <w:jc w:val="center"/>
              <w:rPr>
                <w:rFonts w:ascii="黑体" w:hAnsi="Times New Roman" w:eastAsia="黑体" w:cs="Times New Roman"/>
                <w:sz w:val="28"/>
                <w:szCs w:val="28"/>
              </w:rPr>
            </w:pPr>
            <w:r>
              <w:rPr>
                <w:rFonts w:hint="eastAsia" w:ascii="黑体" w:hAnsi="Times New Roman" w:eastAsia="黑体" w:cs="Times New Roman"/>
                <w:sz w:val="28"/>
                <w:szCs w:val="28"/>
              </w:rPr>
              <w:t>年</w:t>
            </w:r>
          </w:p>
        </w:tc>
        <w:tc>
          <w:tcPr>
            <w:tcW w:w="700" w:type="dxa"/>
            <w:vAlign w:val="bottom"/>
          </w:tcPr>
          <w:p w14:paraId="2FBE9926">
            <w:pPr>
              <w:ind w:right="-105" w:rightChars="-50"/>
              <w:jc w:val="center"/>
              <w:rPr>
                <w:rFonts w:hint="default" w:ascii="Arial" w:hAnsi="Arial" w:eastAsia="黑体" w:cs="Arial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黑体" w:cs="Arial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400" w:type="dxa"/>
            <w:vAlign w:val="bottom"/>
          </w:tcPr>
          <w:p w14:paraId="3E060F7C">
            <w:pPr>
              <w:ind w:left="-105" w:leftChars="-50" w:right="-105" w:rightChars="-50"/>
              <w:jc w:val="center"/>
              <w:rPr>
                <w:rFonts w:ascii="黑体" w:hAnsi="Times New Roman" w:eastAsia="黑体" w:cs="Times New Roman"/>
                <w:sz w:val="28"/>
                <w:szCs w:val="28"/>
              </w:rPr>
            </w:pPr>
            <w:r>
              <w:rPr>
                <w:rFonts w:hint="eastAsia" w:ascii="黑体" w:hAnsi="Times New Roman" w:eastAsia="黑体" w:cs="Times New Roman"/>
                <w:sz w:val="28"/>
                <w:szCs w:val="28"/>
              </w:rPr>
              <w:t>月</w:t>
            </w:r>
          </w:p>
        </w:tc>
        <w:tc>
          <w:tcPr>
            <w:tcW w:w="700" w:type="dxa"/>
            <w:vAlign w:val="bottom"/>
          </w:tcPr>
          <w:p w14:paraId="098CE93C">
            <w:pPr>
              <w:ind w:right="-105" w:rightChars="-50"/>
              <w:jc w:val="center"/>
              <w:rPr>
                <w:rFonts w:hint="default" w:ascii="Arial" w:hAnsi="Arial" w:eastAsia="黑体" w:cs="Arial"/>
                <w:sz w:val="28"/>
                <w:szCs w:val="28"/>
                <w:lang w:val="en-US" w:eastAsia="zh-CN"/>
              </w:rPr>
            </w:pPr>
            <w:r>
              <w:rPr>
                <w:rFonts w:hint="eastAsia" w:ascii="Arial" w:hAnsi="Arial" w:eastAsia="黑体" w:cs="Arial"/>
                <w:sz w:val="28"/>
                <w:szCs w:val="28"/>
                <w:lang w:val="en-US" w:eastAsia="zh-CN"/>
              </w:rPr>
              <w:t>26</w:t>
            </w:r>
          </w:p>
        </w:tc>
        <w:tc>
          <w:tcPr>
            <w:tcW w:w="492" w:type="dxa"/>
            <w:vAlign w:val="bottom"/>
          </w:tcPr>
          <w:p w14:paraId="7DDC4676">
            <w:pPr>
              <w:ind w:left="-105" w:leftChars="-50" w:right="-105" w:rightChars="-50"/>
              <w:jc w:val="center"/>
              <w:rPr>
                <w:rFonts w:ascii="黑体" w:hAnsi="Times New Roman" w:eastAsia="黑体" w:cs="Times New Roman"/>
                <w:sz w:val="28"/>
                <w:szCs w:val="28"/>
              </w:rPr>
            </w:pPr>
            <w:r>
              <w:rPr>
                <w:rFonts w:hint="eastAsia" w:ascii="黑体" w:hAnsi="Times New Roman" w:eastAsia="黑体" w:cs="Times New Roman"/>
                <w:sz w:val="28"/>
                <w:szCs w:val="28"/>
              </w:rPr>
              <w:t>日</w:t>
            </w:r>
          </w:p>
        </w:tc>
      </w:tr>
    </w:tbl>
    <w:p w14:paraId="2BB6B0FB">
      <w:pPr>
        <w:widowControl/>
        <w:jc w:val="left"/>
        <w:rPr>
          <w:rFonts w:ascii="黑体" w:hAnsi="Trebuchet MS" w:eastAsia="黑体" w:cs="宋体"/>
          <w:b/>
          <w:bCs/>
          <w:color w:val="000000"/>
          <w:kern w:val="36"/>
          <w:szCs w:val="21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576877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240" w:right="240" w:firstLine="0"/>
        <w:jc w:val="center"/>
        <w:rPr>
          <w:rFonts w:hint="default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实验</w:t>
      </w:r>
      <w:r>
        <w:rPr>
          <w:rFonts w:hint="eastAsia" w:ascii="Times New Roman" w:hAnsi="Times New Roman" w:cs="Times New Roman"/>
          <w:b/>
          <w:bCs/>
          <w:kern w:val="0"/>
          <w:sz w:val="28"/>
          <w:szCs w:val="28"/>
          <w:lang w:val="en-US" w:eastAsia="zh-CN"/>
        </w:rPr>
        <w:t>十三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kern w:val="0"/>
          <w:sz w:val="28"/>
          <w:szCs w:val="28"/>
          <w:lang w:val="en-US" w:eastAsia="zh-CN"/>
        </w:rPr>
        <w:t>数码管</w:t>
      </w:r>
    </w:p>
    <w:p w14:paraId="2F40EA4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 w:bidi="ar-SA"/>
        </w:rPr>
        <w:t>一、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实验目的</w:t>
      </w:r>
    </w:p>
    <w:p w14:paraId="29C9936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</w:rPr>
        <w:t>掌握STM32开发环境搭建（软件安装、驱动安装、工程创建）。</w:t>
      </w:r>
    </w:p>
    <w:p w14:paraId="3BFD00F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</w:rPr>
        <w:t>实现LED闪烁的硬件连接与程序编写。</w:t>
      </w:r>
    </w:p>
    <w:p w14:paraId="3E9BEF27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</w:rPr>
        <w:t>熟悉STM32开发流程及调试方法。</w:t>
      </w:r>
    </w:p>
    <w:p w14:paraId="4F9709D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二、实验步骤</w:t>
      </w:r>
    </w:p>
    <w:p w14:paraId="01DBD0F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 xml:space="preserve">1. 安装软件  </w:t>
      </w: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 xml:space="preserve">Keil MDK：  </w:t>
      </w:r>
    </w:p>
    <w:p w14:paraId="3554062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下载安装包（官网或课程资源）。</w:t>
      </w:r>
    </w:p>
    <w:p w14:paraId="201343F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安装时勾选“ARM Compiler”和“Device Family Pack”。</w:t>
      </w:r>
    </w:p>
    <w:p w14:paraId="7056A69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激活许可证 使用破解</w:t>
      </w:r>
    </w:p>
    <w:p w14:paraId="6A86ADE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2. 安装STLink驱动</w:t>
      </w:r>
    </w:p>
    <w:p w14:paraId="4B141F0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下载STLink驱动</w:t>
      </w:r>
    </w:p>
    <w:p w14:paraId="25C6099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连接STLink下载器到电脑，识别后通过设备管理器安装驱动：</w:t>
      </w:r>
    </w:p>
    <w:p w14:paraId="3D06C41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右键“未知设备” → 更新驱动 → 手动选择驱动路径。</w:t>
      </w:r>
    </w:p>
    <w:p w14:paraId="59DA56D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验证安装：设备管理器显示“STMicroelectronics STLink USB Device”。</w:t>
      </w:r>
    </w:p>
    <w:p w14:paraId="4E7B69B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 xml:space="preserve">3. 新建Keil工程  </w:t>
      </w:r>
    </w:p>
    <w:p w14:paraId="69005D8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打开Keil → Project → New μVision Project → 选择保存路径。</w:t>
      </w:r>
    </w:p>
    <w:p w14:paraId="4DE3B51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选择芯片型号STM32F103C8T6）</w:t>
      </w:r>
    </w:p>
    <w:p w14:paraId="592BC83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添加启动文件和标准外设库</w:t>
      </w:r>
    </w:p>
    <w:p w14:paraId="4569EBAF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配置工程选项：</w:t>
      </w:r>
    </w:p>
    <w:p w14:paraId="02F9102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Target：勾选“Use MicroLIB”</w:t>
      </w:r>
    </w:p>
    <w:p w14:paraId="62D0EA4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Output：勾选“Create HEX File”</w:t>
      </w:r>
    </w:p>
    <w:p w14:paraId="358837E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Debug：选择“ST-Link Debugger” → Settings → 确认SWD接口识别</w:t>
      </w:r>
    </w:p>
    <w:p w14:paraId="7EAD9B7F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仿宋" w:hAnsi="仿宋" w:eastAsia="仿宋" w:cs="仿宋"/>
          <w:b/>
          <w:bCs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接线方式</w:t>
      </w:r>
    </w:p>
    <w:p w14:paraId="20301E39">
      <w:pPr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1</w:t>
      </w:r>
      <w:r>
        <w:rPr>
          <w:rFonts w:ascii="宋体" w:hAnsi="宋体" w:eastAsia="宋体"/>
          <w:b/>
          <w:sz w:val="24"/>
          <w:szCs w:val="24"/>
        </w:rPr>
        <w:t>1-</w:t>
      </w:r>
      <w:r>
        <w:rPr>
          <w:rFonts w:hint="eastAsia" w:ascii="宋体" w:hAnsi="宋体" w:eastAsia="宋体"/>
          <w:b/>
          <w:sz w:val="24"/>
          <w:szCs w:val="24"/>
        </w:rPr>
        <w:t>&gt;</w:t>
      </w:r>
      <w:r>
        <w:rPr>
          <w:rFonts w:ascii="宋体" w:hAnsi="宋体" w:eastAsia="宋体"/>
          <w:b/>
          <w:sz w:val="24"/>
          <w:szCs w:val="24"/>
        </w:rPr>
        <w:t xml:space="preserve"> PA7</w:t>
      </w:r>
    </w:p>
    <w:p w14:paraId="1A770E25">
      <w:pPr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7-</w:t>
      </w:r>
      <w:r>
        <w:rPr>
          <w:rFonts w:hint="eastAsia" w:ascii="宋体" w:hAnsi="宋体" w:eastAsia="宋体"/>
          <w:b/>
          <w:sz w:val="24"/>
          <w:szCs w:val="24"/>
        </w:rPr>
        <w:t>&gt;</w:t>
      </w:r>
      <w:r>
        <w:rPr>
          <w:rFonts w:ascii="宋体" w:hAnsi="宋体" w:eastAsia="宋体"/>
          <w:b/>
          <w:sz w:val="24"/>
          <w:szCs w:val="24"/>
        </w:rPr>
        <w:t xml:space="preserve"> PA6</w:t>
      </w:r>
    </w:p>
    <w:p w14:paraId="4BF4C0FA">
      <w:pPr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4-</w:t>
      </w:r>
      <w:r>
        <w:rPr>
          <w:rFonts w:hint="eastAsia" w:ascii="宋体" w:hAnsi="宋体" w:eastAsia="宋体"/>
          <w:b/>
          <w:sz w:val="24"/>
          <w:szCs w:val="24"/>
        </w:rPr>
        <w:t>&gt;</w:t>
      </w:r>
      <w:r>
        <w:rPr>
          <w:rFonts w:ascii="宋体" w:hAnsi="宋体" w:eastAsia="宋体"/>
          <w:b/>
          <w:sz w:val="24"/>
          <w:szCs w:val="24"/>
        </w:rPr>
        <w:t xml:space="preserve"> PA5</w:t>
      </w:r>
    </w:p>
    <w:p w14:paraId="211DAB92">
      <w:pPr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2-</w:t>
      </w:r>
      <w:r>
        <w:rPr>
          <w:rFonts w:hint="eastAsia" w:ascii="宋体" w:hAnsi="宋体" w:eastAsia="宋体"/>
          <w:b/>
          <w:sz w:val="24"/>
          <w:szCs w:val="24"/>
        </w:rPr>
        <w:t>&gt;</w:t>
      </w:r>
      <w:r>
        <w:rPr>
          <w:rFonts w:ascii="宋体" w:hAnsi="宋体" w:eastAsia="宋体"/>
          <w:b/>
          <w:sz w:val="24"/>
          <w:szCs w:val="24"/>
        </w:rPr>
        <w:t xml:space="preserve"> PA4</w:t>
      </w:r>
    </w:p>
    <w:p w14:paraId="7876D524">
      <w:pPr>
        <w:pStyle w:val="11"/>
        <w:numPr>
          <w:ilvl w:val="0"/>
          <w:numId w:val="1"/>
        </w:numPr>
        <w:ind w:firstLineChars="0"/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&gt;PA3</w:t>
      </w:r>
    </w:p>
    <w:p w14:paraId="1BA88E51">
      <w:pPr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1O-</w:t>
      </w:r>
      <w:r>
        <w:rPr>
          <w:rFonts w:hint="eastAsia" w:ascii="宋体" w:hAnsi="宋体" w:eastAsia="宋体"/>
          <w:b/>
          <w:sz w:val="24"/>
          <w:szCs w:val="24"/>
        </w:rPr>
        <w:t>&gt;</w:t>
      </w:r>
      <w:r>
        <w:rPr>
          <w:rFonts w:ascii="宋体" w:hAnsi="宋体" w:eastAsia="宋体"/>
          <w:b/>
          <w:sz w:val="24"/>
          <w:szCs w:val="24"/>
        </w:rPr>
        <w:t xml:space="preserve"> PA2</w:t>
      </w:r>
    </w:p>
    <w:p w14:paraId="6B1977FB">
      <w:pPr>
        <w:jc w:val="left"/>
        <w:rPr>
          <w:rFonts w:hint="default" w:ascii="宋体" w:hAnsi="宋体" w:eastAsia="宋体"/>
          <w:b/>
          <w:sz w:val="24"/>
          <w:szCs w:val="24"/>
          <w:lang w:val="en-US" w:eastAsia="zh-CN"/>
        </w:rPr>
      </w:pPr>
      <w:r>
        <w:rPr>
          <w:rFonts w:ascii="宋体" w:hAnsi="宋体" w:eastAsia="宋体"/>
          <w:b/>
          <w:sz w:val="24"/>
          <w:szCs w:val="24"/>
        </w:rPr>
        <w:t>5-</w:t>
      </w:r>
      <w:r>
        <w:rPr>
          <w:rFonts w:hint="eastAsia" w:ascii="宋体" w:hAnsi="宋体" w:eastAsia="宋体"/>
          <w:b/>
          <w:sz w:val="24"/>
          <w:szCs w:val="24"/>
        </w:rPr>
        <w:t>&gt;</w:t>
      </w:r>
      <w:r>
        <w:rPr>
          <w:rFonts w:ascii="宋体" w:hAnsi="宋体" w:eastAsia="宋体"/>
          <w:b/>
          <w:sz w:val="24"/>
          <w:szCs w:val="24"/>
        </w:rPr>
        <w:t xml:space="preserve"> PA1</w:t>
      </w:r>
      <w:r>
        <w:rPr>
          <w:rFonts w:ascii="宋体" w:hAnsi="宋体" w:eastAsia="宋体"/>
          <w:b/>
          <w:sz w:val="24"/>
          <w:szCs w:val="24"/>
        </w:rPr>
        <w:br w:type="textWrapping"/>
      </w: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DP-&gt; PA0</w:t>
      </w:r>
    </w:p>
    <w:p w14:paraId="1738229E">
      <w:pPr>
        <w:jc w:val="left"/>
        <w:rPr>
          <w:rFonts w:ascii="宋体" w:hAnsi="宋体" w:eastAsia="宋体"/>
          <w:b/>
          <w:sz w:val="24"/>
          <w:szCs w:val="24"/>
        </w:rPr>
      </w:pPr>
    </w:p>
    <w:p w14:paraId="5CC33516">
      <w:pPr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1</w:t>
      </w:r>
      <w:r>
        <w:rPr>
          <w:rFonts w:ascii="宋体" w:hAnsi="宋体" w:eastAsia="宋体"/>
          <w:b/>
          <w:sz w:val="24"/>
          <w:szCs w:val="24"/>
        </w:rPr>
        <w:t>2-&gt; PB0</w:t>
      </w:r>
    </w:p>
    <w:p w14:paraId="525F3BDD">
      <w:pPr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9-</w:t>
      </w:r>
      <w:r>
        <w:rPr>
          <w:rFonts w:hint="eastAsia" w:ascii="宋体" w:hAnsi="宋体" w:eastAsia="宋体"/>
          <w:b/>
          <w:sz w:val="24"/>
          <w:szCs w:val="24"/>
        </w:rPr>
        <w:t>&gt;</w:t>
      </w:r>
      <w:r>
        <w:rPr>
          <w:rFonts w:ascii="宋体" w:hAnsi="宋体" w:eastAsia="宋体"/>
          <w:b/>
          <w:sz w:val="24"/>
          <w:szCs w:val="24"/>
        </w:rPr>
        <w:t xml:space="preserve"> PB1</w:t>
      </w:r>
    </w:p>
    <w:p w14:paraId="5E524B3D">
      <w:pPr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8-&gt; PB5</w:t>
      </w:r>
    </w:p>
    <w:p w14:paraId="75138517">
      <w:pPr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6-&gt; PB6</w:t>
      </w:r>
    </w:p>
    <w:p w14:paraId="52EEC322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仿宋" w:hAnsi="仿宋" w:eastAsia="仿宋" w:cs="仿宋"/>
          <w:b/>
          <w:bCs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</w:p>
    <w:p w14:paraId="568DD4D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仿宋" w:hAnsi="仿宋" w:eastAsia="仿宋" w:cs="仿宋"/>
          <w:b/>
          <w:bCs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728"/>
          <w:spacing w:val="0"/>
          <w:sz w:val="24"/>
          <w:szCs w:val="24"/>
          <w:shd w:val="clear" w:fill="FFFFFF"/>
          <w:lang w:val="en-US" w:eastAsia="zh-CN"/>
        </w:rPr>
        <w:t>流程</w:t>
      </w:r>
    </w:p>
    <w:p w14:paraId="0FC738D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bookmarkStart w:id="4" w:name="_GoBack"/>
      <w:bookmarkEnd w:id="4"/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Seg.c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#include "stm32f10x.h"                  // Device header</w:t>
      </w:r>
    </w:p>
    <w:p w14:paraId="20EF5C7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#include "Delay.h"</w:t>
      </w:r>
    </w:p>
    <w:p w14:paraId="257C1EC5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#include &lt;stdbool.h&gt; // 为了使用 bool 类型 (如果你的编译器支持 C99 或更高标准)</w:t>
      </w:r>
    </w:p>
    <w:p w14:paraId="5A3FC05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         // 如果不支持，可以用 typedef char bool; #define true 1 #define false 0;</w:t>
      </w:r>
    </w:p>
    <w:p w14:paraId="0115E91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001B40F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// 引脚分配:</w:t>
      </w:r>
    </w:p>
    <w:p w14:paraId="7A8C94A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// 段选 a-g: GPIOA 引脚 0-6 (假设PA7不是DP的一部分，或者DP是一个独立的灯)</w:t>
      </w:r>
    </w:p>
    <w:p w14:paraId="62BDB62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// DP (小数点/冒号): GPIOB, GPIO_Pin_4 (由PB4独立控制，低电平点亮)</w:t>
      </w:r>
    </w:p>
    <w:p w14:paraId="7A76412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// 位选 1-4: GPIOB 引脚 0, 1, 5, 6</w:t>
      </w:r>
    </w:p>
    <w:p w14:paraId="79E69A2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034956D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// 定义DP控制引脚</w:t>
      </w:r>
    </w:p>
    <w:p w14:paraId="64A554A2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#define DP_CONTROL_PIN GPIO_Pin_0</w:t>
      </w:r>
    </w:p>
    <w:p w14:paraId="0A103F2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#define DP_CONTROL_PORT GPIOA</w:t>
      </w:r>
    </w:p>
    <w:p w14:paraId="5BEA257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1385333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// 关闭所有段并取消选中所有位 (共阳驱动)</w:t>
      </w:r>
    </w:p>
    <w:p w14:paraId="3165A6B5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void Seg_OFF(void)</w:t>
      </w:r>
    </w:p>
    <w:p w14:paraId="43C3E00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{</w:t>
      </w:r>
    </w:p>
    <w:p w14:paraId="2A40BB57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// 段熄灭：所有段选引脚(GPIOA)输出高电平</w:t>
      </w:r>
    </w:p>
    <w:p w14:paraId="1935B9BF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GPIO_SetBits(GPIOA, GPIO_Pin_0 | GPIO_Pin_1 | GPIO_Pin_2 | GPIO_Pin_3 | GPIO_Pin_4 | GPIO_Pin_5 | GPIO_Pin_6 | GPIO_Pin_7); // 假设PA7也可能是某个段</w:t>
      </w:r>
    </w:p>
    <w:p w14:paraId="0725C2E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// DP熄灭：DP控制引脚(PB4)输出高电平 (因为假设低电平点亮)</w:t>
      </w:r>
    </w:p>
    <w:p w14:paraId="559B545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GPIO_SetBits(DP_CONTROL_PORT, DP_CONTROL_PIN);</w:t>
      </w:r>
    </w:p>
    <w:p w14:paraId="48383E2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// 位不选：所有位选引脚(GPIOB)输出低电平</w:t>
      </w:r>
    </w:p>
    <w:p w14:paraId="30D394B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GPIO_ResetBits(GPIOB, GPIO_Pin_0 | GPIO_Pin_1 | GPIO_Pin_5 | GPIO_Pin_6);</w:t>
      </w:r>
    </w:p>
    <w:p w14:paraId="4BCD090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</w:p>
    <w:p w14:paraId="0B02449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0C94147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64BE62DF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void Seg_Init(void)</w:t>
      </w:r>
    </w:p>
    <w:p w14:paraId="46C15B7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{</w:t>
      </w:r>
    </w:p>
    <w:p w14:paraId="7E33B7B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RCC_APB2PeriphClockCmd(RCC_APB2Periph_GPIOA, ENABLE);</w:t>
      </w:r>
    </w:p>
    <w:p w14:paraId="56A159A2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RCC_APB2PeriphClockCmd(RCC_APB2Periph_GPIOB, ENABLE);</w:t>
      </w:r>
    </w:p>
    <w:p w14:paraId="3BF5768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3AA60D6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GPIO_InitTypeDef GPIO_Initstructure;</w:t>
      </w:r>
    </w:p>
    <w:p w14:paraId="7DFDC55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GPIO_Initstructure.GPIO_Mode = GPIO_Mode_Out_PP;</w:t>
      </w:r>
    </w:p>
    <w:p w14:paraId="629F90D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// 初始化GPIOA (PA0-PA7 用于段 a-g，或者如果你的数码管DP也是GPIOA上的，也包含在这里)</w:t>
      </w:r>
    </w:p>
    <w:p w14:paraId="7AC3E08F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GPIO_Initstructure.GPIO_Pin = GPIO_Pin_0 | GPIO_Pin_1 | GPIO_Pin_2 | GPIO_Pin_3 | GPIO_Pin_4 | GPIO_Pin_5 | GPIO_Pin_6 | GPIO_Pin_7;</w:t>
      </w:r>
    </w:p>
    <w:p w14:paraId="5FF72F3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GPIO_Initstructure.GPIO_Speed = GPIO_Speed_50MHz;</w:t>
      </w:r>
    </w:p>
    <w:p w14:paraId="76DDEC4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GPIO_Init(GPIOA, &amp;GPIO_Initstructure);</w:t>
      </w:r>
    </w:p>
    <w:p w14:paraId="742F7D7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38D2E14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// 初始化GPIOB (PB0, PB1, PB5, PB6 用于位选; PB4 用于独立的DP控制)</w:t>
      </w:r>
    </w:p>
    <w:p w14:paraId="7502BBF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GPIO_Initstructure.GPIO_Pin = GPIO_Pin_0 | GPIO_Pin_1 | GPIO_Pin_5 | GPIO_Pin_6 ; // 已包含 DP_CONTROL_PIN (PB4)</w:t>
      </w:r>
    </w:p>
    <w:p w14:paraId="08AA6DC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GPIO_Init(GPIOB, &amp;GPIO_Initstructure);</w:t>
      </w:r>
    </w:p>
    <w:p w14:paraId="5716708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36E69E92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// 初始化显示为关闭状态 (包括DP也应该熄灭)</w:t>
      </w:r>
    </w:p>
    <w:p w14:paraId="4D0AB42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Seg_OFF();</w:t>
      </w:r>
    </w:p>
    <w:p w14:paraId="13FBC47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</w:p>
    <w:p w14:paraId="6C21DC0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3368E74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// 函数：在特定位上显示一个数字0-9的a-g段 (共阳驱动)</w:t>
      </w:r>
    </w:p>
    <w:p w14:paraId="3F48BBD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// digit: 1, 2, 3, or 4 (数码管位号)</w:t>
      </w:r>
    </w:p>
    <w:p w14:paraId="63C0C6B7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// num: 0-9 (要显示的数字)</w:t>
      </w:r>
    </w:p>
    <w:p w14:paraId="6A4FE70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// 这个函数不再直接控制独立的DP (PB4)</w:t>
      </w:r>
    </w:p>
    <w:p w14:paraId="04B4522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void Seg_Set1(uint8_t digit, int num)</w:t>
      </w:r>
    </w:p>
    <w:p w14:paraId="46D28757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{</w:t>
      </w:r>
    </w:p>
    <w:p w14:paraId="67B0BF4F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// 位选 - 对于共阳，高电平选中数码管</w:t>
      </w:r>
    </w:p>
    <w:p w14:paraId="4918D86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switch (digit)</w:t>
      </w:r>
    </w:p>
    <w:p w14:paraId="16F7A28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{</w:t>
      </w:r>
    </w:p>
    <w:p w14:paraId="6DACCA1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case 1:</w:t>
      </w:r>
    </w:p>
    <w:p w14:paraId="072A037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GPIO_SetBits(GPIOB, GPIO_Pin_0);</w:t>
      </w:r>
    </w:p>
    <w:p w14:paraId="144086B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GPIO_ResetBits(GPIOB, GPIO_Pin_1 | GPIO_Pin_5 | GPIO_Pin_6);</w:t>
      </w:r>
    </w:p>
    <w:p w14:paraId="4F8F5872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break;</w:t>
      </w:r>
    </w:p>
    <w:p w14:paraId="044094E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case 2:</w:t>
      </w:r>
    </w:p>
    <w:p w14:paraId="7C989A4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GPIO_SetBits(GPIOB, GPIO_Pin_1);</w:t>
      </w:r>
    </w:p>
    <w:p w14:paraId="791878C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GPIO_ResetBits(GPIOB, GPIO_Pin_0 | GPIO_Pin_5 | GPIO_Pin_6);</w:t>
      </w:r>
    </w:p>
    <w:p w14:paraId="5560D5E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break;</w:t>
      </w:r>
    </w:p>
    <w:p w14:paraId="67D6EE9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case 3:</w:t>
      </w:r>
    </w:p>
    <w:p w14:paraId="7576CD1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GPIO_SetBits(GPIOB, GPIO_Pin_5);</w:t>
      </w:r>
    </w:p>
    <w:p w14:paraId="47D0222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GPIO_ResetBits(GPIOB, GPIO_Pin_0 | GPIO_Pin_1 | GPIO_Pin_6);</w:t>
      </w:r>
    </w:p>
    <w:p w14:paraId="1DC7A17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break;</w:t>
      </w:r>
    </w:p>
    <w:p w14:paraId="3518747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case 4:</w:t>
      </w:r>
    </w:p>
    <w:p w14:paraId="52487AB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GPIO_SetBits(GPIOB, GPIO_Pin_6);</w:t>
      </w:r>
    </w:p>
    <w:p w14:paraId="65A5A06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GPIO_ResetBits(GPIOB, GPIO_Pin_0 | GPIO_Pin_1 | GPIO_Pin_5);</w:t>
      </w:r>
    </w:p>
    <w:p w14:paraId="0935171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break;</w:t>
      </w:r>
    </w:p>
    <w:p w14:paraId="4E31A9C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default: // 如果位号无效，关闭所有位，并熄灭所有段</w:t>
      </w:r>
    </w:p>
    <w:p w14:paraId="345A08D5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GPIO_ResetBits(GPIOB, GPIO_Pin_0 | GPIO_Pin_1 | GPIO_Pin_5 | GPIO_Pin_6);</w:t>
      </w:r>
    </w:p>
    <w:p w14:paraId="13D053B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GPIO_SetBits(GPIOA, GPIO_Pin_0 | GPIO_Pin_1 | GPIO_Pin_2 | GPIO_Pin_3 | GPIO_Pin_4 | GPIO_Pin_5 | GPIO_Pin_6 | GPIO_Pin_7);</w:t>
      </w:r>
    </w:p>
    <w:p w14:paraId="0BF58D67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return; // 直接返回</w:t>
      </w:r>
    </w:p>
    <w:p w14:paraId="6C0D07B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}</w:t>
      </w:r>
    </w:p>
    <w:p w14:paraId="0BBAF9B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4E302AA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// 段选 (a-g段，不包括独立的DP)</w:t>
      </w:r>
    </w:p>
    <w:p w14:paraId="79267DA5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// !!! 你必须根据你的硬件连接（GPIOA的哪个引脚对应a-g段）来验证或修改这里的段码 !!!</w:t>
      </w:r>
    </w:p>
    <w:p w14:paraId="4500F2F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// 假设 PA0=a, PA1=b, PA2=c, PA3=d, PA4=e, PA5=f, PA6=g. PA7不在这里控制（除非它是g的一部分）</w:t>
      </w:r>
    </w:p>
    <w:p w14:paraId="65CD424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// 低电平点亮</w:t>
      </w:r>
    </w:p>
    <w:p w14:paraId="5A5A8DB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switch (num)</w:t>
      </w:r>
    </w:p>
    <w:p w14:paraId="382149D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{</w:t>
      </w:r>
    </w:p>
    <w:p w14:paraId="2BA0A82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// 以下段码基于你原始代码的逻辑，请仔细核对是否与你的硬件一致</w:t>
      </w:r>
    </w:p>
    <w:p w14:paraId="5BC3FBD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// 并且确保它们只控制 a-g 段，不涉及独立的DP (PB4)</w:t>
      </w:r>
    </w:p>
    <w:p w14:paraId="49A4CA4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case 0: // 段 a,b,c,d,e,f 亮 (低电平); g 灭 (高电平)</w:t>
      </w:r>
    </w:p>
    <w:p w14:paraId="2A0E34B7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GPIO_ResetBits(GPIOA, GPIO_Pin_2 | GPIO_Pin_3 | GPIO_Pin_4 | GPIO_Pin_5 | GPIO_Pin_6 | GPIO_Pin_7);</w:t>
      </w:r>
    </w:p>
    <w:p w14:paraId="17D91E2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GPIO_SetBits(GPIOA, GPIO_Pin_1 | GPIO_Pin_0);</w:t>
      </w:r>
    </w:p>
    <w:p w14:paraId="61E1BBA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break;</w:t>
      </w:r>
    </w:p>
    <w:p w14:paraId="08C8AE5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case 1: // 段 b,c 亮 (低电平)</w:t>
      </w:r>
    </w:p>
    <w:p w14:paraId="78F81702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GPIO_ResetBits(GPIOA, GPIO_Pin_5 | GPIO_Pin_6);</w:t>
      </w:r>
    </w:p>
    <w:p w14:paraId="43721CB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GPIO_SetBits(GPIOA, GPIO_Pin_0 | GPIO_Pin_1 | GPIO_Pin_2 | GPIO_Pin_3 | GPIO_Pin_4 | GPIO_Pin_7);</w:t>
      </w:r>
    </w:p>
    <w:p w14:paraId="39C659A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break;</w:t>
      </w:r>
    </w:p>
    <w:p w14:paraId="1EDCB84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case 2: // 段 a,b,d,e,g 亮 (低电平)</w:t>
      </w:r>
    </w:p>
    <w:p w14:paraId="717DABA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GPIO_ResetBits(GPIOA, GPIO_Pin_1 | GPIO_Pin_3 | GPIO_Pin_4 | GPIO_Pin_6 | GPIO_Pin_7);</w:t>
      </w:r>
    </w:p>
    <w:p w14:paraId="1B3C963F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GPIO_SetBits(GPIOA, GPIO_Pin_0 | GPIO_Pin_2 | GPIO_Pin_5);</w:t>
      </w:r>
    </w:p>
    <w:p w14:paraId="7E7AF20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break;</w:t>
      </w:r>
    </w:p>
    <w:p w14:paraId="1B4EA10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case 3: // 段 a,b,c,d,g 亮 (低电平)</w:t>
      </w:r>
    </w:p>
    <w:p w14:paraId="0F1171D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GPIO_ResetBits(GPIOA, GPIO_Pin_1 | GPIO_Pin_4 | GPIO_Pin_5 | GPIO_Pin_6 | GPIO_Pin_7);</w:t>
      </w:r>
    </w:p>
    <w:p w14:paraId="3174560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GPIO_SetBits(GPIOA, GPIO_Pin_0 | GPIO_Pin_2 | GPIO_Pin_3);</w:t>
      </w:r>
    </w:p>
    <w:p w14:paraId="2FA0EC8F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break;</w:t>
      </w:r>
    </w:p>
    <w:p w14:paraId="6A613F3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case 4: // 段 b,c,f,g 亮 (低电平)</w:t>
      </w:r>
    </w:p>
    <w:p w14:paraId="7AAE707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GPIO_ResetBits(GPIOA, GPIO_Pin_1 | GPIO_Pin_2 | GPIO_Pin_5 | GPIO_Pin_6);</w:t>
      </w:r>
    </w:p>
    <w:p w14:paraId="604C308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GPIO_SetBits(GPIOA, GPIO_Pin_0 | GPIO_Pin_3 | GPIO_Pin_4 | GPIO_Pin_7);</w:t>
      </w:r>
    </w:p>
    <w:p w14:paraId="1D5533F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break;</w:t>
      </w:r>
    </w:p>
    <w:p w14:paraId="4DB4FF6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case 5: // 段 a,c,d,f,g 亮 (低电平)</w:t>
      </w:r>
    </w:p>
    <w:p w14:paraId="30FAD7E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GPIO_ResetBits(GPIOA, GPIO_Pin_1 | GPIO_Pin_2 | GPIO_Pin_4 | GPIO_Pin_5 | GPIO_Pin_7);</w:t>
      </w:r>
    </w:p>
    <w:p w14:paraId="30750E8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GPIO_SetBits(GPIOA, GPIO_Pin_0 | GPIO_Pin_3 | GPIO_Pin_6);</w:t>
      </w:r>
    </w:p>
    <w:p w14:paraId="7775E125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break;</w:t>
      </w:r>
    </w:p>
    <w:p w14:paraId="7EF59D7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case 6: // 段 a,c,d,e,f,g 亮 (低电平)</w:t>
      </w:r>
    </w:p>
    <w:p w14:paraId="30DEA15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GPIO_ResetBits(GPIOA, GPIO_Pin_1 | GPIO_Pin_2 | GPIO_Pin_3 | GPIO_Pin_4 | GPIO_Pin_5 | GPIO_Pin_7);</w:t>
      </w:r>
    </w:p>
    <w:p w14:paraId="0827503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GPIO_SetBits(GPIOA, GPIO_Pin_0 | GPIO_Pin_6);</w:t>
      </w:r>
    </w:p>
    <w:p w14:paraId="6F375E5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break;</w:t>
      </w:r>
    </w:p>
    <w:p w14:paraId="2A1C766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case 7: // 段 a,b,c 亮 (低电平)</w:t>
      </w:r>
    </w:p>
    <w:p w14:paraId="59BC380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GPIO_ResetBits(GPIOA, GPIO_Pin_5 | GPIO_Pin_6 | GPIO_Pin_7);</w:t>
      </w:r>
    </w:p>
    <w:p w14:paraId="6CD7AF5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GPIO_SetBits(GPIOA, GPIO_Pin_0 | GPIO_Pin_1 | GPIO_Pin_2 | GPIO_Pin_3 | GPIO_Pin_4);</w:t>
      </w:r>
    </w:p>
    <w:p w14:paraId="2C25492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break;</w:t>
      </w:r>
    </w:p>
    <w:p w14:paraId="2D311F8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case 8: // 段 a,b,c,d,e,f,g 亮 (低电平)</w:t>
      </w:r>
    </w:p>
    <w:p w14:paraId="0DC9D8B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GPIO_ResetBits(GPIOA, GPIO_Pin_1 | GPIO_Pin_2 | GPIO_Pin_3 | GPIO_Pin_4 | GPIO_Pin_5 | GPIO_Pin_6 | GPIO_Pin_7);</w:t>
      </w:r>
    </w:p>
    <w:p w14:paraId="521B225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GPIO_SetBits(GPIOA, GPIO_Pin_0);</w:t>
      </w:r>
    </w:p>
    <w:p w14:paraId="768C4D6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break;</w:t>
      </w:r>
    </w:p>
    <w:p w14:paraId="66C2C00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case 9: // 段 a,b,c,d,f,g 亮 (低电平)</w:t>
      </w:r>
    </w:p>
    <w:p w14:paraId="1602A10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GPIO_ResetBits(GPIOA,  GPIO_Pin_1 | GPIO_Pin_2 | GPIO_Pin_4 | GPIO_Pin_5 | GPIO_Pin_6 | GPIO_Pin_7);</w:t>
      </w:r>
    </w:p>
    <w:p w14:paraId="68E9D7D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GPIO_SetBits(GPIOA, GPIO_Pin_0 | GPIO_Pin_3);</w:t>
      </w:r>
    </w:p>
    <w:p w14:paraId="779C9A2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break;</w:t>
      </w:r>
    </w:p>
    <w:p w14:paraId="1D5549B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default: // 如果数字无效，关闭所有段</w:t>
      </w:r>
    </w:p>
    <w:p w14:paraId="6294DE02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GPIO_SetBits(GPIOA, GPIO_Pin_0 | GPIO_Pin_1 | GPIO_Pin_2 | GPIO_Pin_3 | GPIO_Pin_4 | GPIO_Pin_5 | GPIO_Pin_6 | GPIO_Pin_7);</w:t>
      </w:r>
    </w:p>
    <w:p w14:paraId="339373B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break;</w:t>
      </w:r>
    </w:p>
    <w:p w14:paraId="7ED728A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}</w:t>
      </w:r>
    </w:p>
    <w:p w14:paraId="078892A5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</w:p>
    <w:p w14:paraId="0B23850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3E3F5B8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// intToArray 函数保持不变 (如果需要)</w:t>
      </w:r>
    </w:p>
    <w:p w14:paraId="7E09153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void intToArray(int num, int f[5]) {</w:t>
      </w:r>
    </w:p>
    <w:p w14:paraId="0D60C8C5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// ... (你的 intToArray 代码) ...</w:t>
      </w:r>
    </w:p>
    <w:p w14:paraId="19D710C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</w:p>
    <w:p w14:paraId="2AE1EA9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35031FE2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6F213E47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// 修改 Seg_Set2 以控制独立的 DP (PB4)</w:t>
      </w:r>
    </w:p>
    <w:p w14:paraId="6C330B9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// dp_position: 希望DP在哪一位数字 *之后* 显示 (传入1则在第1位后, 2在第2位后, ...)</w:t>
      </w:r>
    </w:p>
    <w:p w14:paraId="18D5617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//              传入0则不显示DP</w:t>
      </w:r>
    </w:p>
    <w:p w14:paraId="5CEF9977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void Seg_Set2_With_DP(int num, uint8_t dp_position)</w:t>
      </w:r>
    </w:p>
    <w:p w14:paraId="1C30CEF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{</w:t>
      </w:r>
    </w:p>
    <w:p w14:paraId="3739491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int i;</w:t>
      </w:r>
    </w:p>
    <w:p w14:paraId="15E90C8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uint8_t display_data[4];</w:t>
      </w:r>
    </w:p>
    <w:p w14:paraId="1348B1D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6CF1302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if (num &lt; 0) num = 0;</w:t>
      </w:r>
    </w:p>
    <w:p w14:paraId="449B2CC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if (num &gt; 9999) num = 9999;</w:t>
      </w:r>
    </w:p>
    <w:p w14:paraId="76675E0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6663D6E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display_data[0] = (num / 1000) % 10;</w:t>
      </w:r>
    </w:p>
    <w:p w14:paraId="171A459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display_data[1] = (num / 100) % 10;</w:t>
      </w:r>
    </w:p>
    <w:p w14:paraId="26FDA82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display_data[2] = (num / 10) % 10;</w:t>
      </w:r>
    </w:p>
    <w:p w14:paraId="24B5B79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display_data[3] = num % 10;</w:t>
      </w:r>
    </w:p>
    <w:p w14:paraId="577F5CF2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464391C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for (i = 0; i &lt; 4; i++) // i 从 0 到 3, 代表数码管位 1 到 4</w:t>
      </w:r>
    </w:p>
    <w:p w14:paraId="6A37467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{</w:t>
      </w:r>
    </w:p>
    <w:p w14:paraId="2DB1AD7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// 1. 消隐所有段 (a-g)</w:t>
      </w:r>
    </w:p>
    <w:p w14:paraId="798EDB8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GPIO_SetBits(GPIOA, GPIO_Pin_0 | GPIO_Pin_1 | GPIO_Pin_2 | GPIO_Pin_3 | GPIO_Pin_4 | GPIO_Pin_5 | GPIO_Pin_6 | GPIO_Pin_7);</w:t>
      </w:r>
    </w:p>
    <w:p w14:paraId="7E5FE7A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// 2. 消隐独立的 DP (PB4) - 拉高DP引脚</w:t>
      </w:r>
    </w:p>
    <w:p w14:paraId="2DFE120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GPIO_SetBits(DP_CONTROL_PORT, DP_CONTROL_PIN);</w:t>
      </w:r>
    </w:p>
    <w:p w14:paraId="5FA19605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2931BB9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// 3. 设置当前位要显示的数字 (a-g段)</w:t>
      </w:r>
    </w:p>
    <w:p w14:paraId="3E944F2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Seg_Set1((uint8_t)(i + 1), display_data[i]);</w:t>
      </w:r>
    </w:p>
    <w:p w14:paraId="7EA3266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0683571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// 4. 如果当前位是需要显示DP的那一位，则点亮DP</w:t>
      </w:r>
    </w:p>
    <w:p w14:paraId="4240A63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// 例如，如果 dp_position = 2, 意味着在第二个数码管（i=1）显示时，DP亮</w:t>
      </w:r>
    </w:p>
    <w:p w14:paraId="3FA1005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if (dp_position != 0 &amp;&amp; (i + 1) == dp_position) {</w:t>
      </w:r>
    </w:p>
    <w:p w14:paraId="162D204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GPIO_ResetBits(DP_CONTROL_PORT, DP_CONTROL_PIN); // 低电平点亮DP</w:t>
      </w:r>
    </w:p>
    <w:p w14:paraId="67969F55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}</w:t>
      </w:r>
    </w:p>
    <w:p w14:paraId="6186519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67CC4CC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Delay_ms(2); // 延时</w:t>
      </w:r>
    </w:p>
    <w:p w14:paraId="532F489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}</w:t>
      </w:r>
    </w:p>
    <w:p w14:paraId="1726F2F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// 扫描完成后，可以选择是否关闭DP</w:t>
      </w:r>
    </w:p>
    <w:p w14:paraId="5931FA9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// GPIO_SetBits(DP_CONTROL_PORT, DP_CONTROL_PIN); // 如果不希望DP在扫描间隙一直亮</w:t>
      </w:r>
    </w:p>
    <w:p w14:paraId="5540DBC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</w:p>
    <w:p w14:paraId="2651A4D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1D7329D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// 你原来的 Seg_Set2 函数可以保留，或者修改为调用新的函数</w:t>
      </w:r>
    </w:p>
    <w:p w14:paraId="10F6C365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// 如果保留，它将不控制DP</w:t>
      </w:r>
    </w:p>
    <w:p w14:paraId="589330D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void Seg_Set2(int num)</w:t>
      </w:r>
    </w:p>
    <w:p w14:paraId="394580D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{</w:t>
      </w:r>
    </w:p>
    <w:p w14:paraId="24D17A62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// 这个版本不控制DP，如果想控制DP，调用 Seg_Set2_With_DP</w:t>
      </w:r>
    </w:p>
    <w:p w14:paraId="05C9C6F5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int i;</w:t>
      </w:r>
    </w:p>
    <w:p w14:paraId="6174F015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uint8_t display_data[4];</w:t>
      </w:r>
    </w:p>
    <w:p w14:paraId="035309D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63F13AB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if (num &lt; 0) num = 0;</w:t>
      </w:r>
    </w:p>
    <w:p w14:paraId="7F68C59F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if (num &gt; 9999) num = 9999;</w:t>
      </w:r>
    </w:p>
    <w:p w14:paraId="1AAFAD5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20BB7385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display_data[0] = (num / 1000) % 10;</w:t>
      </w:r>
    </w:p>
    <w:p w14:paraId="12E3B38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display_data[1] = (num / 100) % 10;</w:t>
      </w:r>
    </w:p>
    <w:p w14:paraId="53A56DC5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display_data[2] = (num / 10) % 10;</w:t>
      </w:r>
    </w:p>
    <w:p w14:paraId="4185E85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display_data[3] = num % 10;</w:t>
      </w:r>
    </w:p>
    <w:p w14:paraId="7C74CDC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10C0AA62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for (i = 0; i &lt; 4; i++)</w:t>
      </w:r>
    </w:p>
    <w:p w14:paraId="6F0AF1D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{</w:t>
      </w:r>
    </w:p>
    <w:p w14:paraId="63510AA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GPIO_SetBits(GPIOA, GPIO_Pin_0 | GPIO_Pin_1 | GPIO_Pin_2 | GPIO_Pin_3 | GPIO_Pin_4 | GPIO_Pin_5 | GPIO_Pin_6 | GPIO_Pin_7);</w:t>
      </w:r>
    </w:p>
    <w:p w14:paraId="737B487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// 确保DP是灭的，如果这个函数不应该控制DP</w:t>
      </w:r>
    </w:p>
    <w:p w14:paraId="64151C1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GPIO_SetBits(DP_CONTROL_PORT, DP_CONTROL_PIN);</w:t>
      </w:r>
    </w:p>
    <w:p w14:paraId="06225A2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Seg_Set1((uint8_t)(i + 1) , display_data[i]);</w:t>
      </w:r>
    </w:p>
    <w:p w14:paraId="4E1BD91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Delay_ms(2);</w:t>
      </w:r>
    </w:p>
    <w:p w14:paraId="63F248E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}</w:t>
      </w:r>
    </w:p>
    <w:p w14:paraId="5DDD8DE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br w:type="textWrapping"/>
      </w:r>
    </w:p>
    <w:p w14:paraId="6D16838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main.c</w:t>
      </w:r>
    </w:p>
    <w:p w14:paraId="6B76F3E9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#include "stm32f10x.h"</w:t>
      </w:r>
    </w:p>
    <w:p w14:paraId="326951B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#include "Delay.h"</w:t>
      </w:r>
    </w:p>
    <w:p w14:paraId="0CBBEC05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#include "Seg.h"        // 数码管驱动</w:t>
      </w:r>
    </w:p>
    <w:p w14:paraId="5FB8EA8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#include "rtc_config.h" // RTC配置 (如果单独放文件)</w:t>
      </w:r>
    </w:p>
    <w:p w14:paraId="414A173F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#include &lt;stdbool.h&gt;</w:t>
      </w:r>
    </w:p>
    <w:p w14:paraId="576E4752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3AAA63BF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uint8_t current_hour = 0;</w:t>
      </w:r>
    </w:p>
    <w:p w14:paraId="7BC0A0F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uint8_t current_minute = 0;</w:t>
      </w:r>
    </w:p>
    <w:p w14:paraId="7BF63EF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uint8_t current_second = 0; // 虽然不显示秒，但RTC会更新它</w:t>
      </w:r>
    </w:p>
    <w:p w14:paraId="654BC6E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38D20695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// 如果不把RTC配置放单独文件，可以直接在这里实现RTC_Configuration等函数</w:t>
      </w:r>
    </w:p>
    <w:p w14:paraId="5FCB70C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// void RTC_Configuration(void) { ... }</w:t>
      </w:r>
    </w:p>
    <w:p w14:paraId="44D9602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// ErrorStatus RTC_Set_Time(uint8_t hour, uint8_t minute, uint8_t second) { ... }</w:t>
      </w:r>
    </w:p>
    <w:p w14:paraId="30F5BF4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// void RTC_Get_Formatted_Time(uint8_t* pHour, uint8_t* pMinute, uint8_t* pSecond) { ... }</w:t>
      </w:r>
    </w:p>
    <w:p w14:paraId="53A6FD9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3FECF4C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5ACB555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int main(void)</w:t>
      </w:r>
    </w:p>
    <w:p w14:paraId="6A14B2D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{</w:t>
      </w:r>
    </w:p>
    <w:p w14:paraId="2E3E930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// SystemInit(); // 通常在 startup_stm32f10x_xx.s 中已调用</w:t>
      </w:r>
    </w:p>
    <w:p w14:paraId="7781548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0F64CA26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//Delay_ms();   // 初始化延时函数</w:t>
      </w:r>
    </w:p>
    <w:p w14:paraId="26A6619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Seg_Init();     // 初始化数码管GPIO</w:t>
      </w:r>
    </w:p>
    <w:p w14:paraId="0E6CFB5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0FA879C4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RTC_Configuration(); // 配置RTC</w:t>
      </w:r>
    </w:p>
    <w:p w14:paraId="4240793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6021306F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// 检查RTC是否是第一次配置，如果是，可以设置一个初始时间</w:t>
      </w:r>
    </w:p>
    <w:p w14:paraId="2440CD3F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// 例如，通过读取备份寄存器的一个特定值来判断</w:t>
      </w:r>
    </w:p>
    <w:p w14:paraId="2EA6C902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if (BKP_ReadBackupRegister(BKP_DR1) != 0xA5A5) { // 0xA5A5 是一个任意选择的魔法数字</w:t>
      </w:r>
    </w:p>
    <w:p w14:paraId="2AF207BF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// 第一次配置RTC，设置初始时间为 16:45:00</w:t>
      </w:r>
    </w:p>
    <w:p w14:paraId="16BF69DE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if (RTC_Set_Time(16, 45, 00) == SUCCESS) {</w:t>
      </w:r>
    </w:p>
    <w:p w14:paraId="15ADD70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    BKP_WriteBackupRegister(BKP_DR1, 0xA5A5); // 写入标志，表示已设置过</w:t>
      </w:r>
    </w:p>
    <w:p w14:paraId="669B332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}</w:t>
      </w:r>
    </w:p>
    <w:p w14:paraId="38EB66C7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}</w:t>
      </w:r>
    </w:p>
    <w:p w14:paraId="3B610F8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313074D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20025AC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while(1)</w:t>
      </w:r>
    </w:p>
    <w:p w14:paraId="66DDED7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{</w:t>
      </w:r>
    </w:p>
    <w:p w14:paraId="3BCABDF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// 1. 从RTC获取当前时间</w:t>
      </w:r>
    </w:p>
    <w:p w14:paraId="571F794D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RTC_Get_Formatted_Time(&amp;current_hour, &amp;current_minute, &amp;current_second);</w:t>
      </w:r>
    </w:p>
    <w:p w14:paraId="6B114205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ab/>
      </w:r>
    </w:p>
    <w:p w14:paraId="2C36BE7B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1C428908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// 2. 在数码管上显示时间 HH.MM</w:t>
      </w:r>
    </w:p>
    <w:p w14:paraId="7596D29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Seg_Set2_With_DP(current_hour*100+current_minute,2);</w:t>
      </w:r>
    </w:p>
    <w:p w14:paraId="1AFF7D4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5C6E9B4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    </w:t>
      </w:r>
    </w:p>
    <w:p w14:paraId="7BFE902C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 xml:space="preserve">    }</w:t>
      </w:r>
    </w:p>
    <w:p w14:paraId="29E82FB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}</w:t>
      </w:r>
    </w:p>
    <w:p w14:paraId="0258C3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300" w:right="300" w:firstLine="0"/>
        <w:rPr>
          <w:rFonts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专门编写seg_set2_with_dp函数，为时钟准备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bdr w:val="none" w:color="auto" w:sz="0" w:space="0"/>
          <w:shd w:val="clear" w:fill="FFFFFF"/>
        </w:rPr>
        <w:t>四位数码管同时显示0-9</w:t>
      </w:r>
    </w:p>
    <w:p w14:paraId="471FDAB3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57800" cy="2366010"/>
            <wp:effectExtent l="0" t="0" r="0" b="15240"/>
            <wp:docPr id="1" name="图片 1" descr="1748836426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883642647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41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300" w:right="300" w:firstLine="0"/>
        <w:rPr>
          <w:rFonts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</w:rPr>
      </w:pPr>
      <w:r>
        <w:rPr>
          <w:rFonts w:hint="eastAsia" w:ascii="Segoe UI" w:hAnsi="Segoe UI" w:cs="Segoe UI"/>
          <w:i w:val="0"/>
          <w:iCs w:val="0"/>
          <w:caps w:val="0"/>
          <w:color w:val="181E33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计</w:t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bdr w:val="none" w:color="auto" w:sz="0" w:space="0"/>
          <w:shd w:val="clear" w:fill="FFFFFF"/>
        </w:rPr>
        <w:t>数从0000-9999</w:t>
      </w:r>
    </w:p>
    <w:p w14:paraId="6F5A4631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object>
          <v:shape id="_x0000_i1030" o:spt="75" type="#_x0000_t75" style="height:66pt;width:72.7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ackage" ShapeID="_x0000_i1030" DrawAspect="Icon" ObjectID="_1468075725" r:id="rId6">
            <o:LockedField>false</o:LockedField>
          </o:OLEObject>
        </w:objec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br w:type="textWrapping"/>
      </w:r>
    </w:p>
    <w:p w14:paraId="5E382A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300" w:right="300" w:firstLine="0"/>
        <w:rPr>
          <w:rFonts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bdr w:val="none" w:color="auto" w:sz="0" w:space="0"/>
          <w:shd w:val="clear" w:fill="FFFFFF"/>
        </w:rPr>
        <w:t>显示实时时间 16:45（小时：分），冒号用dp来代替</w:t>
      </w:r>
    </w:p>
    <w:p w14:paraId="724080C0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3630930" cy="4841240"/>
            <wp:effectExtent l="0" t="0" r="7620" b="16510"/>
            <wp:docPr id="2" name="图片 2" descr="IMG_20250531_122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50531_1222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093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C1A2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</w:p>
    <w:p w14:paraId="6B98B21A">
      <w:pPr>
        <w:pStyle w:val="11"/>
        <w:widowControl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62" w:leftChars="0" w:hanging="720" w:firstLineChars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728"/>
          <w:spacing w:val="0"/>
          <w:sz w:val="19"/>
          <w:szCs w:val="19"/>
          <w:shd w:val="clear" w:fill="FFFFFF"/>
          <w:lang w:val="en-US" w:eastAsia="zh-CN"/>
        </w:rPr>
        <w:t>最开始时不显示dp 重写函数增加dp控制后成功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68040841"/>
      <w:docPartObj>
        <w:docPartGallery w:val="autotext"/>
      </w:docPartObj>
    </w:sdtPr>
    <w:sdtContent>
      <w:p w14:paraId="11B93173">
        <w:pPr>
          <w:pStyle w:val="4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8AAD595">
    <w:pPr>
      <w:pStyle w:val="4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0246FD"/>
    <w:multiLevelType w:val="multilevel"/>
    <w:tmpl w:val="2A0246FD"/>
    <w:lvl w:ilvl="0" w:tentative="0">
      <w:start w:val="1"/>
      <w:numFmt w:val="decimal"/>
      <w:lvlText w:val="%1-"/>
      <w:lvlJc w:val="left"/>
      <w:pPr>
        <w:ind w:left="383" w:hanging="383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B3D"/>
    <w:rsid w:val="00014E6B"/>
    <w:rsid w:val="0008155A"/>
    <w:rsid w:val="00126D2A"/>
    <w:rsid w:val="0013076C"/>
    <w:rsid w:val="00210281"/>
    <w:rsid w:val="004222F3"/>
    <w:rsid w:val="0048026D"/>
    <w:rsid w:val="005B2B3D"/>
    <w:rsid w:val="00652397"/>
    <w:rsid w:val="00680467"/>
    <w:rsid w:val="00804B8E"/>
    <w:rsid w:val="0082043B"/>
    <w:rsid w:val="00912738"/>
    <w:rsid w:val="009A6CCF"/>
    <w:rsid w:val="00A72203"/>
    <w:rsid w:val="00AF3BFA"/>
    <w:rsid w:val="00B54504"/>
    <w:rsid w:val="00BF7FE5"/>
    <w:rsid w:val="00EC61C2"/>
    <w:rsid w:val="00F2346D"/>
    <w:rsid w:val="01EA71D8"/>
    <w:rsid w:val="05BB24F7"/>
    <w:rsid w:val="06544696"/>
    <w:rsid w:val="07C53100"/>
    <w:rsid w:val="09570789"/>
    <w:rsid w:val="0B1F69BD"/>
    <w:rsid w:val="0BDA0234"/>
    <w:rsid w:val="0DBA7E78"/>
    <w:rsid w:val="103C0845"/>
    <w:rsid w:val="15422019"/>
    <w:rsid w:val="1D3F3257"/>
    <w:rsid w:val="26E86A6C"/>
    <w:rsid w:val="27B91469"/>
    <w:rsid w:val="28BC7114"/>
    <w:rsid w:val="33576B0C"/>
    <w:rsid w:val="37DC16BE"/>
    <w:rsid w:val="38C56C0D"/>
    <w:rsid w:val="3ACD3B57"/>
    <w:rsid w:val="3AD55E29"/>
    <w:rsid w:val="4C7812B7"/>
    <w:rsid w:val="4D387149"/>
    <w:rsid w:val="4F4E12B3"/>
    <w:rsid w:val="514452A8"/>
    <w:rsid w:val="535D7D17"/>
    <w:rsid w:val="55F35206"/>
    <w:rsid w:val="59826132"/>
    <w:rsid w:val="5C7B6400"/>
    <w:rsid w:val="63AF0A9C"/>
    <w:rsid w:val="65670581"/>
    <w:rsid w:val="6BF05335"/>
    <w:rsid w:val="6C9C1D89"/>
    <w:rsid w:val="6E646D4C"/>
    <w:rsid w:val="703746C6"/>
    <w:rsid w:val="70730722"/>
    <w:rsid w:val="721F290F"/>
    <w:rsid w:val="74FF5651"/>
    <w:rsid w:val="75302662"/>
    <w:rsid w:val="778E63DA"/>
    <w:rsid w:val="79420250"/>
    <w:rsid w:val="7A93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link w:val="12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Strong"/>
    <w:basedOn w:val="7"/>
    <w:qFormat/>
    <w:uiPriority w:val="22"/>
    <w:rPr>
      <w:b/>
    </w:rPr>
  </w:style>
  <w:style w:type="character" w:customStyle="1" w:styleId="9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4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标题 4 Char"/>
    <w:link w:val="3"/>
    <w:qFormat/>
    <w:uiPriority w:val="9"/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emf"/><Relationship Id="rId6" Type="http://schemas.openxmlformats.org/officeDocument/2006/relationships/oleObject" Target="embeddings/oleObject1.bin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1016</Words>
  <Characters>3514</Characters>
  <Lines>1</Lines>
  <Paragraphs>1</Paragraphs>
  <TotalTime>0</TotalTime>
  <ScaleCrop>false</ScaleCrop>
  <LinksUpToDate>false</LinksUpToDate>
  <CharactersWithSpaces>5078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2023-12-24T14:59:00Z</dcterms:created>
  <dc:creator>宇涵 孙</dc:creator>
  <cp:lastModifiedBy>君莫笑</cp:lastModifiedBy>
  <dcterms:modified xsi:type="dcterms:W3CDTF">2025-06-02T04:02:26Z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eyJoZGlkIjoiNTk5MGY1Yzk3MWYzNzYyMGRkOTA0OGFjYTVlYTMwMDAiLCJ1c2VySWQiOiI1MTQ3MzEzODgifQ==</vt:lpwstr>
  </property>
  <property fmtid="{D5CDD505-2E9C-101B-9397-08002B2CF9AE}" pid="3" name="KSOProductBuildVer">
    <vt:lpwstr>2052-12.1.0.21171</vt:lpwstr>
  </property>
  <property fmtid="{D5CDD505-2E9C-101B-9397-08002B2CF9AE}" pid="4" name="ICV">
    <vt:lpwstr>EBD884D8B7334C9FA770F49EE209AD4A_13</vt:lpwstr>
  </property>
</Properties>
</file>