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F674F">
      <w:pPr>
        <w:pStyle w:val="14"/>
        <w:widowControl/>
        <w:rPr>
          <w:u w:val="none"/>
        </w:rPr>
      </w:pPr>
      <w:r>
        <w:rPr>
          <w:u w:val="none"/>
        </w:rPr>
        <w:t>知行合一，码上躬行</w:t>
      </w:r>
    </w:p>
    <w:p w14:paraId="7834FA75">
      <w:pPr>
        <w:spacing w:line="240" w:lineRule="auto"/>
        <w:ind w:left="0" w:left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记杭州市行知中学陶行知纪念馆暑期志愿服务</w:t>
      </w:r>
    </w:p>
    <w:p w14:paraId="78ED32FF">
      <w:pPr>
        <w:pStyle w:val="2"/>
        <w:keepNext/>
        <w:widowControl/>
        <w:topLinePunct w:val="0"/>
      </w:pPr>
      <w:r>
        <w:t>​​第一章：引言</w:t>
      </w:r>
    </w:p>
    <w:p w14:paraId="3F034733">
      <w:pPr>
        <w:pStyle w:val="11"/>
      </w:pPr>
      <w:r>
        <w:t>在数字化浪潮席卷全球的今天，如何让传统文化和历史人物的精神内涵以更加生动、高效的方式传播，成为了一个值得深思的问题。作为计算机科学与技术领域的一名学生，我有幸以志愿者身份参与了杭州市行知中学陶行知纪念馆的社会实践活动，旨在通过我的专业知识，为纪念馆的数字化运营贡献一份力量。本次实践不仅是一次技术与人文的碰撞，更是我个人成长与能力提升的宝贵契机。</w:t>
      </w:r>
    </w:p>
    <w:p w14:paraId="50F15E15">
      <w:pPr>
        <w:pStyle w:val="11"/>
      </w:pPr>
      <w:r>
        <w:t>本次实践的目的具体为：第一，系统学习陶行知教育思想，并将其“知行合一”的方法论与计算机领域的实践准则进行对比反思；第二，以志愿者身份完成一次完整的文化传播项目，提升综合能力；第三，为纪念馆的数字化运营提供一份兼具技术可行性与人文思考的观察报告或原型方案，以此作为我跨界实践的核心成果。在此基础上，我还希望通过实践，将静止的历史通过技术“活”起来，为纪念馆打造一张富有吸引力的数字化名片。</w:t>
      </w:r>
    </w:p>
    <w:p w14:paraId="65018E48">
      <w:pPr>
        <w:pStyle w:val="2"/>
        <w:keepNext/>
      </w:pPr>
      <w:r>
        <w:t>​​第二章：实践内容与过程​​</w:t>
      </w:r>
    </w:p>
    <w:p w14:paraId="17A5AA56">
      <w:pPr>
        <w:pStyle w:val="11"/>
      </w:pPr>
      <w:r>
        <w:t>本次为期两周的社会实践，我的角色是一名志愿者，主要负责文化传播和数字化支持的辅助工作。我的核心任务是通过服务体验和信息收集，深入了解陶行知先生的教育理念与纪念馆的运营，并最终利用我有限的计算机技能，为纪念馆的文化传播做一次小小的数字化尝试——制作一个简单的HTML网页。</w:t>
      </w:r>
    </w:p>
    <w:p w14:paraId="0BE46013">
      <w:pPr>
        <w:pStyle w:val="3"/>
        <w:keepNext/>
      </w:pPr>
      <w:r>
        <w:t>​​2.1 第一阶段：深度融入——从访客到志愿者​​</w:t>
      </w:r>
    </w:p>
    <w:p w14:paraId="05B65069">
      <w:pPr>
        <w:pStyle w:val="11"/>
      </w:pPr>
      <w:r>
        <w:t>为了获得最真实的体验，我首先花了数天时间沉浸于纪念馆的日常工作中。我担任临时讲解员助理，跟随馆内的专业讲解员学习，协助维护参观秩序，并为小规模参观团体提供简单的导览服务。此外，我还与工作人员和其他志愿者交流，收集他们的工作感悟和服务体验。这些一手信息，成为了我后续内容创作最珍贵的“原材料”。</w:t>
      </w:r>
    </w:p>
    <w:p w14:paraId="4C92ABEA">
      <w:pPr>
        <w:pStyle w:val="3"/>
        <w:keepNext/>
      </w:pPr>
      <w:r>
        <w:t>​​2.2 第二阶段：内容采撷——为网页注入灵魂​​</w:t>
      </w:r>
    </w:p>
    <w:p w14:paraId="2F1C0F59">
      <w:pPr>
        <w:pStyle w:val="11"/>
      </w:pPr>
      <w:r>
        <w:t>有了前期的积累，我开始以志愿者的身份，有目的地搜集和整理信息。我记录了陶行知先生的生平事迹、教育思想、精彩语录等，并拍摄了纪念馆的建筑外观、馆内环境等照片。同时，我还记录下了访客们的真实感想，以丰富网页内容，增强感染力。</w:t>
      </w:r>
    </w:p>
    <w:p w14:paraId="668F38A4">
      <w:pPr>
        <w:pStyle w:val="3"/>
        <w:keepNext/>
      </w:pPr>
      <w:r>
        <w:t>​​2.3 第三阶段：技术尝试——用网页传递精神​​</w:t>
      </w:r>
    </w:p>
    <w:p w14:paraId="22BF1C8E">
      <w:pPr>
        <w:pStyle w:val="11"/>
      </w:pPr>
      <w:r>
        <w:t>尽管我的技术能力有限，但我希望用我所知的最基础的方式，为纪念馆做点什么。我决定为它制作一个静态的、单页的HTML介绍页面。</w:t>
      </w:r>
    </w:p>
    <w:p w14:paraId="16A14535">
      <w:pPr>
        <w:pStyle w:val="11"/>
      </w:pPr>
      <w:r>
        <w:t>在构思与设计阶段，我将网页主题聚焦于“初心”，旨在向首次接触陶行知先生的人简洁而有力地介绍他的生平、教育思想以及纪念馆的参观信息。开发过程中，我使用HTML标签搭建了网页结构，利用CSS进行了基础的美化，将之前采集的素材精心编排后嵌入网页。特别地，我还添加了一个“访客留言”板块，虽然无法真正提交留言，但展示了我收集的几句真实访客感言，希望能引发共鸣。</w:t>
      </w:r>
    </w:p>
    <w:p w14:paraId="44AA048F">
      <w:pPr>
        <w:pStyle w:val="11"/>
      </w:pPr>
      <w:r>
        <w:t>在成果展示阶段，我将这个HTML文件打包，连同图片资源一起展示给了纪念馆的负责人，并解释了它作为数字化名片的价值。</w:t>
      </w:r>
    </w:p>
    <w:p w14:paraId="3DDBE05D">
      <w:pPr>
        <w:pStyle w:val="3"/>
        <w:keepNext/>
      </w:pPr>
      <w:r>
        <w:t>​​2.4 第四阶段：反思与总结​​</w:t>
      </w:r>
    </w:p>
    <w:p w14:paraId="36BCB115">
      <w:pPr>
        <w:pStyle w:val="11"/>
      </w:pPr>
      <w:r>
        <w:t>制作这个网页的过程，是我对整个实践经历的升华。它迫使我将分散的采访笔记、观察心得和拍摄素材整合成一个逻辑清晰、内容凝练的整体。我意识到，技术赋能并不总是意味着开发复杂的程序，有时用最基础的技术手段将信息有效地组织并呈现出来，本身就是一种有价值的赋能。</w:t>
      </w:r>
    </w:p>
    <w:p w14:paraId="1DF4001D">
      <w:pPr>
        <w:pStyle w:val="2"/>
        <w:keepNext/>
      </w:pPr>
      <w:r>
        <w:t>​​第三章：实践分析与发现​​</w:t>
      </w:r>
    </w:p>
    <w:p w14:paraId="06F3B6F9">
      <w:pPr>
        <w:pStyle w:val="3"/>
        <w:keepNext/>
      </w:pPr>
      <w:r>
        <w:t>​​3.1 对陶行知教育思想的再认识：从“知道”到“做到”​​</w:t>
      </w:r>
    </w:p>
    <w:p w14:paraId="44A91CFC">
      <w:pPr>
        <w:pStyle w:val="11"/>
      </w:pPr>
      <w:r>
        <w:t>在亲手制作网页的过程中，我对陶行知先生“教学做合一”的理念有了前所未有的切身感悟。通过实践，我深刻体会到“行是知之始，知是行之成”，“做”是连接“知”与“行”的桥梁。整个实践过程就是一个完整的“教学做合一”的循环，让我更加坚定了“知行合一”的实践准则。</w:t>
      </w:r>
    </w:p>
    <w:p w14:paraId="6466AE1B">
      <w:pPr>
        <w:pStyle w:val="3"/>
        <w:keepNext/>
      </w:pPr>
      <w:r>
        <w:t>​​3.2 志愿者角色的体验与反思​​</w:t>
      </w:r>
    </w:p>
    <w:p w14:paraId="6D0E3218">
      <w:pPr>
        <w:pStyle w:val="11"/>
      </w:pPr>
      <w:r>
        <w:t>本次实践，我以志愿者的身份深入参与了纪念馆的日常工作。志愿者的“服务心”让我怀抱着一种奉献的心态，思考如何为纪念馆贡献自己的力量。这种角色让我能够从实际需求出发，为纪念馆的数字化传播提供切实可行的解决方案。最终产出的网页作品充满了人文关怀与责任感。</w:t>
      </w:r>
    </w:p>
    <w:p w14:paraId="7BB0D138">
      <w:pPr>
        <w:bidi w:val="0"/>
      </w:pPr>
    </w:p>
    <w:p w14:paraId="26D3C114">
      <w:pPr>
        <w:pStyle w:val="2"/>
        <w:keepNext/>
      </w:pPr>
      <w:r>
        <w:t>​​第四章：总结与体会​​</w:t>
      </w:r>
    </w:p>
    <w:p w14:paraId="307AAEE5">
      <w:pPr>
        <w:pStyle w:val="3"/>
        <w:keepNext/>
      </w:pPr>
      <w:r>
        <w:t>​​4.1 主要收获​​</w:t>
      </w:r>
    </w:p>
    <w:p w14:paraId="45A4A0B0">
      <w:pPr>
        <w:pStyle w:val="11"/>
      </w:pPr>
      <w:r>
        <w:t>知识层面：我对陶行知先生的生平和教育思想有了系统而深入的理解，其“爱满天下”的胸怀和“知行合一”的实践论将成为我未来人生路上的宝贵精神财富。</w:t>
      </w:r>
    </w:p>
    <w:p w14:paraId="69CC827A">
      <w:pPr>
        <w:pStyle w:val="11"/>
      </w:pPr>
      <w:r>
        <w:t>能力层面：我的沟通能力、信息整合能力和解决问题的能力得到了切实的锻炼。更重要的是，我成功地将HTML+CSS技能应用于一个真实的社会场景中，完成了从理论到实践的跨越，提升了我的成就感和自信心。</w:t>
      </w:r>
    </w:p>
    <w:p w14:paraId="5E8C1B9A">
      <w:pPr>
        <w:pStyle w:val="11"/>
      </w:pPr>
      <w:r>
        <w:t>思想层面：我摆脱了“技术无用武之地”的狭隘观念，认识到即便是一个简单的HTML页面，只要用心，也能成为传播文化、服务社会的有效工具。科技与人文从来都不是割裂的，用技术传递人文温度，其价值远胜于完成一个复杂的虚拟项目。</w:t>
      </w:r>
    </w:p>
    <w:p w14:paraId="45A08AAC">
      <w:pPr>
        <w:pStyle w:val="3"/>
        <w:keepNext/>
      </w:pPr>
      <w:r>
        <w:t>​​4.2 不足与展望​​</w:t>
      </w:r>
    </w:p>
    <w:p w14:paraId="6B2D5DFF">
      <w:pPr>
        <w:pStyle w:val="11"/>
      </w:pPr>
      <w:r>
        <w:t>不足之处：由于时间和能力所限，我制作的网页仅为静态页面，缺乏动态交互功能。在访谈的深度和广度上也有提升空间，未能接触到更多元化的受访群体。</w:t>
      </w:r>
    </w:p>
    <w:p w14:paraId="648D18A6">
      <w:pPr>
        <w:pStyle w:val="11"/>
        <w:bidi w:val="0"/>
      </w:pPr>
      <w:r>
        <w:t>未来展望：我希望在未来能进一步学习前端开发技术（如JavaScript），为我制作的网页添加动态功能，使其真正成为一个可用的线上导览入口。同时，我也希望有机会能与纪念馆进行更深入的交流，将我的作品和想法付诸实践，为纪念馆的数字化运营贡献更多力量。</w:t>
      </w:r>
    </w:p>
    <w:p w14:paraId="6AFB65A1">
      <w:pPr>
        <w:pStyle w:val="11"/>
        <w:bidi w:val="0"/>
      </w:pPr>
      <w:r>
        <w:t>在此，我衷心感谢杭州市行知中学陶行知纪念馆为我提供了这次宝贵的社会实践机会。感谢馆内工作人员和讲解员老师对我的热情接待和耐心指导，你们的不吝赐教让我获益匪浅。同时，感谢学校指导老师在整个实践过程中给予我的关心与建议，让我能顺利完成本次实践任务。最后，感谢所有接受我采访的访客和老师们，你们的分享是我这次实践报告中最为鲜活和宝贵的素材。</w:t>
      </w:r>
    </w:p>
    <w:p w14:paraId="545B5158">
      <w:pPr>
        <w:pStyle w:val="11"/>
        <w:bidi w:val="0"/>
      </w:pPr>
      <w:r>
        <w:t>通过本次实践，我不仅学到了专业知识，更收获了成长与感悟。我将继续秉承“知行合一”的实践准则，用所学所知为社会贡献自己的力量。</w:t>
      </w:r>
    </w:p>
    <w:p w14:paraId="1A5D9E9E">
      <w:pPr>
        <w:pStyle w:val="5"/>
        <w:bidi w:val="0"/>
        <w:rPr>
          <w:rFonts w:hint="default"/>
          <w:lang w:val="en-US" w:eastAsia="zh-CN"/>
        </w:rPr>
      </w:pPr>
      <w:r>
        <w:rPr>
          <w:rFonts w:hint="eastAsia"/>
          <w:lang w:val="en-US" w:eastAsia="zh-CN"/>
        </w:rPr>
        <w:t>附件</w:t>
      </w:r>
      <w:r>
        <w:rPr>
          <w:rFonts w:hint="eastAsia"/>
          <w:lang w:val="en-US" w:eastAsia="zh-CN"/>
        </w:rPr>
        <w:br w:type="textWrapping"/>
      </w:r>
      <w:r>
        <w:rPr>
          <w:rFonts w:hint="default"/>
          <w:lang w:val="en-US" w:eastAsia="zh-CN"/>
        </w:rPr>
        <w:drawing>
          <wp:inline distT="0" distB="0" distL="114300" distR="114300">
            <wp:extent cx="5264785" cy="3947160"/>
            <wp:effectExtent l="0" t="0" r="12065" b="15240"/>
            <wp:docPr id="2" name="图片 2" descr="微信图片_2025082213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822130526"/>
                    <pic:cNvPicPr>
                      <a:picLocks noChangeAspect="1"/>
                    </pic:cNvPicPr>
                  </pic:nvPicPr>
                  <pic:blipFill>
                    <a:blip r:embed="rId6"/>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12065" b="15240"/>
            <wp:docPr id="3" name="图片 3" descr="微信图片_2025082213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0822130532"/>
                    <pic:cNvPicPr>
                      <a:picLocks noChangeAspect="1"/>
                    </pic:cNvPicPr>
                  </pic:nvPicPr>
                  <pic:blipFill>
                    <a:blip r:embed="rId7"/>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12065" b="15240"/>
            <wp:docPr id="4" name="图片 4" descr="微信图片_20250822130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0822130536"/>
                    <pic:cNvPicPr>
                      <a:picLocks noChangeAspect="1"/>
                    </pic:cNvPicPr>
                  </pic:nvPicPr>
                  <pic:blipFill>
                    <a:blip r:embed="rId8"/>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12065" b="15240"/>
            <wp:docPr id="5" name="图片 5" descr="微信图片_20250822130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0822130540"/>
                    <pic:cNvPicPr>
                      <a:picLocks noChangeAspect="1"/>
                    </pic:cNvPicPr>
                  </pic:nvPicPr>
                  <pic:blipFill>
                    <a:blip r:embed="rId9"/>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150" cy="2295525"/>
            <wp:effectExtent l="0" t="0" r="8890" b="5715"/>
            <wp:docPr id="6" name="图片 6" descr="屏幕截图 2025-08-22 14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8-22 140023"/>
                    <pic:cNvPicPr>
                      <a:picLocks noChangeAspect="1"/>
                    </pic:cNvPicPr>
                  </pic:nvPicPr>
                  <pic:blipFill>
                    <a:blip r:embed="rId10"/>
                    <a:stretch>
                      <a:fillRect/>
                    </a:stretch>
                  </pic:blipFill>
                  <pic:spPr>
                    <a:xfrm>
                      <a:off x="0" y="0"/>
                      <a:ext cx="5264150" cy="2295525"/>
                    </a:xfrm>
                    <a:prstGeom prst="rect">
                      <a:avLst/>
                    </a:prstGeom>
                  </pic:spPr>
                </pic:pic>
              </a:graphicData>
            </a:graphic>
          </wp:inline>
        </w:drawing>
      </w:r>
      <w:bookmarkStart w:id="0" w:name="_GoBack"/>
      <w:bookmarkEnd w:id="0"/>
      <w:r>
        <w:rPr>
          <w:rFonts w:hint="default"/>
          <w:lang w:val="en-US" w:eastAsia="zh-CN"/>
        </w:rPr>
        <w:drawing>
          <wp:inline distT="0" distB="0" distL="114300" distR="114300">
            <wp:extent cx="5264785" cy="3947160"/>
            <wp:effectExtent l="0" t="0" r="12065" b="15240"/>
            <wp:docPr id="1" name="图片 1" descr="微信图片_2025082213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822130326"/>
                    <pic:cNvPicPr>
                      <a:picLocks noChangeAspect="1"/>
                    </pic:cNvPicPr>
                  </pic:nvPicPr>
                  <pic:blipFill>
                    <a:blip r:embed="rId11"/>
                    <a:stretch>
                      <a:fillRect/>
                    </a:stretch>
                  </pic:blipFill>
                  <pic:spPr>
                    <a:xfrm>
                      <a:off x="0" y="0"/>
                      <a:ext cx="5264785" cy="394716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7C3529"/>
    <w:rsid w:val="05D20F1E"/>
    <w:rsid w:val="60057003"/>
    <w:rsid w:val="60CE34FA"/>
    <w:rsid w:val="707C3529"/>
    <w:rsid w:val="779C4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20" w:leftChars="200"/>
      <w:jc w:val="both"/>
    </w:pPr>
    <w:rPr>
      <w:rFonts w:eastAsia="宋体" w:asciiTheme="minorAscii" w:hAnsiTheme="minorAscii" w:cstheme="minorBidi"/>
      <w:kern w:val="2"/>
      <w:sz w:val="24"/>
      <w:szCs w:val="24"/>
      <w:lang w:val="en-US" w:eastAsia="zh-CN" w:bidi="ar-SA"/>
    </w:rPr>
  </w:style>
  <w:style w:type="paragraph" w:styleId="2">
    <w:name w:val="heading 1"/>
    <w:next w:val="1"/>
    <w:qFormat/>
    <w:uiPriority w:val="0"/>
    <w:pPr>
      <w:widowControl w:val="0"/>
      <w:spacing w:line="360" w:lineRule="auto"/>
      <w:ind w:left="420" w:leftChars="0" w:firstLine="420"/>
      <w:jc w:val="both"/>
      <w:outlineLvl w:val="0"/>
    </w:pPr>
    <w:rPr>
      <w:rFonts w:ascii="黑体" w:hAnsi="黑体" w:eastAsia="黑体" w:cs="黑体"/>
      <w:color w:val="000000" w:themeColor="text1"/>
      <w:kern w:val="2"/>
      <w:sz w:val="24"/>
      <w:szCs w:val="24"/>
      <w:shd w:val="clear" w:color="auto" w:fill="FFFFFF"/>
      <w:lang w:bidi="ar-SA"/>
      <w14:textFill>
        <w14:solidFill>
          <w14:schemeClr w14:val="tx1"/>
        </w14:solidFill>
      </w14:textFill>
    </w:rPr>
  </w:style>
  <w:style w:type="paragraph" w:styleId="3">
    <w:name w:val="heading 2"/>
    <w:next w:val="1"/>
    <w:unhideWhenUsed/>
    <w:qFormat/>
    <w:uiPriority w:val="0"/>
    <w:pPr>
      <w:widowControl w:val="0"/>
      <w:spacing w:line="360" w:lineRule="auto"/>
      <w:ind w:left="420" w:leftChars="200" w:firstLine="419" w:firstLineChars="0"/>
      <w:jc w:val="both"/>
      <w:outlineLvl w:val="1"/>
    </w:pPr>
    <w:rPr>
      <w:rFonts w:ascii="宋体" w:hAnsi="宋体" w:eastAsia="宋体" w:cs="宋体"/>
      <w:kern w:val="2"/>
      <w:sz w:val="21"/>
      <w:szCs w:val="21"/>
      <w:lang w:bidi="ar-SA"/>
    </w:rPr>
  </w:style>
  <w:style w:type="paragraph" w:styleId="4">
    <w:name w:val="heading 3"/>
    <w:next w:val="1"/>
    <w:semiHidden/>
    <w:unhideWhenUsed/>
    <w:qFormat/>
    <w:uiPriority w:val="0"/>
    <w:pPr>
      <w:keepNext/>
      <w:keepLines/>
      <w:widowControl w:val="0"/>
      <w:adjustRightInd w:val="0"/>
      <w:spacing w:before="50" w:beforeLines="50" w:after="50" w:afterLines="50" w:line="360" w:lineRule="auto"/>
      <w:jc w:val="both"/>
      <w:outlineLvl w:val="2"/>
    </w:pPr>
    <w:rPr>
      <w:rFonts w:ascii="Times New Roman" w:hAnsi="Times New Roman" w:eastAsia="黑体" w:cs="Times New Roman"/>
      <w:b/>
      <w:kern w:val="2"/>
      <w:sz w:val="28"/>
      <w:szCs w:val="24"/>
      <w:lang w:bidi="ar-SA"/>
    </w:rPr>
  </w:style>
  <w:style w:type="paragraph" w:styleId="5">
    <w:name w:val="heading 4"/>
    <w:next w:val="1"/>
    <w:link w:val="21"/>
    <w:unhideWhenUsed/>
    <w:qFormat/>
    <w:uiPriority w:val="0"/>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8">
    <w:name w:val="heading 7"/>
    <w:next w:val="1"/>
    <w:semiHidden/>
    <w:unhideWhenUsed/>
    <w:qFormat/>
    <w:uiPriority w:val="0"/>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spacing w:line="360" w:lineRule="auto"/>
      <w:ind w:left="420" w:leftChars="200" w:firstLine="419" w:firstLineChars="0"/>
      <w:jc w:val="both"/>
      <w:outlineLvl w:val="9"/>
    </w:pPr>
    <w:rPr>
      <w:rFonts w:ascii="宋体" w:hAnsi="Calibri" w:eastAsia="宋体" w:cs="Times New Roman"/>
      <w:sz w:val="21"/>
    </w:rPr>
  </w:style>
  <w:style w:type="paragraph" w:styleId="12">
    <w:name w:val="Subtitle"/>
    <w:qFormat/>
    <w:uiPriority w:val="0"/>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spacing w:line="240" w:lineRule="auto"/>
      <w:ind w:left="0" w:leftChars="0"/>
      <w:jc w:val="center"/>
      <w:outlineLvl w:val="9"/>
    </w:pPr>
    <w:rPr>
      <w:rFonts w:ascii="黑体" w:hAnsi="黑体" w:eastAsia="黑体" w:cs="黑体"/>
      <w:kern w:val="2"/>
      <w:sz w:val="28"/>
      <w:szCs w:val="28"/>
      <w:lang w:bidi="ar-SA"/>
    </w:rPr>
  </w:style>
  <w:style w:type="character" w:styleId="17">
    <w:name w:val="Strong"/>
    <w:basedOn w:val="16"/>
    <w:qFormat/>
    <w:uiPriority w:val="0"/>
    <w:rPr>
      <w:b/>
    </w:rPr>
  </w:style>
  <w:style w:type="character" w:styleId="18">
    <w:name w:val="HTML Code"/>
    <w:basedOn w:val="16"/>
    <w:qFormat/>
    <w:uiPriority w:val="0"/>
    <w:rPr>
      <w:rFonts w:ascii="Courier New" w:hAnsi="Courier New"/>
      <w:sz w:val="20"/>
    </w:rPr>
  </w:style>
  <w:style w:type="paragraph" w:customStyle="1" w:styleId="19">
    <w:name w:val="致谢正文"/>
    <w:next w:val="1"/>
    <w:qFormat/>
    <w:uiPriority w:val="0"/>
    <w:pPr>
      <w:widowControl w:val="0"/>
      <w:adjustRightInd w:val="0"/>
      <w:spacing w:afterLines="0" w:line="360" w:lineRule="auto"/>
      <w:ind w:firstLine="1040" w:firstLineChars="200"/>
      <w:jc w:val="both"/>
    </w:pPr>
    <w:rPr>
      <w:rFonts w:ascii="Times New Roman" w:hAnsi="Times New Roman" w:eastAsia="宋体" w:cs="Times New Roman"/>
      <w:kern w:val="2"/>
      <w:sz w:val="24"/>
      <w:szCs w:val="24"/>
      <w:lang w:bidi="ar-SA"/>
    </w:rPr>
  </w:style>
  <w:style w:type="paragraph" w:customStyle="1" w:styleId="20">
    <w:name w:val="致谢标题"/>
    <w:next w:val="1"/>
    <w:qFormat/>
    <w:uiPriority w:val="0"/>
    <w:pPr>
      <w:widowControl w:val="0"/>
      <w:adjustRightInd w:val="0"/>
      <w:spacing w:before="50" w:beforeLines="50" w:after="100" w:afterLines="100" w:line="360" w:lineRule="auto"/>
      <w:jc w:val="center"/>
      <w:outlineLvl w:val="0"/>
    </w:pPr>
    <w:rPr>
      <w:rFonts w:ascii="Times New Roman" w:hAnsi="Times New Roman" w:eastAsia="黑体" w:cs="Times New Roman"/>
      <w:b/>
      <w:bCs/>
      <w:kern w:val="44"/>
      <w:sz w:val="36"/>
      <w:szCs w:val="44"/>
      <w:lang w:bidi="ar-SA"/>
    </w:rPr>
  </w:style>
  <w:style w:type="character" w:customStyle="1" w:styleId="21">
    <w:name w:val="标题 4 Char"/>
    <w:link w:val="5"/>
    <w:qFormat/>
    <w:uiPriority w:val="0"/>
    <w:rPr>
      <w:rFonts w:ascii="Times New Roman" w:hAnsi="Times New Roman" w:eastAsia="黑体" w:cs="Times New Roman"/>
      <w:b/>
      <w:bCs/>
      <w:kern w:val="2"/>
      <w:sz w:val="28"/>
      <w:szCs w:val="28"/>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2288</Words>
  <Characters>2369</Characters>
  <Lines>0</Lines>
  <Paragraphs>0</Paragraphs>
  <TotalTime>73</TotalTime>
  <ScaleCrop>false</ScaleCrop>
  <LinksUpToDate>false</LinksUpToDate>
  <CharactersWithSpaces>2378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2025-08-21T14:40:00Z</dcterms:created>
  <dc:creator>Vivian</dc:creator>
  <cp:lastModifiedBy>Vivian</cp:lastModifiedBy>
  <dcterms:modified xsi:type="dcterms:W3CDTF">2025-08-22T11:10:48Z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F505E078F25449E9B7811AB60E5A6444_11</vt:lpwstr>
  </property>
  <property fmtid="{D5CDD505-2E9C-101B-9397-08002B2CF9AE}" pid="4" name="KSOTemplateDocerSaveRecord">
    <vt:lpwstr>eyJoZGlkIjoiNTk5MGY1Yzk3MWYzNzYyMGRkOTA0OGFjYTVlYTMwMDAiLCJ1c2VySWQiOiIyODExNTQ4MzgifQ==</vt:lpwstr>
  </property>
</Properties>
</file>