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83" w:rsidRPr="00532942" w:rsidRDefault="00532942">
      <w:pPr>
        <w:rPr>
          <w:rFonts w:ascii="Times New Roman" w:hAnsi="Times New Roman" w:cs="Times New Roman"/>
          <w:sz w:val="40"/>
        </w:rPr>
      </w:pPr>
      <w:proofErr w:type="spellStart"/>
      <w:r w:rsidRPr="00532942">
        <w:rPr>
          <w:rFonts w:ascii="Times New Roman" w:hAnsi="Times New Roman" w:cs="Times New Roman"/>
          <w:sz w:val="40"/>
        </w:rPr>
        <w:t>Bory</w:t>
      </w:r>
      <w:proofErr w:type="spellEnd"/>
      <w:r w:rsidRPr="00532942">
        <w:rPr>
          <w:rFonts w:ascii="Times New Roman" w:hAnsi="Times New Roman" w:cs="Times New Roman"/>
          <w:sz w:val="40"/>
        </w:rPr>
        <w:t xml:space="preserve"> Vár</w:t>
      </w:r>
    </w:p>
    <w:p w:rsidR="00532942" w:rsidRPr="00532942" w:rsidRDefault="00532942">
      <w:pPr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</w:pPr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 xml:space="preserve">A vár története 1912-ben kezdődött, amikor </w:t>
      </w:r>
      <w:proofErr w:type="spellStart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Bory</w:t>
      </w:r>
      <w:proofErr w:type="spellEnd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 xml:space="preserve"> Jenő a Székesfehérvár melletti Mária-völgyben megvásárolta azt az egyholdnyi területet, ahol eleinte csak egy kis présház állt acélból. Itt töltötte a nyári időszakot családjával. Ezt követte a háború kitérője, mely az itthoni építkezés megkezdésére sarkallta. </w:t>
      </w:r>
      <w:proofErr w:type="spellStart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Bory</w:t>
      </w:r>
      <w:proofErr w:type="spellEnd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 xml:space="preserve"> Jenő saját műalkotásának tekintette a várát, nem annyira épületnek, mint inkább szobornak. Háza összefoglaló tervek nélkül, évről-évre fejlődött, terjeszkedett. A látszólag öncélú díszítményekkel ellátott, túlméretezett lakóház a magyarországi szimbolikus építészet különös példája. A vár alaprajza is szimbolikus, két eszmei centruma: a hitvesi szeretet kápolnája és a műterem, </w:t>
      </w:r>
      <w:proofErr w:type="spellStart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Bory</w:t>
      </w:r>
      <w:proofErr w:type="spellEnd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 xml:space="preserve"> Jenő életének két sarkalatos pontját jelképezik. Az épületben több száz, a legváltozatosabb technikával készült szobor található. A falakat elborítják a festmények. A vár külső és belső tereiben a legváratlanabb helyeken tűnnek fel a mozaikok, üvegfestmények, díszkutak.  Nem a rajzasztalon születtek meg az épületek, hanem a helyszínen alakultak ki az alapeszme költői részletei. </w:t>
      </w:r>
      <w:proofErr w:type="spellStart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Bory</w:t>
      </w:r>
      <w:proofErr w:type="spellEnd"/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, a tervező építész volt az építésvezető, a tót pallér, a kőműves is. Néhány egyszerű munkással 1923-tól 1959-ig, haláláig építette, bővítette, díszítette, gazdagította ezt a csodás alkotást. A vár kazamatájától a kilátótornyokig 30 méter a legnagyobb. Hét torony, harminc kisebb-nagyobb helyiség, köztük három műterem, mindenütt szobrok, képek, régiségek, műtárgyak.</w:t>
      </w:r>
      <w:r w:rsidRPr="00532942">
        <w:rPr>
          <w:rFonts w:ascii="Times New Roman" w:hAnsi="Times New Roman" w:cs="Times New Roman"/>
          <w:color w:val="666666"/>
          <w:sz w:val="36"/>
          <w:szCs w:val="36"/>
        </w:rPr>
        <w:br/>
      </w:r>
      <w:r w:rsidRPr="00532942">
        <w:rPr>
          <w:rFonts w:ascii="Times New Roman" w:hAnsi="Times New Roman" w:cs="Times New Roman"/>
          <w:color w:val="666666"/>
          <w:sz w:val="36"/>
          <w:szCs w:val="36"/>
          <w:shd w:val="clear" w:color="auto" w:fill="F0F0F0"/>
        </w:rPr>
        <w:t>A vár százoszlopos udvarának körbefutó folyosóin a magyar történelem nagy alakjai, hősök, dalnokok és királyok sorakoznak Álmos ősvezértől Tinódi Lantos Sebestyénig.</w:t>
      </w:r>
    </w:p>
    <w:p w:rsidR="00532942" w:rsidRDefault="00532942" w:rsidP="00532942">
      <w:pPr>
        <w:spacing w:after="210" w:line="405" w:lineRule="atLeast"/>
        <w:outlineLvl w:val="3"/>
        <w:rPr>
          <w:rFonts w:ascii="Times New Roman" w:eastAsia="Times New Roman" w:hAnsi="Times New Roman" w:cs="Times New Roman"/>
          <w:color w:val="1D2127"/>
          <w:sz w:val="36"/>
          <w:szCs w:val="36"/>
          <w:lang w:eastAsia="hu-HU"/>
        </w:rPr>
      </w:pPr>
    </w:p>
    <w:p w:rsidR="00532942" w:rsidRPr="00532942" w:rsidRDefault="00532942" w:rsidP="00532942">
      <w:pPr>
        <w:spacing w:after="210" w:line="405" w:lineRule="atLeast"/>
        <w:outlineLvl w:val="3"/>
        <w:rPr>
          <w:rFonts w:ascii="Times New Roman" w:eastAsia="Times New Roman" w:hAnsi="Times New Roman" w:cs="Times New Roman"/>
          <w:color w:val="1D2127"/>
          <w:sz w:val="36"/>
          <w:szCs w:val="36"/>
          <w:lang w:eastAsia="hu-HU"/>
        </w:rPr>
      </w:pPr>
      <w:r w:rsidRPr="00532942">
        <w:rPr>
          <w:rFonts w:ascii="Times New Roman" w:eastAsia="Times New Roman" w:hAnsi="Times New Roman" w:cs="Times New Roman"/>
          <w:color w:val="1D2127"/>
          <w:sz w:val="36"/>
          <w:szCs w:val="36"/>
          <w:lang w:eastAsia="hu-HU"/>
        </w:rPr>
        <w:lastRenderedPageBreak/>
        <w:t>Nyitva</w:t>
      </w:r>
      <w:r>
        <w:rPr>
          <w:rFonts w:ascii="Times New Roman" w:eastAsia="Times New Roman" w:hAnsi="Times New Roman" w:cs="Times New Roman"/>
          <w:color w:val="1D2127"/>
          <w:sz w:val="36"/>
          <w:szCs w:val="36"/>
          <w:lang w:eastAsia="hu-HU"/>
        </w:rPr>
        <w:t xml:space="preserve"> </w:t>
      </w:r>
      <w:r w:rsidRPr="00532942">
        <w:rPr>
          <w:rFonts w:ascii="Times New Roman" w:eastAsia="Times New Roman" w:hAnsi="Times New Roman" w:cs="Times New Roman"/>
          <w:color w:val="1D2127"/>
          <w:sz w:val="36"/>
          <w:szCs w:val="36"/>
          <w:lang w:eastAsia="hu-HU"/>
        </w:rPr>
        <w:t>tartás:</w:t>
      </w:r>
    </w:p>
    <w:p w:rsidR="00532942" w:rsidRDefault="00532942" w:rsidP="00532942">
      <w:pPr>
        <w:spacing w:after="300" w:line="360" w:lineRule="atLeast"/>
        <w:rPr>
          <w:rFonts w:ascii="Times New Roman" w:eastAsia="Times New Roman" w:hAnsi="Times New Roman" w:cs="Times New Roman"/>
          <w:color w:val="777777"/>
          <w:sz w:val="36"/>
          <w:szCs w:val="36"/>
          <w:lang w:eastAsia="hu-HU"/>
        </w:rPr>
      </w:pPr>
      <w:r w:rsidRPr="00532942">
        <w:rPr>
          <w:rFonts w:ascii="Times New Roman" w:eastAsia="Times New Roman" w:hAnsi="Times New Roman" w:cs="Times New Roman"/>
          <w:color w:val="777777"/>
          <w:sz w:val="36"/>
          <w:szCs w:val="36"/>
          <w:lang w:eastAsia="hu-HU"/>
        </w:rPr>
        <w:t>Márciustól novemberig:</w:t>
      </w:r>
      <w:r>
        <w:rPr>
          <w:rFonts w:ascii="Times New Roman" w:eastAsia="Times New Roman" w:hAnsi="Times New Roman" w:cs="Times New Roman"/>
          <w:color w:val="777777"/>
          <w:sz w:val="36"/>
          <w:szCs w:val="36"/>
          <w:lang w:eastAsia="hu-HU"/>
        </w:rPr>
        <w:t xml:space="preserve"> Hétfőtől-Vasárnapig 9:00-17:00</w:t>
      </w:r>
    </w:p>
    <w:p w:rsidR="00E00424" w:rsidRDefault="00E00424" w:rsidP="00E00424">
      <w:pPr>
        <w:pStyle w:val="Cmsor4"/>
        <w:spacing w:before="0" w:beforeAutospacing="0" w:after="210" w:afterAutospacing="0" w:line="405" w:lineRule="atLeast"/>
        <w:rPr>
          <w:rFonts w:ascii="Arial" w:hAnsi="Arial" w:cs="Arial"/>
          <w:b w:val="0"/>
          <w:bCs w:val="0"/>
          <w:color w:val="1D2127"/>
          <w:sz w:val="34"/>
          <w:szCs w:val="34"/>
        </w:rPr>
      </w:pPr>
      <w:r>
        <w:rPr>
          <w:rFonts w:ascii="Arial" w:hAnsi="Arial" w:cs="Arial"/>
          <w:b w:val="0"/>
          <w:bCs w:val="0"/>
          <w:color w:val="1D2127"/>
          <w:sz w:val="34"/>
          <w:szCs w:val="34"/>
        </w:rPr>
        <w:t>Jegyárak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 xml:space="preserve">Teljes </w:t>
      </w:r>
      <w:proofErr w:type="gramStart"/>
      <w:r w:rsidRPr="00E00424">
        <w:rPr>
          <w:rStyle w:val="Kiemels2"/>
          <w:color w:val="777777"/>
          <w:sz w:val="36"/>
          <w:szCs w:val="36"/>
        </w:rPr>
        <w:t>árú</w:t>
      </w:r>
      <w:proofErr w:type="gramEnd"/>
      <w:r w:rsidRPr="00E00424">
        <w:rPr>
          <w:rStyle w:val="Kiemels2"/>
          <w:color w:val="777777"/>
          <w:sz w:val="36"/>
          <w:szCs w:val="36"/>
        </w:rPr>
        <w:t xml:space="preserve"> jegy:</w:t>
      </w:r>
      <w:r w:rsidRPr="00E00424">
        <w:rPr>
          <w:color w:val="777777"/>
          <w:sz w:val="36"/>
          <w:szCs w:val="36"/>
        </w:rPr>
        <w:t> 2500,-Ft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Felnőtt kísérő:</w:t>
      </w:r>
      <w:r w:rsidRPr="00E00424">
        <w:rPr>
          <w:color w:val="777777"/>
          <w:sz w:val="36"/>
          <w:szCs w:val="36"/>
        </w:rPr>
        <w:t> 1500,-Ft</w:t>
      </w:r>
      <w:r w:rsidRPr="00E00424">
        <w:rPr>
          <w:color w:val="777777"/>
          <w:sz w:val="36"/>
          <w:szCs w:val="36"/>
        </w:rPr>
        <w:br/>
        <w:t>/1 vagy 2 szülőnek, vagy közeli hozzátartozónak min. 2 fő 14 év alatti gyermekkel/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Diák:</w:t>
      </w:r>
      <w:r w:rsidRPr="00E00424">
        <w:rPr>
          <w:color w:val="777777"/>
          <w:sz w:val="36"/>
          <w:szCs w:val="36"/>
        </w:rPr>
        <w:t> 1500,-Ft</w:t>
      </w:r>
      <w:r w:rsidRPr="00E00424">
        <w:rPr>
          <w:color w:val="777777"/>
          <w:sz w:val="36"/>
          <w:szCs w:val="36"/>
        </w:rPr>
        <w:br/>
        <w:t>/nappali tagozatos diákigazolvánnyal/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Nyugdíjas:</w:t>
      </w:r>
      <w:r w:rsidRPr="00E00424">
        <w:rPr>
          <w:color w:val="777777"/>
          <w:sz w:val="36"/>
          <w:szCs w:val="36"/>
        </w:rPr>
        <w:t> 1500,-Ft</w:t>
      </w:r>
      <w:r w:rsidRPr="00E00424">
        <w:rPr>
          <w:color w:val="777777"/>
          <w:sz w:val="36"/>
          <w:szCs w:val="36"/>
        </w:rPr>
        <w:br/>
        <w:t>/65 éves kor felett/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Fogyatékkal élő és 1 fő kísérője:</w:t>
      </w:r>
      <w:r w:rsidRPr="00E00424">
        <w:rPr>
          <w:color w:val="777777"/>
          <w:sz w:val="36"/>
          <w:szCs w:val="36"/>
        </w:rPr>
        <w:t> 0,-Ft</w:t>
      </w:r>
      <w:r w:rsidRPr="00E00424">
        <w:rPr>
          <w:color w:val="777777"/>
          <w:sz w:val="36"/>
          <w:szCs w:val="36"/>
        </w:rPr>
        <w:br/>
        <w:t>/SINOSZ, ÉFOÉSZ, MVGYOSZ, MEOSZ, AOSZ eredeti, érvényes igazolvánnyal/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Pedagógus</w:t>
      </w:r>
      <w:r w:rsidRPr="00E00424">
        <w:rPr>
          <w:color w:val="777777"/>
          <w:sz w:val="36"/>
          <w:szCs w:val="36"/>
        </w:rPr>
        <w:t>, aki diákcsoportot kísér: 0,-Ft</w:t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6 éves kor alatt:</w:t>
      </w:r>
      <w:r w:rsidRPr="00E00424">
        <w:rPr>
          <w:color w:val="777777"/>
          <w:sz w:val="36"/>
          <w:szCs w:val="36"/>
        </w:rPr>
        <w:t> 0,-Ft</w:t>
      </w:r>
    </w:p>
    <w:p w:rsidR="001F5C2A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 w:rsidRPr="00E00424">
        <w:rPr>
          <w:rStyle w:val="Kiemels2"/>
          <w:color w:val="777777"/>
          <w:sz w:val="36"/>
          <w:szCs w:val="36"/>
        </w:rPr>
        <w:t>Idegenvezető:</w:t>
      </w:r>
      <w:r w:rsidRPr="00E00424">
        <w:rPr>
          <w:color w:val="777777"/>
          <w:sz w:val="36"/>
          <w:szCs w:val="36"/>
        </w:rPr>
        <w:t> 0,-Ft</w:t>
      </w:r>
    </w:p>
    <w:p w:rsidR="001F5C2A" w:rsidRDefault="001F5C2A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color w:val="777777"/>
          <w:sz w:val="36"/>
          <w:szCs w:val="36"/>
        </w:rPr>
        <w:t>Kapcsolat:</w:t>
      </w:r>
    </w:p>
    <w:p w:rsidR="00D62659" w:rsidRPr="00D62659" w:rsidRDefault="00D62659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color w:val="777777"/>
          <w:sz w:val="36"/>
          <w:szCs w:val="36"/>
        </w:rPr>
        <w:t>Cím:</w:t>
      </w:r>
      <w:r w:rsidRPr="00D62659">
        <w:rPr>
          <w:rFonts w:ascii="Helvetica" w:hAnsi="Helvetica" w:cs="Helvetica"/>
          <w:color w:val="666666"/>
          <w:sz w:val="21"/>
          <w:szCs w:val="21"/>
          <w:shd w:val="clear" w:color="auto" w:fill="F0F0F0"/>
        </w:rPr>
        <w:t xml:space="preserve"> </w:t>
      </w:r>
      <w:r w:rsidRPr="00D62659">
        <w:rPr>
          <w:color w:val="666666"/>
          <w:sz w:val="36"/>
          <w:szCs w:val="36"/>
          <w:shd w:val="clear" w:color="auto" w:fill="F0F0F0"/>
        </w:rPr>
        <w:t>8000 Székesfehérvár, Máriavölgyi út 54.</w:t>
      </w:r>
    </w:p>
    <w:p w:rsidR="00D62659" w:rsidRDefault="00D62659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color w:val="777777"/>
          <w:sz w:val="36"/>
          <w:szCs w:val="36"/>
        </w:rPr>
        <w:t>Email:</w:t>
      </w:r>
      <w:r w:rsidRPr="00D62659">
        <w:rPr>
          <w:rFonts w:ascii="Helvetica" w:hAnsi="Helvetica" w:cs="Helvetica"/>
          <w:color w:val="666666"/>
          <w:sz w:val="21"/>
          <w:szCs w:val="21"/>
          <w:shd w:val="clear" w:color="auto" w:fill="F0F0F0"/>
        </w:rPr>
        <w:t xml:space="preserve"> </w:t>
      </w:r>
      <w:r w:rsidRPr="00D62659">
        <w:rPr>
          <w:color w:val="666666"/>
          <w:sz w:val="36"/>
          <w:szCs w:val="36"/>
          <w:shd w:val="clear" w:color="auto" w:fill="F0F0F0"/>
        </w:rPr>
        <w:t>info@bory-var.hu</w:t>
      </w:r>
    </w:p>
    <w:p w:rsidR="00D62659" w:rsidRPr="00D62659" w:rsidRDefault="00D62659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color w:val="777777"/>
          <w:sz w:val="36"/>
          <w:szCs w:val="36"/>
        </w:rPr>
        <w:t xml:space="preserve">Fizetési lehetőségek: </w:t>
      </w:r>
      <w:r w:rsidRPr="00D62659">
        <w:rPr>
          <w:color w:val="666666"/>
          <w:sz w:val="36"/>
          <w:szCs w:val="36"/>
          <w:shd w:val="clear" w:color="auto" w:fill="F0F0F0"/>
        </w:rPr>
        <w:t>Készpénz, bank</w:t>
      </w:r>
      <w:bookmarkStart w:id="0" w:name="_GoBack"/>
      <w:bookmarkEnd w:id="0"/>
      <w:r w:rsidRPr="00D62659">
        <w:rPr>
          <w:color w:val="666666"/>
          <w:sz w:val="36"/>
          <w:szCs w:val="36"/>
          <w:shd w:val="clear" w:color="auto" w:fill="F0F0F0"/>
        </w:rPr>
        <w:t>kártya</w:t>
      </w:r>
    </w:p>
    <w:p w:rsidR="00D62659" w:rsidRDefault="00D62659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color w:val="777777"/>
          <w:sz w:val="36"/>
          <w:szCs w:val="36"/>
        </w:rPr>
        <w:t xml:space="preserve">Telefonszám: </w:t>
      </w:r>
      <w:r w:rsidRPr="00D62659">
        <w:rPr>
          <w:color w:val="666666"/>
          <w:sz w:val="36"/>
          <w:szCs w:val="36"/>
          <w:shd w:val="clear" w:color="auto" w:fill="F0F0F0"/>
        </w:rPr>
        <w:t>+36 22 305 570</w:t>
      </w:r>
    </w:p>
    <w:p w:rsid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</w:p>
    <w:p w:rsid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</w:p>
    <w:p w:rsid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4264533"/>
            <wp:effectExtent l="0" t="0" r="0" b="3175"/>
            <wp:docPr id="1" name="Kép 1" descr="Bory-v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y-vá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60720" cy="4264533"/>
            <wp:effectExtent l="0" t="0" r="0" b="3175"/>
            <wp:docPr id="2" name="Kép 2" descr="Bory-v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y-vá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24" w:rsidRPr="00E00424" w:rsidRDefault="00E00424" w:rsidP="00E00424">
      <w:pPr>
        <w:pStyle w:val="NormlWeb"/>
        <w:spacing w:before="0" w:beforeAutospacing="0" w:after="300" w:afterAutospacing="0" w:line="360" w:lineRule="atLeast"/>
        <w:rPr>
          <w:color w:val="777777"/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4264533"/>
            <wp:effectExtent l="0" t="0" r="0" b="3175"/>
            <wp:docPr id="3" name="Kép 3" descr="Bory-v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y-vá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24" w:rsidRPr="00532942" w:rsidRDefault="00E00424" w:rsidP="00532942">
      <w:pPr>
        <w:spacing w:after="300" w:line="360" w:lineRule="atLeast"/>
        <w:rPr>
          <w:rFonts w:ascii="Times New Roman" w:eastAsia="Times New Roman" w:hAnsi="Times New Roman" w:cs="Times New Roman"/>
          <w:color w:val="777777"/>
          <w:sz w:val="36"/>
          <w:szCs w:val="36"/>
          <w:lang w:eastAsia="hu-HU"/>
        </w:rPr>
      </w:pPr>
    </w:p>
    <w:p w:rsidR="00532942" w:rsidRPr="00E00424" w:rsidRDefault="00532942">
      <w:pPr>
        <w:rPr>
          <w:rFonts w:ascii="Times New Roman" w:hAnsi="Times New Roman" w:cs="Times New Roman"/>
          <w:sz w:val="36"/>
          <w:szCs w:val="36"/>
        </w:rPr>
      </w:pPr>
    </w:p>
    <w:sectPr w:rsidR="00532942" w:rsidRPr="00E00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35"/>
    <w:rsid w:val="00030E83"/>
    <w:rsid w:val="001F5C2A"/>
    <w:rsid w:val="00532942"/>
    <w:rsid w:val="008A7A35"/>
    <w:rsid w:val="00D62659"/>
    <w:rsid w:val="00E0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6022"/>
  <w15:chartTrackingRefBased/>
  <w15:docId w15:val="{4CB897BE-F439-471B-8E4B-278DC26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5329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53294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3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0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D84D-F142-4276-9432-2CFA4716E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2022-09-07T05:56:00Z</dcterms:created>
  <dcterms:modified xsi:type="dcterms:W3CDTF">2022-09-07T06:15:00Z</dcterms:modified>
</cp:coreProperties>
</file>