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36"/>
          <w:szCs w:val="36"/>
        </w:rPr>
      </w:pPr>
    </w:p>
    <w:p>
      <w:pPr>
        <w:jc w:val="center"/>
        <w:rPr>
          <w:rFonts w:ascii="微软雅黑" w:hAnsi="微软雅黑" w:eastAsia="微软雅黑"/>
          <w:sz w:val="36"/>
          <w:szCs w:val="36"/>
        </w:rPr>
      </w:pPr>
    </w:p>
    <w:p>
      <w:pPr>
        <w:jc w:val="center"/>
        <w:rPr>
          <w:rFonts w:ascii="微软雅黑" w:hAnsi="微软雅黑" w:eastAsia="微软雅黑"/>
          <w:sz w:val="36"/>
          <w:szCs w:val="36"/>
        </w:rPr>
      </w:pPr>
    </w:p>
    <w:p>
      <w:pPr>
        <w:jc w:val="center"/>
        <w:rPr>
          <w:rFonts w:ascii="微软雅黑" w:hAnsi="微软雅黑" w:eastAsia="微软雅黑"/>
          <w:sz w:val="72"/>
          <w:szCs w:val="72"/>
        </w:rPr>
      </w:pPr>
      <w:r>
        <w:rPr>
          <w:rFonts w:hint="eastAsia" w:ascii="微软雅黑" w:hAnsi="微软雅黑" w:eastAsia="微软雅黑"/>
          <w:sz w:val="72"/>
          <w:szCs w:val="72"/>
        </w:rPr>
        <w:t>《团队读书行为管理系统》</w:t>
      </w:r>
    </w:p>
    <w:p>
      <w:pPr>
        <w:jc w:val="center"/>
        <w:rPr>
          <w:rFonts w:ascii="微软雅黑" w:hAnsi="微软雅黑" w:eastAsia="微软雅黑"/>
          <w:sz w:val="72"/>
          <w:szCs w:val="72"/>
        </w:rPr>
      </w:pPr>
      <w:r>
        <w:rPr>
          <w:rFonts w:hint="eastAsia" w:ascii="微软雅黑" w:hAnsi="微软雅黑" w:eastAsia="微软雅黑"/>
          <w:sz w:val="72"/>
          <w:szCs w:val="72"/>
        </w:rPr>
        <w:t>系统</w:t>
      </w:r>
      <w:r>
        <w:rPr>
          <w:rFonts w:ascii="微软雅黑" w:hAnsi="微软雅黑" w:eastAsia="微软雅黑"/>
          <w:sz w:val="72"/>
          <w:szCs w:val="72"/>
        </w:rPr>
        <w:t>功能分析</w:t>
      </w:r>
    </w:p>
    <w:p>
      <w:pPr>
        <w:jc w:val="center"/>
        <w:rPr>
          <w:rFonts w:ascii="微软雅黑" w:hAnsi="微软雅黑" w:eastAsia="微软雅黑"/>
          <w:sz w:val="52"/>
          <w:szCs w:val="52"/>
        </w:rPr>
      </w:pPr>
    </w:p>
    <w:p>
      <w:pPr>
        <w:jc w:val="center"/>
        <w:rPr>
          <w:rFonts w:ascii="微软雅黑" w:hAnsi="微软雅黑" w:eastAsia="微软雅黑"/>
          <w:sz w:val="52"/>
          <w:szCs w:val="52"/>
        </w:rPr>
      </w:pPr>
    </w:p>
    <w:p>
      <w:pPr>
        <w:jc w:val="center"/>
        <w:rPr>
          <w:rFonts w:ascii="微软雅黑" w:hAnsi="微软雅黑" w:eastAsia="微软雅黑"/>
          <w:sz w:val="52"/>
          <w:szCs w:val="52"/>
        </w:rPr>
      </w:pPr>
    </w:p>
    <w:p>
      <w:pPr>
        <w:jc w:val="center"/>
        <w:rPr>
          <w:rFonts w:ascii="微软雅黑" w:hAnsi="微软雅黑" w:eastAsia="微软雅黑"/>
          <w:sz w:val="52"/>
          <w:szCs w:val="52"/>
        </w:rPr>
      </w:pPr>
    </w:p>
    <w:p>
      <w:pPr>
        <w:jc w:val="center"/>
        <w:rPr>
          <w:rFonts w:hint="eastAsia" w:ascii="微软雅黑" w:hAnsi="微软雅黑" w:eastAsia="微软雅黑"/>
          <w:sz w:val="52"/>
          <w:szCs w:val="52"/>
        </w:rPr>
      </w:pPr>
    </w:p>
    <w:tbl>
      <w:tblPr>
        <w:tblStyle w:val="9"/>
        <w:tblW w:w="580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3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263" w:type="dxa"/>
          </w:tcPr>
          <w:p>
            <w:pPr>
              <w:jc w:val="center"/>
              <w:rPr>
                <w:rFonts w:hint="eastAsia" w:ascii="微软雅黑" w:hAnsi="微软雅黑" w:eastAsia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/>
                <w:sz w:val="32"/>
                <w:szCs w:val="32"/>
              </w:rPr>
              <w:t>执 笔 人：</w:t>
            </w:r>
          </w:p>
        </w:tc>
        <w:tc>
          <w:tcPr>
            <w:tcW w:w="3544" w:type="dxa"/>
          </w:tcPr>
          <w:p>
            <w:pPr>
              <w:jc w:val="left"/>
              <w:rPr>
                <w:rFonts w:hint="eastAsia" w:ascii="微软雅黑" w:hAnsi="微软雅黑" w:eastAsia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/>
                <w:sz w:val="32"/>
                <w:szCs w:val="32"/>
              </w:rPr>
              <w:t>李竹林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263" w:type="dxa"/>
          </w:tcPr>
          <w:p>
            <w:pPr>
              <w:jc w:val="center"/>
              <w:rPr>
                <w:rFonts w:hint="eastAsia" w:ascii="微软雅黑" w:hAnsi="微软雅黑" w:eastAsia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/>
                <w:sz w:val="32"/>
                <w:szCs w:val="32"/>
              </w:rPr>
              <w:t>参加</w:t>
            </w:r>
            <w:r>
              <w:rPr>
                <w:rFonts w:ascii="微软雅黑" w:hAnsi="微软雅黑" w:eastAsia="微软雅黑"/>
                <w:sz w:val="32"/>
                <w:szCs w:val="32"/>
              </w:rPr>
              <w:t>讨论</w:t>
            </w:r>
            <w:r>
              <w:rPr>
                <w:rFonts w:hint="eastAsia" w:ascii="微软雅黑" w:hAnsi="微软雅黑" w:eastAsia="微软雅黑"/>
                <w:sz w:val="32"/>
                <w:szCs w:val="32"/>
              </w:rPr>
              <w:t>：</w:t>
            </w:r>
          </w:p>
        </w:tc>
        <w:tc>
          <w:tcPr>
            <w:tcW w:w="3544" w:type="dxa"/>
          </w:tcPr>
          <w:p>
            <w:pPr>
              <w:jc w:val="left"/>
              <w:rPr>
                <w:rFonts w:hint="eastAsia" w:ascii="微软雅黑" w:hAnsi="微软雅黑" w:eastAsia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/>
                <w:sz w:val="32"/>
                <w:szCs w:val="32"/>
              </w:rPr>
              <w:t>须晖 白建华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263" w:type="dxa"/>
          </w:tcPr>
          <w:p>
            <w:pPr>
              <w:jc w:val="center"/>
              <w:rPr>
                <w:rFonts w:hint="eastAsia" w:ascii="微软雅黑" w:hAnsi="微软雅黑" w:eastAsia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/>
                <w:sz w:val="32"/>
                <w:szCs w:val="32"/>
              </w:rPr>
              <w:t>时    间：</w:t>
            </w:r>
          </w:p>
        </w:tc>
        <w:tc>
          <w:tcPr>
            <w:tcW w:w="3544" w:type="dxa"/>
          </w:tcPr>
          <w:p>
            <w:pPr>
              <w:jc w:val="left"/>
              <w:rPr>
                <w:rFonts w:hint="eastAsia" w:ascii="微软雅黑" w:hAnsi="微软雅黑" w:eastAsia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/>
                <w:sz w:val="32"/>
                <w:szCs w:val="32"/>
              </w:rPr>
              <w:t>2018</w:t>
            </w:r>
            <w:r>
              <w:rPr>
                <w:rFonts w:ascii="微软雅黑" w:hAnsi="微软雅黑" w:eastAsia="微软雅黑"/>
                <w:sz w:val="32"/>
                <w:szCs w:val="32"/>
              </w:rPr>
              <w:t>-05-28</w:t>
            </w:r>
          </w:p>
        </w:tc>
      </w:tr>
    </w:tbl>
    <w:p>
      <w:pPr>
        <w:jc w:val="center"/>
        <w:rPr>
          <w:rFonts w:hint="eastAsia" w:ascii="微软雅黑" w:hAnsi="微软雅黑" w:eastAsia="微软雅黑"/>
          <w:sz w:val="52"/>
          <w:szCs w:val="52"/>
        </w:rPr>
        <w:sectPr>
          <w:footerReference r:id="rId3" w:type="default"/>
          <w:pgSz w:w="11906" w:h="16838"/>
          <w:pgMar w:top="1440" w:right="1080" w:bottom="1440" w:left="1080" w:header="851" w:footer="992" w:gutter="0"/>
          <w:cols w:space="425" w:num="1"/>
          <w:titlePg/>
          <w:docGrid w:type="lines" w:linePitch="312" w:charSpace="0"/>
        </w:sectPr>
      </w:pPr>
    </w:p>
    <w:sdt>
      <w:sdtPr>
        <w:rPr>
          <w:lang w:val="zh-CN"/>
        </w:rPr>
        <w:id w:val="1607152654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4"/>
            <w:jc w:val="center"/>
            <w:rPr>
              <w:b/>
              <w:sz w:val="44"/>
              <w:szCs w:val="44"/>
            </w:rPr>
          </w:pPr>
          <w:r>
            <w:rPr>
              <w:b/>
              <w:sz w:val="44"/>
              <w:szCs w:val="44"/>
              <w:lang w:val="zh-CN"/>
            </w:rPr>
            <w:t>目</w:t>
          </w:r>
          <w:r>
            <w:rPr>
              <w:rFonts w:hint="eastAsia"/>
              <w:b/>
              <w:sz w:val="44"/>
              <w:szCs w:val="44"/>
              <w:lang w:val="zh-CN"/>
            </w:rPr>
            <w:t xml:space="preserve">  </w:t>
          </w:r>
          <w:r>
            <w:rPr>
              <w:b/>
              <w:sz w:val="44"/>
              <w:szCs w:val="44"/>
              <w:lang w:val="zh-CN"/>
            </w:rPr>
            <w:t>录</w:t>
          </w:r>
        </w:p>
        <w:p>
          <w:pPr>
            <w:pStyle w:val="5"/>
            <w:tabs>
              <w:tab w:val="right" w:leader="dot" w:pos="9736"/>
            </w:tabs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"_Toc515291286" </w:instrText>
          </w:r>
          <w:r>
            <w:fldChar w:fldCharType="separate"/>
          </w:r>
          <w:r>
            <w:rPr>
              <w:rStyle w:val="11"/>
            </w:rPr>
            <w:t>一、基本原则</w:t>
          </w:r>
          <w:r>
            <w:tab/>
          </w:r>
          <w:r>
            <w:fldChar w:fldCharType="begin"/>
          </w:r>
          <w:r>
            <w:instrText xml:space="preserve"> PAGEREF _Toc515291286 \h </w:instrText>
          </w:r>
          <w:r>
            <w:fldChar w:fldCharType="separate"/>
          </w:r>
          <w:r>
            <w:t>- 1 -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736"/>
            </w:tabs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"_Toc515291287" </w:instrText>
          </w:r>
          <w:r>
            <w:fldChar w:fldCharType="separate"/>
          </w:r>
          <w:r>
            <w:rPr>
              <w:rStyle w:val="11"/>
            </w:rPr>
            <w:t>二、积分获取：</w:t>
          </w:r>
          <w:r>
            <w:tab/>
          </w:r>
          <w:r>
            <w:fldChar w:fldCharType="begin"/>
          </w:r>
          <w:r>
            <w:instrText xml:space="preserve"> PAGEREF _Toc515291287 \h </w:instrText>
          </w:r>
          <w:r>
            <w:fldChar w:fldCharType="separate"/>
          </w:r>
          <w:r>
            <w:t>- 1 -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736"/>
            </w:tabs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"_Toc515291288" </w:instrText>
          </w:r>
          <w:r>
            <w:fldChar w:fldCharType="separate"/>
          </w:r>
          <w:r>
            <w:rPr>
              <w:rStyle w:val="11"/>
            </w:rPr>
            <w:t>三、系统用户分类</w:t>
          </w:r>
          <w:r>
            <w:tab/>
          </w:r>
          <w:r>
            <w:fldChar w:fldCharType="begin"/>
          </w:r>
          <w:r>
            <w:instrText xml:space="preserve"> PAGEREF _Toc515291288 \h </w:instrText>
          </w:r>
          <w:r>
            <w:fldChar w:fldCharType="separate"/>
          </w:r>
          <w:r>
            <w:t>- 1 -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736"/>
            </w:tabs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"_Toc515291289" </w:instrText>
          </w:r>
          <w:r>
            <w:fldChar w:fldCharType="separate"/>
          </w:r>
          <w:r>
            <w:rPr>
              <w:rStyle w:val="11"/>
            </w:rPr>
            <w:t>四、系统流程</w:t>
          </w:r>
          <w:r>
            <w:tab/>
          </w:r>
          <w:r>
            <w:fldChar w:fldCharType="begin"/>
          </w:r>
          <w:r>
            <w:instrText xml:space="preserve"> PAGEREF _Toc515291289 \h </w:instrText>
          </w:r>
          <w:r>
            <w:fldChar w:fldCharType="separate"/>
          </w:r>
          <w:r>
            <w:t>- 2 -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736"/>
            </w:tabs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"_Toc515291290" </w:instrText>
          </w:r>
          <w:r>
            <w:fldChar w:fldCharType="separate"/>
          </w:r>
          <w:r>
            <w:rPr>
              <w:rStyle w:val="11"/>
            </w:rPr>
            <w:t>五、系统使用技术</w:t>
          </w:r>
          <w:r>
            <w:tab/>
          </w:r>
          <w:r>
            <w:fldChar w:fldCharType="begin"/>
          </w:r>
          <w:r>
            <w:instrText xml:space="preserve"> PAGEREF _Toc515291290 \h </w:instrText>
          </w:r>
          <w:r>
            <w:fldChar w:fldCharType="separate"/>
          </w:r>
          <w:r>
            <w:t>- 2 -</w:t>
          </w:r>
          <w:r>
            <w:fldChar w:fldCharType="end"/>
          </w:r>
          <w:r>
            <w:fldChar w:fldCharType="end"/>
          </w:r>
        </w:p>
        <w:p>
          <w:pPr>
            <w:rPr>
              <w:b/>
              <w:bCs/>
              <w:lang w:val="zh-CN"/>
            </w:rPr>
          </w:pPr>
          <w:r>
            <w:rPr>
              <w:rFonts w:eastAsia="宋体"/>
              <w:sz w:val="24"/>
            </w:rPr>
            <w:fldChar w:fldCharType="end"/>
          </w:r>
        </w:p>
      </w:sdtContent>
    </w:sdt>
    <w:p>
      <w:pPr>
        <w:jc w:val="left"/>
        <w:rPr>
          <w:rFonts w:ascii="微软雅黑" w:hAnsi="微软雅黑" w:eastAsia="微软雅黑"/>
          <w:sz w:val="24"/>
          <w:szCs w:val="24"/>
        </w:rPr>
      </w:pPr>
    </w:p>
    <w:p>
      <w:pPr>
        <w:jc w:val="left"/>
        <w:rPr>
          <w:rFonts w:hint="eastAsia" w:ascii="微软雅黑" w:hAnsi="微软雅黑" w:eastAsia="微软雅黑"/>
          <w:sz w:val="24"/>
          <w:szCs w:val="24"/>
        </w:rPr>
      </w:pPr>
    </w:p>
    <w:p>
      <w:pPr>
        <w:jc w:val="center"/>
        <w:rPr>
          <w:rFonts w:ascii="微软雅黑" w:hAnsi="微软雅黑" w:eastAsia="微软雅黑"/>
          <w:sz w:val="36"/>
          <w:szCs w:val="36"/>
        </w:rPr>
        <w:sectPr>
          <w:pgSz w:w="11906" w:h="16838"/>
          <w:pgMar w:top="1440" w:right="1080" w:bottom="1440" w:left="1080" w:header="851" w:footer="992" w:gutter="0"/>
          <w:pgNumType w:fmt="upperRoman" w:start="1"/>
          <w:cols w:space="425" w:num="1"/>
          <w:docGrid w:type="lines" w:linePitch="312" w:charSpace="0"/>
        </w:sectPr>
      </w:pPr>
    </w:p>
    <w:p>
      <w:pPr>
        <w:jc w:val="center"/>
        <w:rPr>
          <w:rFonts w:hint="eastAsia" w:ascii="微软雅黑" w:hAnsi="微软雅黑" w:eastAsia="微软雅黑"/>
          <w:sz w:val="36"/>
          <w:szCs w:val="36"/>
        </w:rPr>
      </w:pPr>
    </w:p>
    <w:p>
      <w:pPr>
        <w:pStyle w:val="2"/>
        <w:spacing w:before="120" w:after="120" w:line="240" w:lineRule="auto"/>
        <w:rPr>
          <w:sz w:val="32"/>
          <w:szCs w:val="32"/>
        </w:rPr>
      </w:pPr>
      <w:bookmarkStart w:id="0" w:name="_Toc515291286"/>
      <w:r>
        <w:rPr>
          <w:rFonts w:hint="eastAsia"/>
          <w:sz w:val="32"/>
          <w:szCs w:val="32"/>
        </w:rPr>
        <w:t>一</w:t>
      </w:r>
      <w:r>
        <w:rPr>
          <w:sz w:val="32"/>
          <w:szCs w:val="32"/>
        </w:rPr>
        <w:t>、</w:t>
      </w:r>
      <w:r>
        <w:rPr>
          <w:rFonts w:hint="eastAsia"/>
          <w:sz w:val="32"/>
          <w:szCs w:val="32"/>
        </w:rPr>
        <w:t>基本</w:t>
      </w:r>
      <w:r>
        <w:rPr>
          <w:sz w:val="32"/>
          <w:szCs w:val="32"/>
        </w:rPr>
        <w:t>原则</w:t>
      </w:r>
      <w:bookmarkEnd w:id="0"/>
    </w:p>
    <w:p>
      <w:pPr>
        <w:ind w:firstLine="480" w:firstLine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以任务驱动，采用积分的机制。</w:t>
      </w:r>
    </w:p>
    <w:p>
      <w:pPr>
        <w:jc w:val="left"/>
        <w:rPr>
          <w:rFonts w:hint="eastAsia" w:ascii="微软雅黑" w:hAnsi="微软雅黑" w:eastAsia="微软雅黑"/>
          <w:sz w:val="24"/>
          <w:szCs w:val="24"/>
        </w:rPr>
      </w:pPr>
    </w:p>
    <w:p>
      <w:pPr>
        <w:pStyle w:val="2"/>
        <w:spacing w:before="120" w:after="120" w:line="240" w:lineRule="auto"/>
        <w:rPr>
          <w:sz w:val="32"/>
          <w:szCs w:val="32"/>
        </w:rPr>
      </w:pPr>
      <w:bookmarkStart w:id="1" w:name="_Toc515291287"/>
      <w:r>
        <w:rPr>
          <w:rFonts w:hint="eastAsia"/>
          <w:sz w:val="32"/>
          <w:szCs w:val="32"/>
        </w:rPr>
        <w:t>二</w:t>
      </w:r>
      <w:r>
        <w:rPr>
          <w:sz w:val="32"/>
          <w:szCs w:val="32"/>
        </w:rPr>
        <w:t>、</w:t>
      </w:r>
      <w:r>
        <w:rPr>
          <w:rFonts w:hint="eastAsia"/>
          <w:sz w:val="32"/>
          <w:szCs w:val="32"/>
        </w:rPr>
        <w:t>积分</w:t>
      </w:r>
      <w:r>
        <w:rPr>
          <w:sz w:val="32"/>
          <w:szCs w:val="32"/>
        </w:rPr>
        <w:t>获取</w:t>
      </w:r>
      <w:bookmarkEnd w:id="1"/>
    </w:p>
    <w:p>
      <w:pPr>
        <w:ind w:firstLine="480" w:firstLine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（1）抢到任务</w:t>
      </w:r>
      <w:r>
        <w:rPr>
          <w:rFonts w:ascii="微软雅黑" w:hAnsi="微软雅黑" w:eastAsia="微软雅黑"/>
          <w:sz w:val="24"/>
          <w:szCs w:val="24"/>
        </w:rPr>
        <w:t>，提交的解读得到老师</w:t>
      </w:r>
      <w:r>
        <w:rPr>
          <w:rFonts w:hint="eastAsia" w:ascii="微软雅黑" w:hAnsi="微软雅黑" w:eastAsia="微软雅黑"/>
          <w:sz w:val="24"/>
          <w:szCs w:val="24"/>
        </w:rPr>
        <w:t>（或</w:t>
      </w:r>
      <w:r>
        <w:rPr>
          <w:rFonts w:ascii="微软雅黑" w:hAnsi="微软雅黑" w:eastAsia="微软雅黑"/>
          <w:sz w:val="24"/>
          <w:szCs w:val="24"/>
        </w:rPr>
        <w:t>助手</w:t>
      </w:r>
      <w:r>
        <w:rPr>
          <w:rFonts w:hint="eastAsia" w:ascii="微软雅黑" w:hAnsi="微软雅黑" w:eastAsia="微软雅黑"/>
          <w:sz w:val="24"/>
          <w:szCs w:val="24"/>
        </w:rPr>
        <w:t>）审核</w:t>
      </w:r>
      <w:r>
        <w:rPr>
          <w:rFonts w:ascii="微软雅黑" w:hAnsi="微软雅黑" w:eastAsia="微软雅黑"/>
          <w:sz w:val="24"/>
          <w:szCs w:val="24"/>
        </w:rPr>
        <w:t>通过</w:t>
      </w:r>
      <w:r>
        <w:rPr>
          <w:rFonts w:hint="eastAsia" w:ascii="微软雅黑" w:hAnsi="微软雅黑" w:eastAsia="微软雅黑"/>
          <w:sz w:val="24"/>
          <w:szCs w:val="24"/>
        </w:rPr>
        <w:t>。</w:t>
      </w:r>
      <w:r>
        <w:rPr>
          <w:rFonts w:ascii="微软雅黑" w:hAnsi="微软雅黑" w:eastAsia="微软雅黑"/>
          <w:sz w:val="24"/>
          <w:szCs w:val="24"/>
        </w:rPr>
        <w:t>如</w:t>
      </w:r>
      <w:r>
        <w:rPr>
          <w:rFonts w:hint="eastAsia" w:ascii="微软雅黑" w:hAnsi="微软雅黑" w:eastAsia="微软雅黑"/>
          <w:sz w:val="24"/>
          <w:szCs w:val="24"/>
        </w:rPr>
        <w:t>10分</w:t>
      </w:r>
      <w:r>
        <w:rPr>
          <w:rFonts w:ascii="微软雅黑" w:hAnsi="微软雅黑" w:eastAsia="微软雅黑"/>
          <w:sz w:val="24"/>
          <w:szCs w:val="24"/>
        </w:rPr>
        <w:t>。</w:t>
      </w:r>
    </w:p>
    <w:p>
      <w:pPr>
        <w:ind w:firstLine="480" w:firstLine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（2）追加</w:t>
      </w:r>
      <w:r>
        <w:rPr>
          <w:rFonts w:ascii="微软雅黑" w:hAnsi="微软雅黑" w:eastAsia="微软雅黑"/>
          <w:sz w:val="24"/>
          <w:szCs w:val="24"/>
        </w:rPr>
        <w:t>文章解读</w:t>
      </w:r>
      <w:r>
        <w:rPr>
          <w:rFonts w:hint="eastAsia" w:ascii="微软雅黑" w:hAnsi="微软雅黑" w:eastAsia="微软雅黑"/>
          <w:sz w:val="24"/>
          <w:szCs w:val="24"/>
        </w:rPr>
        <w:t>并得到</w:t>
      </w:r>
      <w:r>
        <w:rPr>
          <w:rFonts w:ascii="微软雅黑" w:hAnsi="微软雅黑" w:eastAsia="微软雅黑"/>
          <w:sz w:val="24"/>
          <w:szCs w:val="24"/>
        </w:rPr>
        <w:t>点赞</w:t>
      </w:r>
      <w:r>
        <w:rPr>
          <w:rFonts w:hint="eastAsia" w:ascii="微软雅黑" w:hAnsi="微软雅黑" w:eastAsia="微软雅黑"/>
          <w:sz w:val="24"/>
          <w:szCs w:val="24"/>
        </w:rPr>
        <w:t>。如</w:t>
      </w:r>
      <w:r>
        <w:rPr>
          <w:rFonts w:ascii="微软雅黑" w:hAnsi="微软雅黑" w:eastAsia="微软雅黑"/>
          <w:sz w:val="24"/>
          <w:szCs w:val="24"/>
        </w:rPr>
        <w:t>：</w:t>
      </w:r>
      <w:r>
        <w:rPr>
          <w:rFonts w:hint="eastAsia" w:ascii="微软雅黑" w:hAnsi="微软雅黑" w:eastAsia="微软雅黑"/>
          <w:sz w:val="24"/>
          <w:szCs w:val="24"/>
        </w:rPr>
        <w:t>每个</w:t>
      </w:r>
      <w:r>
        <w:rPr>
          <w:rFonts w:ascii="微软雅黑" w:hAnsi="微软雅黑" w:eastAsia="微软雅黑"/>
          <w:sz w:val="24"/>
          <w:szCs w:val="24"/>
        </w:rPr>
        <w:t>点赞</w:t>
      </w:r>
      <w:r>
        <w:rPr>
          <w:rFonts w:hint="eastAsia" w:ascii="微软雅黑" w:hAnsi="微软雅黑" w:eastAsia="微软雅黑"/>
          <w:sz w:val="24"/>
          <w:szCs w:val="24"/>
        </w:rPr>
        <w:t>1分</w:t>
      </w:r>
      <w:r>
        <w:rPr>
          <w:rFonts w:ascii="微软雅黑" w:hAnsi="微软雅黑" w:eastAsia="微软雅黑"/>
          <w:sz w:val="24"/>
          <w:szCs w:val="24"/>
        </w:rPr>
        <w:t>，</w:t>
      </w:r>
      <w:r>
        <w:rPr>
          <w:rFonts w:hint="eastAsia" w:ascii="微软雅黑" w:hAnsi="微软雅黑" w:eastAsia="微软雅黑"/>
          <w:sz w:val="24"/>
          <w:szCs w:val="24"/>
        </w:rPr>
        <w:t>封顶</w:t>
      </w:r>
      <w:r>
        <w:rPr>
          <w:rFonts w:ascii="微软雅黑" w:hAnsi="微软雅黑" w:eastAsia="微软雅黑"/>
          <w:sz w:val="24"/>
          <w:szCs w:val="24"/>
        </w:rPr>
        <w:t>为</w:t>
      </w:r>
      <w:r>
        <w:rPr>
          <w:rFonts w:hint="eastAsia" w:ascii="微软雅黑" w:hAnsi="微软雅黑" w:eastAsia="微软雅黑"/>
          <w:sz w:val="24"/>
          <w:szCs w:val="24"/>
        </w:rPr>
        <w:t>3分</w:t>
      </w:r>
      <w:r>
        <w:rPr>
          <w:rFonts w:ascii="微软雅黑" w:hAnsi="微软雅黑" w:eastAsia="微软雅黑"/>
          <w:sz w:val="24"/>
          <w:szCs w:val="24"/>
        </w:rPr>
        <w:t>。</w:t>
      </w:r>
    </w:p>
    <w:p>
      <w:pPr>
        <w:jc w:val="left"/>
        <w:rPr>
          <w:rFonts w:hint="eastAsia" w:ascii="微软雅黑" w:hAnsi="微软雅黑" w:eastAsia="微软雅黑"/>
          <w:sz w:val="24"/>
          <w:szCs w:val="24"/>
        </w:rPr>
      </w:pPr>
    </w:p>
    <w:p>
      <w:pPr>
        <w:pStyle w:val="2"/>
        <w:spacing w:before="120" w:after="120" w:line="240" w:lineRule="auto"/>
        <w:rPr>
          <w:rFonts w:hint="eastAsia"/>
          <w:sz w:val="32"/>
          <w:szCs w:val="32"/>
        </w:rPr>
      </w:pPr>
      <w:bookmarkStart w:id="2" w:name="_Toc515291288"/>
      <w:r>
        <w:rPr>
          <w:rFonts w:hint="eastAsia"/>
          <w:sz w:val="32"/>
          <w:szCs w:val="32"/>
        </w:rPr>
        <w:t>三</w:t>
      </w:r>
      <w:r>
        <w:rPr>
          <w:sz w:val="32"/>
          <w:szCs w:val="32"/>
        </w:rPr>
        <w:t>、系统用户分类</w:t>
      </w:r>
      <w:bookmarkEnd w:id="2"/>
    </w:p>
    <w:p>
      <w:pPr>
        <w:rPr>
          <w:sz w:val="24"/>
          <w:szCs w:val="24"/>
        </w:rPr>
      </w:pPr>
      <w:r>
        <w:drawing>
          <wp:inline distT="0" distB="0" distL="0" distR="0">
            <wp:extent cx="5989955" cy="28949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0476" cy="2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pStyle w:val="2"/>
        <w:spacing w:before="120" w:after="120" w:line="240" w:lineRule="auto"/>
        <w:rPr>
          <w:rFonts w:hint="eastAsia"/>
          <w:sz w:val="32"/>
          <w:szCs w:val="32"/>
        </w:rPr>
      </w:pPr>
      <w:bookmarkStart w:id="3" w:name="_Toc515291289"/>
      <w:r>
        <w:rPr>
          <w:rFonts w:hint="eastAsia"/>
          <w:sz w:val="32"/>
          <w:szCs w:val="32"/>
        </w:rPr>
        <w:t>四</w:t>
      </w:r>
      <w:r>
        <w:rPr>
          <w:sz w:val="32"/>
          <w:szCs w:val="32"/>
        </w:rPr>
        <w:t>、</w:t>
      </w:r>
      <w:r>
        <w:rPr>
          <w:rFonts w:hint="eastAsia"/>
          <w:sz w:val="32"/>
          <w:szCs w:val="32"/>
        </w:rPr>
        <w:t>系统流程</w:t>
      </w:r>
      <w:bookmarkEnd w:id="3"/>
    </w:p>
    <w:p>
      <w:pPr>
        <w:jc w:val="center"/>
      </w:pPr>
      <w:r>
        <w:drawing>
          <wp:inline distT="0" distB="0" distL="0" distR="0">
            <wp:extent cx="4570095" cy="5873750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4164" cy="589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120" w:after="120" w:line="240" w:lineRule="auto"/>
        <w:rPr>
          <w:sz w:val="32"/>
          <w:szCs w:val="32"/>
        </w:rPr>
      </w:pPr>
      <w:bookmarkStart w:id="4" w:name="_Toc515291290"/>
      <w:r>
        <w:rPr>
          <w:rFonts w:hint="eastAsia"/>
          <w:sz w:val="32"/>
          <w:szCs w:val="32"/>
        </w:rPr>
        <w:t>五、</w:t>
      </w:r>
      <w:r>
        <w:rPr>
          <w:sz w:val="32"/>
          <w:szCs w:val="32"/>
        </w:rPr>
        <w:t>系统</w:t>
      </w:r>
      <w:r>
        <w:rPr>
          <w:rFonts w:hint="eastAsia"/>
          <w:sz w:val="32"/>
          <w:szCs w:val="32"/>
        </w:rPr>
        <w:t>使用</w:t>
      </w:r>
      <w:r>
        <w:rPr>
          <w:sz w:val="32"/>
          <w:szCs w:val="32"/>
        </w:rPr>
        <w:t>技术</w:t>
      </w:r>
      <w:bookmarkEnd w:id="4"/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开发</w:t>
      </w:r>
      <w:r>
        <w:rPr>
          <w:sz w:val="24"/>
          <w:szCs w:val="24"/>
        </w:rPr>
        <w:t>语言：JAVA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开发</w:t>
      </w:r>
      <w:r>
        <w:rPr>
          <w:sz w:val="24"/>
          <w:szCs w:val="24"/>
        </w:rPr>
        <w:t>IDE：</w:t>
      </w:r>
      <w:r>
        <w:rPr>
          <w:rFonts w:hint="eastAsia"/>
          <w:sz w:val="24"/>
          <w:szCs w:val="24"/>
          <w:lang w:val="en-US" w:eastAsia="zh-CN"/>
        </w:rPr>
        <w:t>IDEA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数据库</w:t>
      </w:r>
      <w:r>
        <w:rPr>
          <w:sz w:val="24"/>
          <w:szCs w:val="24"/>
        </w:rPr>
        <w:t>：MySQL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服务</w:t>
      </w:r>
      <w:r>
        <w:rPr>
          <w:sz w:val="24"/>
          <w:szCs w:val="24"/>
        </w:rPr>
        <w:t>器操作系统</w:t>
      </w:r>
      <w:bookmarkStart w:id="5" w:name="_GoBack"/>
      <w:bookmarkEnd w:id="5"/>
      <w:r>
        <w:rPr>
          <w:sz w:val="24"/>
          <w:szCs w:val="24"/>
        </w:rPr>
        <w:t>：CentOS7</w:t>
      </w:r>
    </w:p>
    <w:p>
      <w:pPr>
        <w:rPr>
          <w:rFonts w:hint="eastAsia"/>
        </w:rPr>
      </w:pPr>
    </w:p>
    <w:sectPr>
      <w:pgSz w:w="11906" w:h="16838"/>
      <w:pgMar w:top="1440" w:right="1080" w:bottom="1440" w:left="1080" w:header="851" w:footer="992" w:gutter="0"/>
      <w:pgNumType w:fmt="numberInDash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dobe Fan Heiti Std">
    <w:panose1 w:val="020B0700000000000000"/>
    <w:charset w:val="88"/>
    <w:family w:val="auto"/>
    <w:pitch w:val="default"/>
    <w:sig w:usb0="00000001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95539157"/>
      <w:docPartObj>
        <w:docPartGallery w:val="AutoText"/>
      </w:docPartObj>
    </w:sdtPr>
    <w:sdtContent>
      <w:p>
        <w:pPr>
          <w:pStyle w:val="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-</w:t>
        </w:r>
        <w:r>
          <w:t xml:space="preserve"> 2 -</w:t>
        </w:r>
        <w:r>
          <w:fldChar w:fldCharType="end"/>
        </w:r>
      </w:p>
    </w:sdtContent>
  </w:sdt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322"/>
    <w:rsid w:val="00012B4D"/>
    <w:rsid w:val="00041CC3"/>
    <w:rsid w:val="000D0E73"/>
    <w:rsid w:val="002B2321"/>
    <w:rsid w:val="002F7CD1"/>
    <w:rsid w:val="00347117"/>
    <w:rsid w:val="0084638C"/>
    <w:rsid w:val="00912B10"/>
    <w:rsid w:val="009D06E6"/>
    <w:rsid w:val="00BE7D72"/>
    <w:rsid w:val="00CF3934"/>
    <w:rsid w:val="00DC32C7"/>
    <w:rsid w:val="00E44322"/>
    <w:rsid w:val="00F70736"/>
    <w:rsid w:val="7F78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1"/>
    <w:basedOn w:val="1"/>
    <w:next w:val="1"/>
    <w:unhideWhenUsed/>
    <w:uiPriority w:val="39"/>
    <w:pPr>
      <w:spacing w:line="360" w:lineRule="auto"/>
    </w:pPr>
    <w:rPr>
      <w:rFonts w:eastAsia="宋体"/>
      <w:sz w:val="24"/>
    </w:rPr>
  </w:style>
  <w:style w:type="paragraph" w:styleId="6">
    <w:name w:val="toc 2"/>
    <w:basedOn w:val="1"/>
    <w:next w:val="1"/>
    <w:semiHidden/>
    <w:unhideWhenUsed/>
    <w:qFormat/>
    <w:uiPriority w:val="39"/>
    <w:pPr>
      <w:spacing w:line="360" w:lineRule="auto"/>
      <w:ind w:left="420" w:leftChars="200"/>
    </w:pPr>
    <w:rPr>
      <w:rFonts w:eastAsia="宋体"/>
      <w:sz w:val="24"/>
    </w:rPr>
  </w:style>
  <w:style w:type="paragraph" w:styleId="7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1">
    <w:name w:val="Hyperlink"/>
    <w:basedOn w:val="10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1 字符"/>
    <w:basedOn w:val="10"/>
    <w:link w:val="2"/>
    <w:uiPriority w:val="9"/>
    <w:rPr>
      <w:b/>
      <w:bCs/>
      <w:kern w:val="44"/>
      <w:sz w:val="44"/>
      <w:szCs w:val="44"/>
    </w:rPr>
  </w:style>
  <w:style w:type="paragraph" w:customStyle="1" w:styleId="14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15">
    <w:name w:val="页眉 字符"/>
    <w:basedOn w:val="10"/>
    <w:link w:val="4"/>
    <w:qFormat/>
    <w:uiPriority w:val="99"/>
    <w:rPr>
      <w:sz w:val="18"/>
      <w:szCs w:val="18"/>
    </w:rPr>
  </w:style>
  <w:style w:type="character" w:customStyle="1" w:styleId="16">
    <w:name w:val="页脚 字符"/>
    <w:basedOn w:val="10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102</Words>
  <Characters>583</Characters>
  <Lines>4</Lines>
  <Paragraphs>1</Paragraphs>
  <TotalTime>516</TotalTime>
  <ScaleCrop>false</ScaleCrop>
  <LinksUpToDate>false</LinksUpToDate>
  <CharactersWithSpaces>684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2018-05-22T08:46:00Z</dcterms:created>
  <dc:creator>Li-HP</dc:creator>
  <cp:lastModifiedBy>ppp</cp:lastModifiedBy>
  <dcterms:modified xsi:type="dcterms:W3CDTF">2019-07-25T13:26:19Z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