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p>
    <w:p>
      <w:pPr>
        <w:pStyle w:val="Heading1"/>
      </w:pPr>
    </w:p>
    <w:p>
      <w:pPr>
        <w:pStyle w:val="Heading1"/>
      </w:pPr>
    </w:p>
    <w:p>
      <w:pPr>
        <w:jc w:val="right"/>
      </w:pPr>
      <w:r>
        <w:rPr>
          <w:b/>
          <w:sz w:val="56"/>
        </w:rPr>
        <w:t xml:space="preserve">Vulnerability Assessment Report </w:t>
        <w:br/>
        <w:t xml:space="preserve"> For</w:t>
      </w:r>
    </w:p>
    <w:p>
      <w:pPr>
        <w:jc w:val="right"/>
      </w:pPr>
      <w:r>
        <w:drawing>
          <wp:inline xmlns:a="http://schemas.openxmlformats.org/drawingml/2006/main" xmlns:pic="http://schemas.openxmlformats.org/drawingml/2006/picture">
            <wp:extent cx="5486400" cy="1828800"/>
            <wp:docPr id="1" name="Picture 1"/>
            <wp:cNvGraphicFramePr>
              <a:graphicFrameLocks noChangeAspect="1"/>
            </wp:cNvGraphicFramePr>
            <a:graphic>
              <a:graphicData uri="http://schemas.openxmlformats.org/drawingml/2006/picture">
                <pic:pic>
                  <pic:nvPicPr>
                    <pic:cNvPr id="0" name="inetms_logo2.png"/>
                    <pic:cNvPicPr/>
                  </pic:nvPicPr>
                  <pic:blipFill>
                    <a:blip r:embed="rId11"/>
                    <a:stretch>
                      <a:fillRect/>
                    </a:stretch>
                  </pic:blipFill>
                  <pic:spPr>
                    <a:xfrm>
                      <a:off x="0" y="0"/>
                      <a:ext cx="5486400" cy="1828800"/>
                    </a:xfrm>
                    <a:prstGeom prst="rect"/>
                  </pic:spPr>
                </pic:pic>
              </a:graphicData>
            </a:graphic>
          </wp:inline>
        </w:drawing>
      </w:r>
    </w:p>
    <w:p>
      <w:pPr>
        <w:jc w:val="right"/>
      </w:pPr>
      <w:r>
        <w:rPr>
          <w:b/>
          <w:sz w:val="36"/>
        </w:rPr>
        <w:t>บริษัท ไอเน็ต แมเนจด์ เซอร์วิสเซส จำกัด</w:t>
      </w:r>
    </w:p>
    <w:p>
      <w:pPr>
        <w:jc w:val="right"/>
      </w:pPr>
      <w:r>
        <w:rPr>
          <w:b/>
          <w:sz w:val="36"/>
        </w:rPr>
        <w:t>Date : 14 February 2022</w:t>
      </w:r>
    </w:p>
    <w:p>
      <w:r>
        <w:br w:type="page"/>
      </w:r>
    </w:p>
    <w:p>
      <w:r>
        <w:rPr>
          <w:b/>
          <w:sz w:val="32"/>
        </w:rPr>
        <w:t xml:space="preserve">Document Security Level : Confidential </w:t>
        <w:br/>
        <w:t>Document Version: 1.0</w:t>
      </w:r>
    </w:p>
    <w:tbl>
      <w:tblPr>
        <w:tblStyle w:val="TableGrid"/>
        <w:tblW w:type="auto" w:w="0"/>
        <w:jc w:val="center"/>
        <w:tblLook w:firstColumn="1" w:firstRow="1" w:lastColumn="0" w:lastRow="0" w:noHBand="0" w:noVBand="1" w:val="04A0"/>
      </w:tblPr>
      <w:tblGrid>
        <w:gridCol w:w="2076"/>
        <w:gridCol w:w="2076"/>
        <w:gridCol w:w="2076"/>
        <w:gridCol w:w="2076"/>
      </w:tblGrid>
      <w:tr>
        <w:trPr>
          <w:tblHeader w:val="true"/>
        </w:trPr>
        <w:tc>
          <w:tcPr>
            <w:tcW w:type="dxa" w:w="1224"/>
            <w:shd w:fill="8ED680"/>
          </w:tcPr>
          <w:p>
            <w:pPr>
              <w:jc w:val="center"/>
            </w:pPr>
            <w:r>
              <w:t>Version</w:t>
            </w:r>
          </w:p>
        </w:tc>
        <w:tc>
          <w:tcPr>
            <w:tcW w:type="dxa" w:w="2076"/>
            <w:shd w:fill="8ED680"/>
          </w:tcPr>
          <w:p>
            <w:pPr>
              <w:jc w:val="center"/>
            </w:pPr>
            <w:r>
              <w:t>Date</w:t>
            </w:r>
          </w:p>
        </w:tc>
        <w:tc>
          <w:tcPr>
            <w:tcW w:type="dxa" w:w="2076"/>
            <w:shd w:fill="8ED680"/>
          </w:tcPr>
          <w:p>
            <w:pPr>
              <w:jc w:val="center"/>
            </w:pPr>
            <w:r>
              <w:t>Edit Report</w:t>
            </w:r>
          </w:p>
        </w:tc>
        <w:tc>
          <w:tcPr>
            <w:tcW w:type="dxa" w:w="2880"/>
            <w:shd w:fill="8ED680"/>
          </w:tcPr>
          <w:p>
            <w:pPr>
              <w:jc w:val="center"/>
            </w:pPr>
            <w:r>
              <w:t>Editor</w:t>
            </w:r>
          </w:p>
        </w:tc>
      </w:tr>
      <w:tr>
        <w:tc>
          <w:tcPr>
            <w:tcW w:type="dxa" w:w="1224"/>
          </w:tcPr>
          <w:p>
            <w:pPr>
              <w:jc w:val="center"/>
            </w:pPr>
            <w:r>
              <w:t>1.0</w:t>
            </w:r>
          </w:p>
        </w:tc>
        <w:tc>
          <w:tcPr>
            <w:tcW w:type="dxa" w:w="2076"/>
          </w:tcPr>
          <w:p>
            <w:pPr>
              <w:jc w:val="center"/>
            </w:pPr>
            <w:r>
              <w:t>14 February 2022</w:t>
            </w:r>
          </w:p>
        </w:tc>
        <w:tc>
          <w:tcPr>
            <w:tcW w:type="dxa" w:w="2076"/>
          </w:tcPr>
          <w:p>
            <w:pPr>
              <w:jc w:val="center"/>
            </w:pPr>
            <w:r>
              <w:t>Creation</w:t>
            </w:r>
          </w:p>
        </w:tc>
        <w:tc>
          <w:tcPr>
            <w:tcW w:type="dxa" w:w="2880"/>
          </w:tcPr>
          <w:p>
            <w:pPr>
              <w:jc w:val="center"/>
            </w:pPr>
            <w:r>
              <w:t>INET Managed Service</w:t>
            </w:r>
          </w:p>
        </w:tc>
      </w:tr>
    </w:tbl>
    <w:p/>
    <w:tbl>
      <w:tblPr>
        <w:tblStyle w:val="TableGrid"/>
        <w:tblW w:type="auto" w:w="0"/>
        <w:jc w:val="center"/>
        <w:tblLook w:firstColumn="1" w:firstRow="1" w:lastColumn="0" w:lastRow="0" w:noHBand="0" w:noVBand="1" w:val="04A0"/>
      </w:tblPr>
      <w:tblGrid>
        <w:gridCol w:w="2076"/>
        <w:gridCol w:w="2076"/>
        <w:gridCol w:w="2076"/>
        <w:gridCol w:w="2076"/>
      </w:tblGrid>
      <w:tr>
        <w:trPr>
          <w:tblHeader w:val="true"/>
        </w:trPr>
        <w:tc>
          <w:tcPr>
            <w:tcW w:type="dxa" w:w="2909"/>
            <w:gridSpan w:val="2"/>
            <w:shd w:fill="8ED680"/>
          </w:tcPr>
          <w:p>
            <w:pPr>
              <w:jc w:val="center"/>
            </w:pPr>
            <w:r>
              <w:t>Example Company Limited.</w:t>
            </w:r>
          </w:p>
        </w:tc>
        <w:tc>
          <w:tcPr>
            <w:tcW w:type="dxa" w:w="2909"/>
            <w:gridSpan w:val="2"/>
            <w:shd w:fill="8ED680"/>
          </w:tcPr>
          <w:p>
            <w:pPr>
              <w:jc w:val="center"/>
            </w:pPr>
            <w:r>
              <w:t>INET Managed Services CO., LTD.</w:t>
            </w:r>
          </w:p>
        </w:tc>
      </w:tr>
      <w:tr>
        <w:tc>
          <w:tcPr>
            <w:tcW w:type="dxa" w:w="1224"/>
          </w:tcPr>
          <w:p>
            <w:r>
              <w:t>Name</w:t>
            </w:r>
          </w:p>
        </w:tc>
        <w:tc>
          <w:tcPr>
            <w:tcW w:type="dxa" w:w="2909"/>
          </w:tcPr>
          <w:p/>
        </w:tc>
        <w:tc>
          <w:tcPr>
            <w:tcW w:type="dxa" w:w="1224"/>
          </w:tcPr>
          <w:p>
            <w:r>
              <w:t>Name</w:t>
            </w:r>
          </w:p>
        </w:tc>
        <w:tc>
          <w:tcPr>
            <w:tcW w:type="dxa" w:w="2909"/>
          </w:tcPr>
          <w:p/>
        </w:tc>
      </w:tr>
      <w:tr>
        <w:tc>
          <w:tcPr>
            <w:tcW w:type="dxa" w:w="1224"/>
          </w:tcPr>
          <w:p>
            <w:r>
              <w:t>Position</w:t>
            </w:r>
          </w:p>
        </w:tc>
        <w:tc>
          <w:tcPr>
            <w:tcW w:type="dxa" w:w="2909"/>
          </w:tcPr>
          <w:p/>
        </w:tc>
        <w:tc>
          <w:tcPr>
            <w:tcW w:type="dxa" w:w="1224"/>
          </w:tcPr>
          <w:p>
            <w:r>
              <w:t>Position</w:t>
            </w:r>
          </w:p>
        </w:tc>
        <w:tc>
          <w:tcPr>
            <w:tcW w:type="dxa" w:w="2909"/>
          </w:tcPr>
          <w:p/>
        </w:tc>
      </w:tr>
      <w:tr>
        <w:tc>
          <w:tcPr>
            <w:tcW w:type="dxa" w:w="1224"/>
          </w:tcPr>
          <w:p>
            <w:r>
              <w:t>Tel</w:t>
            </w:r>
          </w:p>
        </w:tc>
        <w:tc>
          <w:tcPr>
            <w:tcW w:type="dxa" w:w="2909"/>
          </w:tcPr>
          <w:p/>
        </w:tc>
        <w:tc>
          <w:tcPr>
            <w:tcW w:type="dxa" w:w="1224"/>
          </w:tcPr>
          <w:p>
            <w:r>
              <w:t>Tel</w:t>
            </w:r>
          </w:p>
        </w:tc>
        <w:tc>
          <w:tcPr>
            <w:tcW w:type="dxa" w:w="2909"/>
          </w:tcPr>
          <w:p/>
        </w:tc>
      </w:tr>
      <w:tr>
        <w:tc>
          <w:tcPr>
            <w:tcW w:type="dxa" w:w="1224"/>
          </w:tcPr>
          <w:p>
            <w:r>
              <w:t>Signature</w:t>
            </w:r>
          </w:p>
        </w:tc>
        <w:tc>
          <w:tcPr>
            <w:tcW w:type="dxa" w:w="2909"/>
          </w:tcPr>
          <w:p/>
        </w:tc>
        <w:tc>
          <w:tcPr>
            <w:tcW w:type="dxa" w:w="1224"/>
          </w:tcPr>
          <w:p>
            <w:r>
              <w:t>Signature</w:t>
            </w:r>
          </w:p>
        </w:tc>
        <w:tc>
          <w:tcPr>
            <w:tcW w:type="dxa" w:w="2909"/>
          </w:tcPr>
          <w:p/>
        </w:tc>
      </w:tr>
    </w:tbl>
    <w:p>
      <w:r>
        <w:br w:type="page"/>
      </w:r>
    </w:p>
    <w:p>
      <w:pPr>
        <w:jc w:val="left"/>
      </w:pPr>
      <w:r>
        <w:rPr>
          <w:b/>
          <w:color w:val="0100FE"/>
          <w:sz w:val="32"/>
        </w:rPr>
        <w:t>Table of Contents</w:t>
      </w:r>
    </w:p>
    <w:p>
      <w:r>
        <w:fldChar w:fldCharType="begin"/>
        <w:instrText xml:space="preserve">TOC \o "1-3" \h \z</w:instrText>
        <w:fldChar w:fldCharType="separate">
          <w:t>Right-click to update field.</w:t>
        </w:fldChar>
        <w:fldChar w:fldCharType="end"/>
      </w:r>
    </w:p>
    <w:p>
      <w:r>
        <w:br w:type="page"/>
      </w:r>
    </w:p>
    <w:p>
      <w:pPr>
        <w:pStyle w:val="Heading1"/>
      </w:pPr>
      <w:r>
        <w:t>1.  Restrictions on disclosure and use of information</w:t>
      </w:r>
    </w:p>
    <w:p/>
    <w:p>
      <w:pPr>
        <w:jc w:val="both"/>
      </w:pPr>
      <w:r>
        <w:t xml:space="preserve">     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r>
        <w:br w:type="page"/>
      </w:r>
    </w:p>
    <w:p>
      <w:pPr>
        <w:pStyle w:val="Heading1"/>
      </w:pPr>
      <w:r>
        <w:t>2. Operation Method</w:t>
      </w:r>
    </w:p>
    <w:p>
      <w:pPr>
        <w:pStyle w:val="Heading2"/>
      </w:pPr>
      <w:r>
        <w:t xml:space="preserve">   2.1 Posture Review</w:t>
      </w:r>
    </w:p>
    <w:p>
      <w:pPr>
        <w:pStyle w:val="Heading2"/>
      </w:pPr>
      <w:r>
        <w:t xml:space="preserve">   2.2 Information Gathering</w:t>
      </w:r>
    </w:p>
    <w:p>
      <w:pPr>
        <w:pStyle w:val="Heading2"/>
      </w:pPr>
      <w:r>
        <w:t xml:space="preserve">   2.3 Enumeration</w:t>
      </w:r>
    </w:p>
    <w:p>
      <w:pPr>
        <w:pStyle w:val="Heading2"/>
      </w:pPr>
      <w:r>
        <w:t xml:space="preserve">   2.4 Vulnerability Assessment</w:t>
      </w:r>
    </w:p>
    <w:p>
      <w:pPr>
        <w:pStyle w:val="Heading2"/>
      </w:pPr>
      <w:r>
        <w:t xml:space="preserve">   2.5 Analyze &amp; Evaluate Risk Value</w:t>
      </w:r>
    </w:p>
    <w:p>
      <w:pPr>
        <w:pStyle w:val="Heading2"/>
      </w:pPr>
      <w:r>
        <w:t xml:space="preserve">   2.6 Report</w:t>
      </w:r>
    </w:p>
    <w:p/>
    <w:p>
      <w:pPr>
        <w:jc w:val="center"/>
      </w:pPr>
      <w:r>
        <w:drawing>
          <wp:inline xmlns:a="http://schemas.openxmlformats.org/drawingml/2006/main" xmlns:pic="http://schemas.openxmlformats.org/drawingml/2006/picture">
            <wp:extent cx="5148000" cy="2520000"/>
            <wp:docPr id="2" name="Picture 2"/>
            <wp:cNvGraphicFramePr>
              <a:graphicFrameLocks noChangeAspect="1"/>
            </wp:cNvGraphicFramePr>
            <a:graphic>
              <a:graphicData uri="http://schemas.openxmlformats.org/drawingml/2006/picture">
                <pic:pic>
                  <pic:nvPicPr>
                    <pic:cNvPr id="0" name="operation method.jpg"/>
                    <pic:cNvPicPr/>
                  </pic:nvPicPr>
                  <pic:blipFill>
                    <a:blip r:embed="rId12"/>
                    <a:stretch>
                      <a:fillRect/>
                    </a:stretch>
                  </pic:blipFill>
                  <pic:spPr>
                    <a:xfrm>
                      <a:off x="0" y="0"/>
                      <a:ext cx="5148000" cy="2520000"/>
                    </a:xfrm>
                    <a:prstGeom prst="rect"/>
                  </pic:spPr>
                </pic:pic>
              </a:graphicData>
            </a:graphic>
          </wp:inline>
        </w:drawing>
      </w:r>
    </w:p>
    <w:p>
      <w:pPr>
        <w:jc w:val="center"/>
      </w:pPr>
      <w:r>
        <w:t>Figure 1:  Operation Method</w:t>
      </w:r>
    </w:p>
    <w:p>
      <w:r>
        <w:br w:type="page"/>
      </w:r>
    </w:p>
    <w:p>
      <w:pPr>
        <w:sectPr>
          <w:headerReference w:type="default" r:id="rId9"/>
          <w:footerReference w:type="default" r:id="rId10"/>
          <w:pgSz w:w="11906" w:h="16838"/>
          <w:pgMar w:top="2880" w:right="1800" w:bottom="1440" w:left="1800" w:header="0" w:footer="720" w:gutter="0"/>
          <w:cols w:space="720"/>
          <w:docGrid w:linePitch="360"/>
        </w:sectPr>
      </w:pPr>
    </w:p>
    <w:p>
      <w:pPr>
        <w:pStyle w:val="Heading1"/>
      </w:pPr>
      <w:r>
        <w:t>3. Project Scope</w:t>
      </w:r>
    </w:p>
    <w:p>
      <w:pPr>
        <w:pStyle w:val="Heading2"/>
      </w:pPr>
      <w:r>
        <w:t xml:space="preserve">   3.1 Infrastructure Vulnerability Assessment</w:t>
      </w:r>
    </w:p>
    <w:p/>
    <w:p>
      <w:r>
        <w:rPr>
          <w:b/>
          <w:color w:val="020000"/>
          <w:sz w:val="32"/>
        </w:rPr>
        <w:t xml:space="preserve">       Target / IP Address:</w:t>
      </w:r>
    </w:p>
    <w:tbl>
      <w:tblPr>
        <w:tblStyle w:val="TableGrid"/>
        <w:tblW w:type="auto" w:w="0"/>
        <w:jc w:val="center"/>
        <w:tblLook w:firstColumn="1" w:firstRow="1" w:lastColumn="0" w:lastRow="0" w:noHBand="0" w:noVBand="1" w:val="04A0"/>
      </w:tblPr>
      <w:tblGrid>
        <w:gridCol w:w="1655"/>
        <w:gridCol w:w="1655"/>
        <w:gridCol w:w="1655"/>
        <w:gridCol w:w="1655"/>
        <w:gridCol w:w="1655"/>
        <w:gridCol w:w="1655"/>
        <w:gridCol w:w="1655"/>
        <w:gridCol w:w="1655"/>
      </w:tblGrid>
      <w:tr>
        <w:trPr>
          <w:tblHeader w:val="true"/>
        </w:trPr>
        <w:tc>
          <w:tcPr>
            <w:tcW w:type="dxa" w:w="576"/>
            <w:shd w:fill="8ED680"/>
          </w:tcPr>
          <w:p>
            <w:pPr>
              <w:jc w:val="center"/>
            </w:pPr>
            <w:r>
              <w:t>No</w:t>
            </w:r>
          </w:p>
        </w:tc>
        <w:tc>
          <w:tcPr>
            <w:tcW w:type="dxa" w:w="1655"/>
            <w:shd w:fill="8ED680"/>
          </w:tcPr>
          <w:p>
            <w:pPr>
              <w:jc w:val="center"/>
            </w:pPr>
            <w:r>
              <w:t>Domain / Server Name</w:t>
            </w:r>
          </w:p>
        </w:tc>
        <w:tc>
          <w:tcPr>
            <w:tcW w:type="dxa" w:w="1655"/>
            <w:shd w:fill="8ED680"/>
          </w:tcPr>
          <w:p>
            <w:pPr>
              <w:jc w:val="center"/>
            </w:pPr>
            <w:r>
              <w:t>Public IP Address</w:t>
            </w:r>
          </w:p>
        </w:tc>
        <w:tc>
          <w:tcPr>
            <w:tcW w:type="dxa" w:w="1655"/>
            <w:shd w:fill="8ED680"/>
          </w:tcPr>
          <w:p>
            <w:pPr>
              <w:jc w:val="center"/>
            </w:pPr>
            <w:r>
              <w:t>Private IP Address</w:t>
            </w:r>
          </w:p>
        </w:tc>
        <w:tc>
          <w:tcPr>
            <w:tcW w:type="dxa" w:w="1655"/>
            <w:shd w:fill="8ED680"/>
          </w:tcPr>
          <w:p>
            <w:pPr>
              <w:jc w:val="center"/>
            </w:pPr>
            <w:r>
              <w:t>OS/Model</w:t>
            </w:r>
          </w:p>
        </w:tc>
        <w:tc>
          <w:tcPr>
            <w:tcW w:type="dxa" w:w="1655"/>
            <w:shd w:fill="8ED680"/>
          </w:tcPr>
          <w:p>
            <w:pPr>
              <w:jc w:val="center"/>
            </w:pPr>
            <w:r>
              <w:t>Functions</w:t>
            </w:r>
          </w:p>
        </w:tc>
        <w:tc>
          <w:tcPr>
            <w:tcW w:type="dxa" w:w="1655"/>
            <w:shd w:fill="8ED680"/>
          </w:tcPr>
          <w:p>
            <w:pPr>
              <w:jc w:val="center"/>
            </w:pPr>
            <w:r>
              <w:t>Public Assessment</w:t>
            </w:r>
          </w:p>
        </w:tc>
        <w:tc>
          <w:tcPr>
            <w:tcW w:type="dxa" w:w="1655"/>
            <w:shd w:fill="8ED680"/>
          </w:tcPr>
          <w:p>
            <w:pPr>
              <w:jc w:val="center"/>
            </w:pPr>
            <w:r>
              <w:t>Private Assessment</w:t>
            </w:r>
          </w:p>
        </w:tc>
      </w:tr>
      <w:tr>
        <w:tc>
          <w:tcPr>
            <w:tcW w:type="dxa" w:w="576"/>
          </w:tcPr>
          <w:p>
            <w:pPr>
              <w:jc w:val="center"/>
            </w:pPr>
            <w:r>
              <w:t>1</w:t>
            </w:r>
          </w:p>
        </w:tc>
        <w:tc>
          <w:tcPr>
            <w:tcW w:type="dxa" w:w="1655"/>
          </w:tcPr>
          <w:p>
            <w:pPr>
              <w:jc w:val="center"/>
            </w:pPr>
            <w:r>
              <w:t>None</w:t>
            </w:r>
          </w:p>
        </w:tc>
        <w:tc>
          <w:tcPr>
            <w:tcW w:type="dxa" w:w="1655"/>
          </w:tcPr>
          <w:p>
            <w:pPr>
              <w:jc w:val="center"/>
            </w:pPr>
            <w:r>
              <w:t>None</w:t>
            </w:r>
          </w:p>
        </w:tc>
        <w:tc>
          <w:tcPr>
            <w:tcW w:type="dxa" w:w="1655"/>
          </w:tcPr>
          <w:p>
            <w:pPr>
              <w:jc w:val="left"/>
            </w:pPr>
            <w:r>
              <w:t>203.150.237.1</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2</w:t>
            </w:r>
          </w:p>
        </w:tc>
        <w:tc>
          <w:tcPr>
            <w:tcW w:type="dxa" w:w="1655"/>
          </w:tcPr>
          <w:p>
            <w:pPr>
              <w:jc w:val="center"/>
            </w:pPr>
            <w:r>
              <w:t>None</w:t>
            </w:r>
          </w:p>
        </w:tc>
        <w:tc>
          <w:tcPr>
            <w:tcW w:type="dxa" w:w="1655"/>
          </w:tcPr>
          <w:p>
            <w:pPr>
              <w:jc w:val="center"/>
            </w:pPr>
            <w:r>
              <w:t>None</w:t>
            </w:r>
          </w:p>
        </w:tc>
        <w:tc>
          <w:tcPr>
            <w:tcW w:type="dxa" w:w="1655"/>
          </w:tcPr>
          <w:p>
            <w:pPr>
              <w:jc w:val="left"/>
            </w:pPr>
            <w:r>
              <w:t>203.150.237.12</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3</w:t>
            </w:r>
          </w:p>
        </w:tc>
        <w:tc>
          <w:tcPr>
            <w:tcW w:type="dxa" w:w="1655"/>
          </w:tcPr>
          <w:p>
            <w:pPr>
              <w:jc w:val="center"/>
            </w:pPr>
            <w:r>
              <w:t>None</w:t>
            </w:r>
          </w:p>
        </w:tc>
        <w:tc>
          <w:tcPr>
            <w:tcW w:type="dxa" w:w="1655"/>
          </w:tcPr>
          <w:p>
            <w:pPr>
              <w:jc w:val="center"/>
            </w:pPr>
            <w:r>
              <w:t>None</w:t>
            </w:r>
          </w:p>
        </w:tc>
        <w:tc>
          <w:tcPr>
            <w:tcW w:type="dxa" w:w="1655"/>
          </w:tcPr>
          <w:p>
            <w:pPr>
              <w:jc w:val="left"/>
            </w:pPr>
            <w:r>
              <w:t>203.150.237.2</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r>
        <w:tc>
          <w:tcPr>
            <w:tcW w:type="dxa" w:w="576"/>
          </w:tcPr>
          <w:p>
            <w:pPr>
              <w:jc w:val="center"/>
            </w:pPr>
            <w:r>
              <w:t>4</w:t>
            </w:r>
          </w:p>
        </w:tc>
        <w:tc>
          <w:tcPr>
            <w:tcW w:type="dxa" w:w="1655"/>
          </w:tcPr>
          <w:p>
            <w:pPr>
              <w:jc w:val="center"/>
            </w:pPr>
            <w:r>
              <w:t>None</w:t>
            </w:r>
          </w:p>
        </w:tc>
        <w:tc>
          <w:tcPr>
            <w:tcW w:type="dxa" w:w="1655"/>
          </w:tcPr>
          <w:p>
            <w:pPr>
              <w:jc w:val="center"/>
            </w:pPr>
            <w:r>
              <w:t>None</w:t>
            </w:r>
          </w:p>
        </w:tc>
        <w:tc>
          <w:tcPr>
            <w:tcW w:type="dxa" w:w="1655"/>
          </w:tcPr>
          <w:p>
            <w:pPr>
              <w:jc w:val="left"/>
            </w:pPr>
            <w:r>
              <w:t>203.150.237.4</w:t>
            </w:r>
          </w:p>
        </w:tc>
        <w:tc>
          <w:tcPr>
            <w:tcW w:type="dxa" w:w="1655"/>
          </w:tcPr>
          <w:p>
            <w:pPr>
              <w:jc w:val="center"/>
            </w:pPr>
            <w:r>
              <w:t>None</w:t>
            </w:r>
          </w:p>
        </w:tc>
        <w:tc>
          <w:tcPr>
            <w:tcW w:type="dxa" w:w="1655"/>
          </w:tcPr>
          <w:p>
            <w:pPr>
              <w:jc w:val="center"/>
            </w:pPr>
            <w:r>
              <w:t>None</w:t>
            </w:r>
          </w:p>
        </w:tc>
        <w:tc>
          <w:tcPr>
            <w:tcW w:type="dxa" w:w="1655"/>
          </w:tcPr>
          <w:p>
            <w:pPr>
              <w:jc w:val="center"/>
            </w:pPr>
            <w:r>
              <w:t>None</w:t>
            </w:r>
          </w:p>
        </w:tc>
        <w:tc>
          <w:tcPr>
            <w:tcW w:type="dxa" w:w="1655"/>
          </w:tcPr>
          <w:p>
            <w:pPr>
              <w:jc w:val="center"/>
            </w:pPr>
            <w:r>
              <w:t>None</w:t>
            </w:r>
          </w:p>
        </w:tc>
      </w:tr>
    </w:tbl>
    <w:p>
      <w:r>
        <w:br w:type="page"/>
      </w:r>
    </w:p>
    <w:p>
      <w:pPr>
        <w:pStyle w:val="Heading2"/>
      </w:pPr>
      <w:r>
        <w:t xml:space="preserve">   3.2 Web Application Vulnerability Assessment</w:t>
      </w:r>
    </w:p>
    <w:p/>
    <w:p>
      <w:r>
        <w:rPr>
          <w:b/>
          <w:color w:val="020000"/>
          <w:sz w:val="32"/>
        </w:rPr>
        <w:t xml:space="preserve">       Target / IP Address:</w:t>
      </w:r>
    </w:p>
    <w:tbl>
      <w:tblPr>
        <w:tblStyle w:val="TableGrid"/>
        <w:tblW w:type="auto" w:w="0"/>
        <w:jc w:val="center"/>
        <w:tblLook w:firstColumn="1" w:firstRow="1" w:lastColumn="0" w:lastRow="0" w:noHBand="0" w:noVBand="1" w:val="04A0"/>
      </w:tblPr>
      <w:tblGrid>
        <w:gridCol w:w="1655"/>
        <w:gridCol w:w="1655"/>
        <w:gridCol w:w="1655"/>
        <w:gridCol w:w="1655"/>
        <w:gridCol w:w="1655"/>
        <w:gridCol w:w="1655"/>
        <w:gridCol w:w="1655"/>
        <w:gridCol w:w="1655"/>
      </w:tblGrid>
      <w:tr>
        <w:trPr>
          <w:tblHeader w:val="true"/>
        </w:trPr>
        <w:tc>
          <w:tcPr>
            <w:tcW w:type="dxa" w:w="576"/>
            <w:shd w:fill="8ED680"/>
          </w:tcPr>
          <w:p>
            <w:pPr>
              <w:jc w:val="center"/>
            </w:pPr>
            <w:r>
              <w:t>No</w:t>
            </w:r>
          </w:p>
        </w:tc>
        <w:tc>
          <w:tcPr>
            <w:tcW w:type="dxa" w:w="1655"/>
            <w:shd w:fill="8ED680"/>
          </w:tcPr>
          <w:p>
            <w:pPr>
              <w:jc w:val="center"/>
            </w:pPr>
            <w:r>
              <w:t>Domain / Server Name</w:t>
            </w:r>
          </w:p>
        </w:tc>
        <w:tc>
          <w:tcPr>
            <w:tcW w:type="dxa" w:w="1655"/>
            <w:shd w:fill="8ED680"/>
          </w:tcPr>
          <w:p>
            <w:pPr>
              <w:jc w:val="center"/>
            </w:pPr>
            <w:r>
              <w:t>Public IP Address</w:t>
            </w:r>
          </w:p>
        </w:tc>
        <w:tc>
          <w:tcPr>
            <w:tcW w:type="dxa" w:w="1655"/>
            <w:shd w:fill="8ED680"/>
          </w:tcPr>
          <w:p>
            <w:pPr>
              <w:jc w:val="center"/>
            </w:pPr>
            <w:r>
              <w:t>Private IP Address</w:t>
            </w:r>
          </w:p>
        </w:tc>
        <w:tc>
          <w:tcPr>
            <w:tcW w:type="dxa" w:w="1655"/>
            <w:shd w:fill="8ED680"/>
          </w:tcPr>
          <w:p>
            <w:pPr>
              <w:jc w:val="center"/>
            </w:pPr>
            <w:r>
              <w:t>OS/Model</w:t>
            </w:r>
          </w:p>
        </w:tc>
        <w:tc>
          <w:tcPr>
            <w:tcW w:type="dxa" w:w="1655"/>
            <w:shd w:fill="8ED680"/>
          </w:tcPr>
          <w:p>
            <w:pPr>
              <w:jc w:val="center"/>
            </w:pPr>
            <w:r>
              <w:t>Functions</w:t>
            </w:r>
          </w:p>
        </w:tc>
        <w:tc>
          <w:tcPr>
            <w:tcW w:type="dxa" w:w="1655"/>
            <w:shd w:fill="8ED680"/>
          </w:tcPr>
          <w:p>
            <w:pPr>
              <w:jc w:val="center"/>
            </w:pPr>
            <w:r>
              <w:t>Public Assessment</w:t>
            </w:r>
          </w:p>
        </w:tc>
        <w:tc>
          <w:tcPr>
            <w:tcW w:type="dxa" w:w="1655"/>
            <w:shd w:fill="8ED680"/>
          </w:tcPr>
          <w:p>
            <w:pPr>
              <w:jc w:val="center"/>
            </w:pPr>
            <w:r>
              <w:t>Private Assessment</w:t>
            </w:r>
          </w:p>
        </w:tc>
      </w:tr>
      <w:tr>
        <w:tc>
          <w:tcPr>
            <w:tcW w:type="dxa" w:w="576"/>
          </w:tcPr>
          <w:p/>
        </w:tc>
        <w:tc>
          <w:tcPr>
            <w:tcW w:type="dxa" w:w="1655"/>
          </w:tcPr>
          <w:p/>
        </w:tc>
        <w:tc>
          <w:tcPr>
            <w:tcW w:type="dxa" w:w="1655"/>
          </w:tcPr>
          <w:p/>
        </w:tc>
        <w:tc>
          <w:tcPr>
            <w:tcW w:type="dxa" w:w="1655"/>
          </w:tcPr>
          <w:p/>
        </w:tc>
        <w:tc>
          <w:tcPr>
            <w:tcW w:type="dxa" w:w="1655"/>
          </w:tcPr>
          <w:p/>
        </w:tc>
        <w:tc>
          <w:tcPr>
            <w:tcW w:type="dxa" w:w="1655"/>
          </w:tcPr>
          <w:p/>
        </w:tc>
        <w:tc>
          <w:tcPr>
            <w:tcW w:type="dxa" w:w="1655"/>
          </w:tcPr>
          <w:p/>
        </w:tc>
        <w:tc>
          <w:tcPr>
            <w:tcW w:type="dxa" w:w="1655"/>
          </w:tcPr>
          <w:p/>
        </w:tc>
      </w:tr>
    </w:tbl>
    <w:p>
      <w:r>
        <w:br w:type="page"/>
      </w:r>
    </w:p>
    <w:p>
      <w:pPr>
        <w:sectPr>
          <w:type w:val="oddPage"/>
          <w:pgSz w:w="16838" w:h="11906" w:orient="landscape"/>
          <w:pgMar w:top="2880" w:right="1800" w:bottom="1440" w:left="1800" w:header="0" w:footer="720" w:gutter="0"/>
          <w:cols w:space="720"/>
          <w:docGrid w:linePitch="360"/>
        </w:sectPr>
      </w:pPr>
    </w:p>
    <w:p>
      <w:pPr>
        <w:pStyle w:val="Heading1"/>
      </w:pPr>
      <w:r>
        <w:t>4. Testing Tools</w:t>
      </w:r>
    </w:p>
    <w:p/>
    <w:tbl>
      <w:tblPr>
        <w:tblStyle w:val="TableGrid"/>
        <w:tblW w:type="auto" w:w="0"/>
        <w:jc w:val="center"/>
        <w:tblLook w:firstColumn="1" w:firstRow="1" w:lastColumn="0" w:lastRow="0" w:noHBand="0" w:noVBand="1" w:val="04A0"/>
      </w:tblPr>
      <w:tblGrid>
        <w:gridCol w:w="4153"/>
        <w:gridCol w:w="4153"/>
      </w:tblGrid>
      <w:tr>
        <w:trPr>
          <w:tblHeader w:val="true"/>
        </w:trPr>
        <w:tc>
          <w:tcPr>
            <w:tcW w:type="dxa" w:w="1417"/>
            <w:shd w:fill="8ED680"/>
          </w:tcPr>
          <w:p>
            <w:pPr>
              <w:jc w:val="center"/>
            </w:pPr>
            <w:r>
              <w:t>Tool Name</w:t>
            </w:r>
          </w:p>
        </w:tc>
        <w:tc>
          <w:tcPr>
            <w:tcW w:type="dxa" w:w="6803"/>
            <w:shd w:fill="8ED680"/>
          </w:tcPr>
          <w:p>
            <w:pPr>
              <w:jc w:val="center"/>
            </w:pPr>
            <w:r>
              <w:t>Testing Type</w:t>
            </w:r>
          </w:p>
        </w:tc>
      </w:tr>
      <w:tr>
        <w:tc>
          <w:tcPr>
            <w:tcW w:type="dxa" w:w="1417"/>
          </w:tcPr>
          <w:p>
            <w:pPr>
              <w:jc w:val="center"/>
            </w:pPr>
            <w:r>
              <w:t>Nmap</w:t>
            </w:r>
          </w:p>
        </w:tc>
        <w:tc>
          <w:tcPr>
            <w:tcW w:type="dxa" w:w="6803"/>
          </w:tcPr>
          <w:p>
            <w:r>
              <w:t>Host and Service Discovery</w:t>
            </w:r>
          </w:p>
        </w:tc>
      </w:tr>
      <w:tr>
        <w:tc>
          <w:tcPr>
            <w:tcW w:type="dxa" w:w="1417"/>
          </w:tcPr>
          <w:p>
            <w:pPr>
              <w:jc w:val="center"/>
            </w:pPr>
            <w:r>
              <w:t>Nessus</w:t>
            </w:r>
          </w:p>
        </w:tc>
        <w:tc>
          <w:tcPr>
            <w:tcW w:type="dxa" w:w="6803"/>
          </w:tcPr>
          <w:p>
            <w:r>
              <w:t>Infrastructure Vulnerability Assessment</w:t>
            </w:r>
          </w:p>
        </w:tc>
      </w:tr>
      <w:tr>
        <w:tc>
          <w:tcPr>
            <w:tcW w:type="dxa" w:w="1417"/>
          </w:tcPr>
          <w:p>
            <w:pPr>
              <w:jc w:val="center"/>
            </w:pPr>
            <w:r>
              <w:t>Acunetix</w:t>
            </w:r>
          </w:p>
        </w:tc>
        <w:tc>
          <w:tcPr>
            <w:tcW w:type="dxa" w:w="6803"/>
          </w:tcPr>
          <w:p>
            <w:r>
              <w:t>Web Application Vulnerability Assessment</w:t>
            </w:r>
          </w:p>
        </w:tc>
      </w:tr>
    </w:tbl>
    <w:p>
      <w:pPr>
        <w:pStyle w:val="Heading1"/>
      </w:pPr>
      <w:r>
        <w:t>5. Infrastructure Vulnerability Assessment</w:t>
      </w:r>
    </w:p>
    <w:p>
      <w:r>
        <w:rPr>
          <w:b/>
          <w:color w:val="020000"/>
          <w:sz w:val="28"/>
        </w:rPr>
        <w:t xml:space="preserve">    Vulnerability Assessment from Public Access </w:t>
        <w:br/>
      </w:r>
      <w:r>
        <w:rPr>
          <w:b/>
          <w:color w:val="020000"/>
          <w:sz w:val="28"/>
        </w:rPr>
        <w:t xml:space="preserve">    Testing data :</w:t>
        <w:br/>
      </w:r>
      <w:r>
        <w:rPr>
          <w:b/>
          <w:color w:val="020000"/>
          <w:sz w:val="28"/>
        </w:rPr>
        <w:t xml:space="preserve">    Tester IP Address :</w:t>
      </w:r>
    </w:p>
    <w:p>
      <w:pPr>
        <w:jc w:val="center"/>
      </w:pPr>
      <w:r>
        <w:drawing>
          <wp:inline xmlns:a="http://schemas.openxmlformats.org/drawingml/2006/main" xmlns:pic="http://schemas.openxmlformats.org/drawingml/2006/picture">
            <wp:extent cx="4680000" cy="900000"/>
            <wp:docPr id="3" name="Picture 3"/>
            <wp:cNvGraphicFramePr>
              <a:graphicFrameLocks noChangeAspect="1"/>
            </wp:cNvGraphicFramePr>
            <a:graphic>
              <a:graphicData uri="http://schemas.openxmlformats.org/drawingml/2006/picture">
                <pic:pic>
                  <pic:nvPicPr>
                    <pic:cNvPr id="0" name="vulnerability public access.jpg"/>
                    <pic:cNvPicPr/>
                  </pic:nvPicPr>
                  <pic:blipFill>
                    <a:blip r:embed="rId13"/>
                    <a:stretch>
                      <a:fillRect/>
                    </a:stretch>
                  </pic:blipFill>
                  <pic:spPr>
                    <a:xfrm>
                      <a:off x="0" y="0"/>
                      <a:ext cx="4680000" cy="900000"/>
                    </a:xfrm>
                    <a:prstGeom prst="rect"/>
                  </pic:spPr>
                </pic:pic>
              </a:graphicData>
            </a:graphic>
          </wp:inline>
        </w:drawing>
      </w:r>
    </w:p>
    <w:p>
      <w:pPr>
        <w:jc w:val="center"/>
      </w:pPr>
      <w:r>
        <w:t>Figure 2:  Vulnerability Assessment from Public Access</w:t>
      </w:r>
    </w:p>
    <w:p>
      <w:r>
        <w:rPr>
          <w:b/>
          <w:color w:val="020000"/>
          <w:sz w:val="28"/>
        </w:rPr>
        <w:t xml:space="preserve">    Vulnerability Assessment from Private Access (for private or restricted access target) </w:t>
        <w:br/>
      </w:r>
      <w:r>
        <w:rPr>
          <w:b/>
          <w:color w:val="020000"/>
          <w:sz w:val="28"/>
        </w:rPr>
        <w:t xml:space="preserve">    Testing data :</w:t>
        <w:br/>
      </w:r>
      <w:r>
        <w:rPr>
          <w:b/>
          <w:color w:val="020000"/>
          <w:sz w:val="28"/>
        </w:rPr>
        <w:t xml:space="preserve">    Tester IP Address :</w:t>
      </w:r>
    </w:p>
    <w:p>
      <w:pPr>
        <w:jc w:val="center"/>
      </w:pPr>
      <w:r>
        <w:drawing>
          <wp:inline xmlns:a="http://schemas.openxmlformats.org/drawingml/2006/main" xmlns:pic="http://schemas.openxmlformats.org/drawingml/2006/picture">
            <wp:extent cx="4680000" cy="900000"/>
            <wp:docPr id="4" name="Picture 4"/>
            <wp:cNvGraphicFramePr>
              <a:graphicFrameLocks noChangeAspect="1"/>
            </wp:cNvGraphicFramePr>
            <a:graphic>
              <a:graphicData uri="http://schemas.openxmlformats.org/drawingml/2006/picture">
                <pic:pic>
                  <pic:nvPicPr>
                    <pic:cNvPr id="0" name="vulnerability public access.jpg"/>
                    <pic:cNvPicPr/>
                  </pic:nvPicPr>
                  <pic:blipFill>
                    <a:blip r:embed="rId13"/>
                    <a:stretch>
                      <a:fillRect/>
                    </a:stretch>
                  </pic:blipFill>
                  <pic:spPr>
                    <a:xfrm>
                      <a:off x="0" y="0"/>
                      <a:ext cx="4680000" cy="900000"/>
                    </a:xfrm>
                    <a:prstGeom prst="rect"/>
                  </pic:spPr>
                </pic:pic>
              </a:graphicData>
            </a:graphic>
          </wp:inline>
        </w:drawing>
      </w:r>
    </w:p>
    <w:p>
      <w:pPr>
        <w:jc w:val="center"/>
      </w:pPr>
      <w:r>
        <w:t>Figure 3:  Vulnerability Assessment from Private Access</w:t>
      </w:r>
    </w:p>
    <w:p>
      <w:pPr>
        <w:sectPr>
          <w:type w:val="oddPage"/>
          <w:pgSz w:w="11906" w:h="16838"/>
          <w:pgMar w:top="2880" w:right="1800" w:bottom="1440" w:left="1800" w:header="0" w:footer="720" w:gutter="0"/>
          <w:cols w:space="720"/>
          <w:docGrid w:linePitch="360"/>
        </w:sectPr>
      </w:pPr>
    </w:p>
    <w:p>
      <w:pPr>
        <w:pStyle w:val="Heading2"/>
      </w:pPr>
      <w:r>
        <w:t xml:space="preserve">   5.1 Target Information</w:t>
      </w:r>
    </w:p>
    <w:p/>
    <w:tbl>
      <w:tblPr>
        <w:tblStyle w:val="TableGrid"/>
        <w:tblW w:type="auto" w:w="0"/>
        <w:jc w:val="center"/>
        <w:tblLook w:firstColumn="1" w:firstRow="1" w:lastColumn="0" w:lastRow="0" w:noHBand="0" w:noVBand="1" w:val="04A0"/>
      </w:tblPr>
      <w:tblGrid>
        <w:gridCol w:w="2648"/>
        <w:gridCol w:w="2648"/>
        <w:gridCol w:w="2648"/>
        <w:gridCol w:w="2648"/>
        <w:gridCol w:w="2648"/>
      </w:tblGrid>
      <w:tr>
        <w:trPr>
          <w:tblHeader w:val="true"/>
        </w:trPr>
        <w:tc>
          <w:tcPr>
            <w:tcW w:type="dxa" w:w="288"/>
            <w:shd w:fill="8ED680"/>
          </w:tcPr>
          <w:p>
            <w:pPr>
              <w:jc w:val="center"/>
            </w:pPr>
            <w:r>
              <w:t>No</w:t>
            </w:r>
          </w:p>
        </w:tc>
        <w:tc>
          <w:tcPr>
            <w:tcW w:type="dxa" w:w="2648"/>
            <w:shd w:fill="8ED680"/>
          </w:tcPr>
          <w:p>
            <w:pPr>
              <w:jc w:val="center"/>
            </w:pPr>
            <w:r>
              <w:t>Domain / Server Name</w:t>
            </w:r>
          </w:p>
        </w:tc>
        <w:tc>
          <w:tcPr>
            <w:tcW w:type="dxa" w:w="1440"/>
            <w:shd w:fill="8ED680"/>
          </w:tcPr>
          <w:p>
            <w:pPr>
              <w:jc w:val="center"/>
            </w:pPr>
            <w:r>
              <w:t>IP Address</w:t>
            </w:r>
          </w:p>
        </w:tc>
        <w:tc>
          <w:tcPr>
            <w:tcW w:type="dxa" w:w="1440"/>
            <w:shd w:fill="8ED680"/>
          </w:tcPr>
          <w:p>
            <w:pPr>
              <w:jc w:val="center"/>
            </w:pPr>
            <w:r>
              <w:t>OS/Model</w:t>
            </w:r>
          </w:p>
        </w:tc>
        <w:tc>
          <w:tcPr>
            <w:tcW w:type="dxa" w:w="6336"/>
            <w:shd w:fill="8ED680"/>
          </w:tcPr>
          <w:p>
            <w:pPr>
              <w:jc w:val="center"/>
            </w:pPr>
            <w:r>
              <w:t>Port</w:t>
            </w:r>
          </w:p>
        </w:tc>
      </w:tr>
      <w:tr>
        <w:tc>
          <w:tcPr>
            <w:tcW w:type="dxa" w:w="288"/>
          </w:tcPr>
          <w:p>
            <w:pPr>
              <w:jc w:val="center"/>
            </w:pPr>
            <w:r>
              <w:t>1</w:t>
            </w:r>
          </w:p>
        </w:tc>
        <w:tc>
          <w:tcPr>
            <w:tcW w:type="dxa" w:w="2648"/>
          </w:tcPr>
          <w:p>
            <w:pPr>
              <w:jc w:val="center"/>
            </w:pPr>
            <w:r>
              <w:t>None</w:t>
            </w:r>
          </w:p>
        </w:tc>
        <w:tc>
          <w:tcPr>
            <w:tcW w:type="dxa" w:w="1440"/>
          </w:tcPr>
          <w:p>
            <w:pPr>
              <w:jc w:val="left"/>
            </w:pPr>
            <w:r>
              <w:t>203.150.237.1</w:t>
            </w:r>
          </w:p>
        </w:tc>
        <w:tc>
          <w:tcPr>
            <w:tcW w:type="dxa" w:w="1440"/>
          </w:tcPr>
          <w:p>
            <w:pPr>
              <w:jc w:val="center"/>
            </w:pPr>
            <w:r>
              <w:t>None</w:t>
            </w:r>
          </w:p>
        </w:tc>
        <w:tc>
          <w:tcPr>
            <w:tcW w:type="dxa" w:w="6336"/>
          </w:tcPr>
          <w:p>
            <w:pPr>
              <w:jc w:val="left"/>
            </w:pPr>
            <w:r>
              <w:t>TCP,80,443</w:t>
            </w:r>
          </w:p>
        </w:tc>
      </w:tr>
      <w:tr>
        <w:tc>
          <w:tcPr>
            <w:tcW w:type="dxa" w:w="288"/>
          </w:tcPr>
          <w:p>
            <w:pPr>
              <w:jc w:val="center"/>
            </w:pPr>
            <w:r>
              <w:t>2</w:t>
            </w:r>
          </w:p>
        </w:tc>
        <w:tc>
          <w:tcPr>
            <w:tcW w:type="dxa" w:w="2648"/>
          </w:tcPr>
          <w:p>
            <w:pPr>
              <w:jc w:val="center"/>
            </w:pPr>
            <w:r>
              <w:t>None</w:t>
            </w:r>
          </w:p>
        </w:tc>
        <w:tc>
          <w:tcPr>
            <w:tcW w:type="dxa" w:w="1440"/>
          </w:tcPr>
          <w:p>
            <w:pPr>
              <w:jc w:val="left"/>
            </w:pPr>
            <w:r>
              <w:t>203.150.237.12</w:t>
            </w:r>
          </w:p>
        </w:tc>
        <w:tc>
          <w:tcPr>
            <w:tcW w:type="dxa" w:w="1440"/>
          </w:tcPr>
          <w:p>
            <w:pPr>
              <w:jc w:val="center"/>
            </w:pPr>
            <w:r>
              <w:t>None</w:t>
            </w:r>
          </w:p>
        </w:tc>
        <w:tc>
          <w:tcPr>
            <w:tcW w:type="dxa" w:w="6336"/>
          </w:tcPr>
          <w:p>
            <w:pPr>
              <w:jc w:val="left"/>
            </w:pPr>
            <w:r>
              <w:t>TCP,80,135,139,445,5060</w:t>
            </w:r>
          </w:p>
        </w:tc>
      </w:tr>
      <w:tr>
        <w:tc>
          <w:tcPr>
            <w:tcW w:type="dxa" w:w="288"/>
          </w:tcPr>
          <w:p>
            <w:pPr>
              <w:jc w:val="center"/>
            </w:pPr>
            <w:r>
              <w:t>3</w:t>
            </w:r>
          </w:p>
        </w:tc>
        <w:tc>
          <w:tcPr>
            <w:tcW w:type="dxa" w:w="2648"/>
          </w:tcPr>
          <w:p>
            <w:pPr>
              <w:jc w:val="center"/>
            </w:pPr>
            <w:r>
              <w:t>None</w:t>
            </w:r>
          </w:p>
        </w:tc>
        <w:tc>
          <w:tcPr>
            <w:tcW w:type="dxa" w:w="1440"/>
          </w:tcPr>
          <w:p>
            <w:pPr>
              <w:jc w:val="left"/>
            </w:pPr>
            <w:r>
              <w:t>203.150.237.2</w:t>
            </w:r>
          </w:p>
        </w:tc>
        <w:tc>
          <w:tcPr>
            <w:tcW w:type="dxa" w:w="1440"/>
          </w:tcPr>
          <w:p>
            <w:pPr>
              <w:jc w:val="center"/>
            </w:pPr>
            <w:r>
              <w:t>None</w:t>
            </w:r>
          </w:p>
        </w:tc>
        <w:tc>
          <w:tcPr>
            <w:tcW w:type="dxa" w:w="6336"/>
          </w:tcPr>
          <w:p>
            <w:pPr>
              <w:jc w:val="left"/>
            </w:pPr>
            <w:r>
              <w:t>TCP,80,443</w:t>
            </w:r>
          </w:p>
        </w:tc>
      </w:tr>
      <w:tr>
        <w:tc>
          <w:tcPr>
            <w:tcW w:type="dxa" w:w="288"/>
          </w:tcPr>
          <w:p>
            <w:pPr>
              <w:jc w:val="center"/>
            </w:pPr>
            <w:r>
              <w:t>4</w:t>
            </w:r>
          </w:p>
        </w:tc>
        <w:tc>
          <w:tcPr>
            <w:tcW w:type="dxa" w:w="2648"/>
          </w:tcPr>
          <w:p>
            <w:pPr>
              <w:jc w:val="center"/>
            </w:pPr>
            <w:r>
              <w:t>None</w:t>
            </w:r>
          </w:p>
        </w:tc>
        <w:tc>
          <w:tcPr>
            <w:tcW w:type="dxa" w:w="1440"/>
          </w:tcPr>
          <w:p>
            <w:pPr>
              <w:jc w:val="left"/>
            </w:pPr>
            <w:r>
              <w:t>203.150.237.4</w:t>
            </w:r>
          </w:p>
        </w:tc>
        <w:tc>
          <w:tcPr>
            <w:tcW w:type="dxa" w:w="1440"/>
          </w:tcPr>
          <w:p>
            <w:pPr>
              <w:jc w:val="center"/>
            </w:pPr>
            <w:r>
              <w:t>None</w:t>
            </w:r>
          </w:p>
        </w:tc>
        <w:tc>
          <w:tcPr>
            <w:tcW w:type="dxa" w:w="6336"/>
          </w:tcPr>
          <w:p>
            <w:pPr>
              <w:jc w:val="left"/>
            </w:pPr>
            <w:r>
              <w:t>TCP,80</w:t>
            </w:r>
          </w:p>
        </w:tc>
      </w:tr>
    </w:tbl>
    <w:p>
      <w:r>
        <w:br w:type="page"/>
      </w:r>
    </w:p>
    <w:p>
      <w:pPr>
        <w:sectPr>
          <w:type w:val="oddPage"/>
          <w:pgSz w:w="16838" w:h="11906" w:orient="landscape"/>
          <w:pgMar w:top="2880" w:right="1800" w:bottom="1440" w:left="1800" w:header="0" w:footer="720" w:gutter="0"/>
          <w:cols w:space="720"/>
          <w:docGrid w:linePitch="360"/>
        </w:sectPr>
      </w:pPr>
    </w:p>
    <w:p>
      <w:pPr>
        <w:pStyle w:val="Heading2"/>
      </w:pPr>
      <w:r>
        <w:t xml:space="preserve">   5.2 Executive summary</w:t>
      </w:r>
    </w:p>
    <w:p/>
    <w:p>
      <w:r>
        <w:t xml:space="preserve">         The purpose of this activity is to find the vulnerability on the target infrastructure.</w:t>
      </w:r>
    </w:p>
    <w:p>
      <w:pPr>
        <w:pStyle w:val="Heading3"/>
      </w:pPr>
      <w:r>
        <w:t xml:space="preserve">      5.2.1 Summary Vulnerability by Severity</w:t>
      </w:r>
    </w:p>
    <w:p/>
    <w:p>
      <w:pPr>
        <w:jc w:val="center"/>
      </w:pPr>
      <w:r>
        <w:drawing>
          <wp:inline xmlns:a="http://schemas.openxmlformats.org/drawingml/2006/main" xmlns:pic="http://schemas.openxmlformats.org/drawingml/2006/picture">
            <wp:extent cx="3960000" cy="2880000"/>
            <wp:docPr id="5" name="Picture 5"/>
            <wp:cNvGraphicFramePr>
              <a:graphicFrameLocks noChangeAspect="1"/>
            </wp:cNvGraphicFramePr>
            <a:graphic>
              <a:graphicData uri="http://schemas.openxmlformats.org/drawingml/2006/picture">
                <pic:pic>
                  <pic:nvPicPr>
                    <pic:cNvPr id="0" name="Graph.png"/>
                    <pic:cNvPicPr/>
                  </pic:nvPicPr>
                  <pic:blipFill>
                    <a:blip r:embed="rId14"/>
                    <a:stretch>
                      <a:fillRect/>
                    </a:stretch>
                  </pic:blipFill>
                  <pic:spPr>
                    <a:xfrm>
                      <a:off x="0" y="0"/>
                      <a:ext cx="3960000" cy="2880000"/>
                    </a:xfrm>
                    <a:prstGeom prst="rect"/>
                  </pic:spPr>
                </pic:pic>
              </a:graphicData>
            </a:graphic>
          </wp:inline>
        </w:drawing>
      </w:r>
    </w:p>
    <w:p>
      <w:pPr>
        <w:jc w:val="center"/>
      </w:pPr>
      <w:r>
        <w:t>Figure 4:  Summary by Severity of Infrastructure Vulnerability Assessment</w:t>
      </w:r>
    </w:p>
    <w:p>
      <w:r>
        <w:br w:type="page"/>
      </w:r>
    </w:p>
    <w:p>
      <w:pPr>
        <w:pStyle w:val="Heading3"/>
      </w:pPr>
      <w:r>
        <w:t xml:space="preserve">      5.2.2 Vulnerability by Target</w:t>
      </w:r>
    </w:p>
    <w:p/>
    <w:tbl>
      <w:tblPr>
        <w:tblStyle w:val="TableGrid"/>
        <w:tblW w:type="auto" w:w="0"/>
        <w:jc w:val="center"/>
        <w:tblLook w:firstColumn="1" w:firstRow="1" w:lastColumn="0" w:lastRow="0" w:noHBand="0" w:noVBand="1" w:val="04A0"/>
      </w:tblPr>
      <w:tblGrid>
        <w:gridCol w:w="1038"/>
        <w:gridCol w:w="1038"/>
        <w:gridCol w:w="1038"/>
        <w:gridCol w:w="1038"/>
        <w:gridCol w:w="1038"/>
        <w:gridCol w:w="1038"/>
        <w:gridCol w:w="1038"/>
        <w:gridCol w:w="1038"/>
      </w:tblGrid>
      <w:tr>
        <w:trPr>
          <w:tblHeader w:val="true"/>
        </w:trPr>
        <w:tc>
          <w:tcPr>
            <w:tcW w:type="dxa" w:w="576"/>
            <w:shd w:fill="8ED680"/>
          </w:tcPr>
          <w:p>
            <w:pPr>
              <w:jc w:val="center"/>
            </w:pPr>
            <w:r>
              <w:t>No</w:t>
            </w:r>
          </w:p>
        </w:tc>
        <w:tc>
          <w:tcPr>
            <w:tcW w:type="dxa" w:w="2880"/>
            <w:shd w:fill="8ED680"/>
          </w:tcPr>
          <w:p>
            <w:pPr>
              <w:jc w:val="center"/>
            </w:pPr>
            <w:r>
              <w:t>Domain/Server Name</w:t>
            </w:r>
          </w:p>
        </w:tc>
        <w:tc>
          <w:tcPr>
            <w:tcW w:type="dxa" w:w="2880"/>
            <w:shd w:fill="8ED680"/>
          </w:tcPr>
          <w:p>
            <w:pPr>
              <w:jc w:val="center"/>
            </w:pPr>
            <w:r>
              <w:t>IP Address</w:t>
            </w:r>
          </w:p>
        </w:tc>
        <w:tc>
          <w:tcPr>
            <w:tcW w:type="dxa" w:w="1038"/>
            <w:shd w:fill="C600EE"/>
          </w:tcPr>
          <w:p>
            <w:pPr>
              <w:jc w:val="center"/>
            </w:pPr>
            <w:r>
              <w:t>Critical</w:t>
            </w:r>
          </w:p>
        </w:tc>
        <w:tc>
          <w:tcPr>
            <w:tcW w:type="dxa" w:w="1038"/>
            <w:shd w:fill="FF0000"/>
          </w:tcPr>
          <w:p>
            <w:pPr>
              <w:jc w:val="center"/>
            </w:pPr>
            <w:r>
              <w:t>High</w:t>
            </w:r>
          </w:p>
        </w:tc>
        <w:tc>
          <w:tcPr>
            <w:tcW w:type="dxa" w:w="1038"/>
            <w:shd w:fill="FFCD00"/>
          </w:tcPr>
          <w:p>
            <w:pPr>
              <w:jc w:val="center"/>
            </w:pPr>
            <w:r>
              <w:t>Medium</w:t>
            </w:r>
          </w:p>
        </w:tc>
        <w:tc>
          <w:tcPr>
            <w:tcW w:type="dxa" w:w="1038"/>
            <w:shd w:fill="EFFF00"/>
          </w:tcPr>
          <w:p>
            <w:pPr>
              <w:jc w:val="center"/>
            </w:pPr>
            <w:r>
              <w:t>Low</w:t>
            </w:r>
          </w:p>
        </w:tc>
        <w:tc>
          <w:tcPr>
            <w:tcW w:type="dxa" w:w="1038"/>
            <w:shd w:fill="00FFFF"/>
          </w:tcPr>
          <w:p>
            <w:pPr>
              <w:jc w:val="center"/>
            </w:pPr>
            <w:r>
              <w:t>Total</w:t>
            </w:r>
          </w:p>
        </w:tc>
      </w:tr>
      <w:tr>
        <w:tc>
          <w:tcPr>
            <w:tcW w:type="dxa" w:w="576"/>
          </w:tcPr>
          <w:p>
            <w:pPr>
              <w:jc w:val="center"/>
            </w:pPr>
            <w:r>
              <w:t>1</w:t>
            </w:r>
          </w:p>
        </w:tc>
        <w:tc>
          <w:tcPr>
            <w:tcW w:type="dxa" w:w="2880"/>
          </w:tcPr>
          <w:p>
            <w:pPr>
              <w:jc w:val="center"/>
            </w:pPr>
            <w:r>
              <w:t>None</w:t>
            </w:r>
          </w:p>
        </w:tc>
        <w:tc>
          <w:tcPr>
            <w:tcW w:type="dxa" w:w="2880"/>
          </w:tcPr>
          <w:p>
            <w:r>
              <w:t>203.150.237.1</w:t>
            </w:r>
          </w:p>
        </w:tc>
        <w:tc>
          <w:tcPr>
            <w:tcW w:type="dxa" w:w="1038"/>
          </w:tcPr>
          <w:p>
            <w:pPr>
              <w:jc w:val="center"/>
            </w:pPr>
            <w:r>
              <w:t>0</w:t>
            </w:r>
          </w:p>
        </w:tc>
        <w:tc>
          <w:tcPr>
            <w:tcW w:type="dxa" w:w="1038"/>
          </w:tcPr>
          <w:p>
            <w:pPr>
              <w:jc w:val="center"/>
            </w:pPr>
            <w:r>
              <w:t>1</w:t>
            </w:r>
          </w:p>
        </w:tc>
        <w:tc>
          <w:tcPr>
            <w:tcW w:type="dxa" w:w="1038"/>
          </w:tcPr>
          <w:p>
            <w:pPr>
              <w:jc w:val="center"/>
            </w:pPr>
            <w:r>
              <w:t>1</w:t>
            </w:r>
          </w:p>
        </w:tc>
        <w:tc>
          <w:tcPr>
            <w:tcW w:type="dxa" w:w="1038"/>
          </w:tcPr>
          <w:p>
            <w:pPr>
              <w:jc w:val="center"/>
            </w:pPr>
            <w:r>
              <w:t>0</w:t>
            </w:r>
          </w:p>
        </w:tc>
        <w:tc>
          <w:tcPr>
            <w:tcW w:type="dxa" w:w="1038"/>
          </w:tcPr>
          <w:p>
            <w:pPr>
              <w:jc w:val="center"/>
            </w:pPr>
            <w:r>
              <w:t>2</w:t>
            </w:r>
          </w:p>
        </w:tc>
      </w:tr>
      <w:tr>
        <w:tc>
          <w:tcPr>
            <w:tcW w:type="dxa" w:w="576"/>
          </w:tcPr>
          <w:p>
            <w:pPr>
              <w:jc w:val="center"/>
            </w:pPr>
            <w:r>
              <w:t>2</w:t>
            </w:r>
          </w:p>
        </w:tc>
        <w:tc>
          <w:tcPr>
            <w:tcW w:type="dxa" w:w="2880"/>
          </w:tcPr>
          <w:p>
            <w:pPr>
              <w:jc w:val="center"/>
            </w:pPr>
            <w:r>
              <w:t>None</w:t>
            </w:r>
          </w:p>
        </w:tc>
        <w:tc>
          <w:tcPr>
            <w:tcW w:type="dxa" w:w="2880"/>
          </w:tcPr>
          <w:p>
            <w:r>
              <w:t>203.150.237.12</w:t>
            </w:r>
          </w:p>
        </w:tc>
        <w:tc>
          <w:tcPr>
            <w:tcW w:type="dxa" w:w="1038"/>
          </w:tcPr>
          <w:p>
            <w:pPr>
              <w:jc w:val="center"/>
            </w:pPr>
            <w:r>
              <w:t>0</w:t>
            </w:r>
          </w:p>
        </w:tc>
        <w:tc>
          <w:tcPr>
            <w:tcW w:type="dxa" w:w="1038"/>
          </w:tcPr>
          <w:p>
            <w:pPr>
              <w:jc w:val="center"/>
            </w:pPr>
            <w:r>
              <w:t>0</w:t>
            </w:r>
          </w:p>
        </w:tc>
        <w:tc>
          <w:tcPr>
            <w:tcW w:type="dxa" w:w="1038"/>
          </w:tcPr>
          <w:p>
            <w:pPr>
              <w:jc w:val="center"/>
            </w:pPr>
            <w:r>
              <w:t>2</w:t>
            </w:r>
          </w:p>
        </w:tc>
        <w:tc>
          <w:tcPr>
            <w:tcW w:type="dxa" w:w="1038"/>
          </w:tcPr>
          <w:p>
            <w:pPr>
              <w:jc w:val="center"/>
            </w:pPr>
            <w:r>
              <w:t>0</w:t>
            </w:r>
          </w:p>
        </w:tc>
        <w:tc>
          <w:tcPr>
            <w:tcW w:type="dxa" w:w="1038"/>
          </w:tcPr>
          <w:p>
            <w:pPr>
              <w:jc w:val="center"/>
            </w:pPr>
            <w:r>
              <w:t>2</w:t>
            </w:r>
          </w:p>
        </w:tc>
      </w:tr>
      <w:tr>
        <w:tc>
          <w:tcPr>
            <w:tcW w:type="dxa" w:w="576"/>
          </w:tcPr>
          <w:p>
            <w:pPr>
              <w:jc w:val="center"/>
            </w:pPr>
            <w:r>
              <w:t>3</w:t>
            </w:r>
          </w:p>
        </w:tc>
        <w:tc>
          <w:tcPr>
            <w:tcW w:type="dxa" w:w="2880"/>
          </w:tcPr>
          <w:p>
            <w:pPr>
              <w:jc w:val="center"/>
            </w:pPr>
            <w:r>
              <w:t>None</w:t>
            </w:r>
          </w:p>
        </w:tc>
        <w:tc>
          <w:tcPr>
            <w:tcW w:type="dxa" w:w="2880"/>
          </w:tcPr>
          <w:p>
            <w:r>
              <w:t>203.150.237.2</w:t>
            </w:r>
          </w:p>
        </w:tc>
        <w:tc>
          <w:tcPr>
            <w:tcW w:type="dxa" w:w="1038"/>
          </w:tcPr>
          <w:p>
            <w:pPr>
              <w:jc w:val="center"/>
            </w:pPr>
            <w:r>
              <w:t>0</w:t>
            </w:r>
          </w:p>
        </w:tc>
        <w:tc>
          <w:tcPr>
            <w:tcW w:type="dxa" w:w="1038"/>
          </w:tcPr>
          <w:p>
            <w:pPr>
              <w:jc w:val="center"/>
            </w:pPr>
            <w:r>
              <w:t>1</w:t>
            </w:r>
          </w:p>
        </w:tc>
        <w:tc>
          <w:tcPr>
            <w:tcW w:type="dxa" w:w="1038"/>
          </w:tcPr>
          <w:p>
            <w:pPr>
              <w:jc w:val="center"/>
            </w:pPr>
            <w:r>
              <w:t>1</w:t>
            </w:r>
          </w:p>
        </w:tc>
        <w:tc>
          <w:tcPr>
            <w:tcW w:type="dxa" w:w="1038"/>
          </w:tcPr>
          <w:p>
            <w:pPr>
              <w:jc w:val="center"/>
            </w:pPr>
            <w:r>
              <w:t>0</w:t>
            </w:r>
          </w:p>
        </w:tc>
        <w:tc>
          <w:tcPr>
            <w:tcW w:type="dxa" w:w="1038"/>
          </w:tcPr>
          <w:p>
            <w:pPr>
              <w:jc w:val="center"/>
            </w:pPr>
            <w:r>
              <w:t>2</w:t>
            </w:r>
          </w:p>
        </w:tc>
      </w:tr>
      <w:tr>
        <w:tc>
          <w:tcPr>
            <w:tcW w:type="dxa" w:w="2880"/>
            <w:gridSpan w:val="3"/>
            <w:shd w:fill="8ED680"/>
          </w:tcPr>
          <w:p>
            <w:pPr>
              <w:jc w:val="center"/>
            </w:pPr>
            <w:r>
              <w:t>Total</w:t>
            </w:r>
          </w:p>
        </w:tc>
        <w:tc>
          <w:tcPr>
            <w:tcW w:type="dxa" w:w="1038"/>
            <w:shd w:fill="C600EE"/>
          </w:tcPr>
          <w:p>
            <w:pPr>
              <w:jc w:val="center"/>
            </w:pPr>
            <w:r>
              <w:t>0</w:t>
            </w:r>
          </w:p>
        </w:tc>
        <w:tc>
          <w:tcPr>
            <w:tcW w:type="dxa" w:w="1038"/>
            <w:shd w:fill="FF0000"/>
          </w:tcPr>
          <w:p>
            <w:pPr>
              <w:jc w:val="center"/>
            </w:pPr>
            <w:r>
              <w:t>2</w:t>
            </w:r>
          </w:p>
        </w:tc>
        <w:tc>
          <w:tcPr>
            <w:tcW w:type="dxa" w:w="1038"/>
            <w:shd w:fill="FFCD00"/>
          </w:tcPr>
          <w:p>
            <w:pPr>
              <w:jc w:val="center"/>
            </w:pPr>
            <w:r>
              <w:t>4</w:t>
            </w:r>
          </w:p>
        </w:tc>
        <w:tc>
          <w:tcPr>
            <w:tcW w:type="dxa" w:w="1038"/>
            <w:shd w:fill="EFFF00"/>
          </w:tcPr>
          <w:p>
            <w:pPr>
              <w:jc w:val="center"/>
            </w:pPr>
            <w:r>
              <w:t>0</w:t>
            </w:r>
          </w:p>
        </w:tc>
        <w:tc>
          <w:tcPr>
            <w:tcW w:type="dxa" w:w="1038"/>
            <w:shd w:fill="00FFFF"/>
          </w:tcPr>
          <w:p>
            <w:pPr>
              <w:jc w:val="center"/>
            </w:pPr>
            <w:r>
              <w:t>6</w:t>
            </w:r>
          </w:p>
        </w:tc>
      </w:tr>
    </w:tbl>
    <w:p>
      <w:r>
        <w:br w:type="page"/>
      </w:r>
    </w:p>
    <w:p>
      <w:pPr>
        <w:pStyle w:val="Heading2"/>
      </w:pPr>
      <w:r>
        <w:t xml:space="preserve">   5.3 Infrastructure Vulnerability Detail</w:t>
      </w:r>
    </w:p>
    <w:p/>
    <w:tbl>
      <w:tblPr>
        <w:tblStyle w:val="TableGrid"/>
        <w:tblW w:type="auto" w:w="0"/>
        <w:jc w:val="center"/>
        <w:tblLayout w:type="fixed"/>
        <w:tblLook w:firstColumn="1" w:firstRow="1" w:lastColumn="0" w:lastRow="0" w:noHBand="0" w:noVBand="1" w:val="04A0"/>
      </w:tblPr>
      <w:tblGrid>
        <w:gridCol w:w="2076"/>
        <w:gridCol w:w="2076"/>
        <w:gridCol w:w="2076"/>
        <w:gridCol w:w="2076"/>
      </w:tblGrid>
      <w:tr>
        <w:tc>
          <w:tcPr>
            <w:tcW w:type="dxa" w:w="1224"/>
            <w:shd w:fill="8ED680"/>
          </w:tcPr>
          <w:p>
            <w:pPr>
              <w:jc w:val="center"/>
            </w:pPr>
            <w:r>
              <w:t>ID</w:t>
            </w:r>
          </w:p>
        </w:tc>
        <w:tc>
          <w:tcPr>
            <w:tcW w:type="dxa" w:w="1224"/>
          </w:tcPr>
          <w:p>
            <w:pPr>
              <w:jc w:val="center"/>
            </w:pPr>
            <w:r>
              <w:t>1</w:t>
            </w:r>
          </w:p>
        </w:tc>
        <w:tc>
          <w:tcPr>
            <w:tcW w:type="dxa" w:w="1224"/>
            <w:shd w:fill="8ED680"/>
          </w:tcPr>
          <w:p>
            <w:pPr>
              <w:jc w:val="center"/>
            </w:pPr>
            <w:r>
              <w:t>Finding</w:t>
            </w:r>
          </w:p>
        </w:tc>
        <w:tc>
          <w:tcPr>
            <w:tcW w:type="dxa" w:w="5760"/>
          </w:tcPr>
          <w:p>
            <w:pPr>
              <w:jc w:val="both"/>
            </w:pPr>
            <w:r>
              <w:t>SSL Medium Strength Cipher Suites Supported (SWEET32)</w:t>
            </w:r>
          </w:p>
        </w:tc>
      </w:tr>
      <w:tr>
        <w:tc>
          <w:tcPr>
            <w:tcW w:type="dxa" w:w="1224"/>
            <w:shd w:fill="8ED680"/>
          </w:tcPr>
          <w:p>
            <w:pPr>
              <w:jc w:val="center"/>
            </w:pPr>
            <w:r>
              <w:t>Severity</w:t>
            </w:r>
          </w:p>
        </w:tc>
        <w:tc>
          <w:tcPr>
            <w:tcW w:type="dxa" w:w="1224"/>
            <w:shd w:fill="FF0000"/>
          </w:tcPr>
          <w:p>
            <w:pPr>
              <w:jc w:val="center"/>
            </w:pPr>
            <w:r>
              <w:t>High</w:t>
            </w:r>
          </w:p>
        </w:tc>
        <w:tc>
          <w:tcPr>
            <w:tcW w:type="dxa" w:w="1224"/>
            <w:shd w:fill="8ED680"/>
          </w:tcPr>
          <w:p>
            <w:pPr>
              <w:jc w:val="center"/>
            </w:pPr>
            <w:r>
              <w:t>Port</w:t>
            </w:r>
          </w:p>
        </w:tc>
        <w:tc>
          <w:tcPr>
            <w:tcW w:type="dxa" w:w="5760"/>
          </w:tcPr>
          <w:p>
            <w:pPr>
              <w:jc w:val="center"/>
            </w:pPr>
            <w:r>
              <w:t>,443</w:t>
            </w:r>
          </w:p>
        </w:tc>
      </w:tr>
      <w:tr>
        <w:tc>
          <w:tcPr>
            <w:tcW w:type="dxa" w:w="1224"/>
            <w:shd w:fill="8ED680"/>
          </w:tcPr>
          <w:p>
            <w:pPr>
              <w:jc w:val="center"/>
            </w:pPr>
            <w:r>
              <w:t>Target</w:t>
            </w:r>
          </w:p>
        </w:tc>
        <w:tc>
          <w:tcPr>
            <w:tcW w:type="dxa" w:w="5760"/>
            <w:gridSpan w:val="3"/>
          </w:tcPr>
          <w:p>
            <w:pPr>
              <w:jc w:val="center"/>
            </w:pPr>
            <w:r>
              <w:t>,203.150.237.1,203.150.237.2</w:t>
            </w:r>
          </w:p>
        </w:tc>
      </w:tr>
      <w:tr>
        <w:tc>
          <w:tcPr>
            <w:tcW w:type="dxa" w:w="1224"/>
            <w:shd w:fill="8ED680"/>
          </w:tcPr>
          <w:p>
            <w:pPr>
              <w:jc w:val="center"/>
            </w:pPr>
            <w:r>
              <w:t>Detail</w:t>
            </w:r>
          </w:p>
        </w:tc>
        <w:tc>
          <w:tcPr>
            <w:tcW w:type="dxa" w:w="5760"/>
            <w:gridSpan w:val="3"/>
          </w:tcPr>
          <w:p>
            <w:r>
              <w:t>The remote host supports the use of SSL ciphers that offer medium</w:t>
              <w:br/>
              <w:t>strength encryption. Nessus regards medium strength as any encryption</w:t>
              <w:br/>
              <w:t xml:space="preserve">that uses key lengths at least 64 bits and less than 112 bits, or </w:t>
              <w:br/>
              <w:t>else that uses the 3DES encryption suite.</w:t>
              <w:br/>
              <w:br/>
              <w:t>Note that it is considerably easier to circumvent medium strength</w:t>
              <w:br/>
              <w:t>encryption if the attacker is on the same physical network.</w:t>
            </w:r>
          </w:p>
        </w:tc>
      </w:tr>
      <w:tr>
        <w:tc>
          <w:tcPr>
            <w:tcW w:type="dxa" w:w="1224"/>
            <w:shd w:fill="8ED680"/>
          </w:tcPr>
          <w:p>
            <w:pPr>
              <w:jc w:val="center"/>
            </w:pPr>
            <w:r>
              <w:t>Solution</w:t>
            </w:r>
          </w:p>
        </w:tc>
        <w:tc>
          <w:tcPr>
            <w:tcW w:type="dxa" w:w="5760"/>
            <w:gridSpan w:val="3"/>
          </w:tcPr>
          <w:p>
            <w:r>
              <w:t>Reconfigure the affected application if possible to avoid use of</w:t>
              <w:br/>
              <w:t>medium strength ciphers.</w:t>
            </w:r>
          </w:p>
        </w:tc>
      </w:tr>
      <w:tr>
        <w:tc>
          <w:tcPr>
            <w:tcW w:type="dxa" w:w="1224"/>
            <w:shd w:fill="8ED680"/>
          </w:tcPr>
          <w:p>
            <w:pPr>
              <w:jc w:val="center"/>
            </w:pPr>
            <w:r>
              <w:t>Remark</w:t>
            </w:r>
          </w:p>
        </w:tc>
        <w:tc>
          <w:tcPr>
            <w:tcW w:type="dxa" w:w="5760"/>
            <w:gridSpan w:val="3"/>
          </w:tcPr>
          <w:p>
            <w:r>
              <w:t>https://www.openssl.org/blog/blog/2016/08/24/sweet32/</w:t>
              <w:br/>
              <w:t>https://sweet32.info</w:t>
            </w:r>
          </w:p>
        </w:tc>
      </w:tr>
    </w:tbl>
    <w:p>
      <w:pPr>
        <w:pStyle w:val="Heading1"/>
      </w:pPr>
    </w:p>
    <w:tbl>
      <w:tblPr>
        <w:tblStyle w:val="TableGrid"/>
        <w:tblW w:type="auto" w:w="0"/>
        <w:jc w:val="center"/>
        <w:tblLayout w:type="fixed"/>
        <w:tblLook w:firstColumn="1" w:firstRow="1" w:lastColumn="0" w:lastRow="0" w:noHBand="0" w:noVBand="1" w:val="04A0"/>
      </w:tblPr>
      <w:tblGrid>
        <w:gridCol w:w="2076"/>
        <w:gridCol w:w="2076"/>
        <w:gridCol w:w="2076"/>
        <w:gridCol w:w="2076"/>
      </w:tblGrid>
      <w:tr>
        <w:tc>
          <w:tcPr>
            <w:tcW w:type="dxa" w:w="1224"/>
            <w:shd w:fill="8ED680"/>
          </w:tcPr>
          <w:p>
            <w:pPr>
              <w:jc w:val="center"/>
            </w:pPr>
            <w:r>
              <w:t>ID</w:t>
            </w:r>
          </w:p>
        </w:tc>
        <w:tc>
          <w:tcPr>
            <w:tcW w:type="dxa" w:w="1224"/>
          </w:tcPr>
          <w:p>
            <w:pPr>
              <w:jc w:val="center"/>
            </w:pPr>
            <w:r>
              <w:t>2</w:t>
            </w:r>
          </w:p>
        </w:tc>
        <w:tc>
          <w:tcPr>
            <w:tcW w:type="dxa" w:w="1224"/>
            <w:shd w:fill="8ED680"/>
          </w:tcPr>
          <w:p>
            <w:pPr>
              <w:jc w:val="center"/>
            </w:pPr>
            <w:r>
              <w:t>Finding</w:t>
            </w:r>
          </w:p>
        </w:tc>
        <w:tc>
          <w:tcPr>
            <w:tcW w:type="dxa" w:w="5760"/>
          </w:tcPr>
          <w:p>
            <w:pPr>
              <w:jc w:val="both"/>
            </w:pPr>
            <w:r>
              <w:t>PRTG Network Monitor &lt; 20.1.57.1745 Information Disclosure (direct check)</w:t>
            </w:r>
          </w:p>
        </w:tc>
      </w:tr>
      <w:tr>
        <w:tc>
          <w:tcPr>
            <w:tcW w:type="dxa" w:w="1224"/>
            <w:shd w:fill="8ED680"/>
          </w:tcPr>
          <w:p>
            <w:pPr>
              <w:jc w:val="center"/>
            </w:pPr>
            <w:r>
              <w:t>Severity</w:t>
            </w:r>
          </w:p>
        </w:tc>
        <w:tc>
          <w:tcPr>
            <w:tcW w:type="dxa" w:w="1224"/>
            <w:shd w:fill="FFCD00"/>
          </w:tcPr>
          <w:p>
            <w:pPr>
              <w:jc w:val="center"/>
            </w:pPr>
            <w:r>
              <w:t>Medium</w:t>
            </w:r>
          </w:p>
        </w:tc>
        <w:tc>
          <w:tcPr>
            <w:tcW w:type="dxa" w:w="1224"/>
            <w:shd w:fill="8ED680"/>
          </w:tcPr>
          <w:p>
            <w:pPr>
              <w:jc w:val="center"/>
            </w:pPr>
            <w:r>
              <w:t>Port</w:t>
            </w:r>
          </w:p>
        </w:tc>
        <w:tc>
          <w:tcPr>
            <w:tcW w:type="dxa" w:w="5760"/>
          </w:tcPr>
          <w:p>
            <w:pPr>
              <w:jc w:val="center"/>
            </w:pPr>
            <w:r>
              <w:t>,80</w:t>
            </w:r>
          </w:p>
        </w:tc>
      </w:tr>
      <w:tr>
        <w:tc>
          <w:tcPr>
            <w:tcW w:type="dxa" w:w="1224"/>
            <w:shd w:fill="8ED680"/>
          </w:tcPr>
          <w:p>
            <w:pPr>
              <w:jc w:val="center"/>
            </w:pPr>
            <w:r>
              <w:t>Target</w:t>
            </w:r>
          </w:p>
        </w:tc>
        <w:tc>
          <w:tcPr>
            <w:tcW w:type="dxa" w:w="5760"/>
            <w:gridSpan w:val="3"/>
          </w:tcPr>
          <w:p>
            <w:pPr>
              <w:jc w:val="center"/>
            </w:pPr>
            <w:r>
              <w:t>,203.150.237.12</w:t>
            </w:r>
          </w:p>
        </w:tc>
      </w:tr>
      <w:tr>
        <w:tc>
          <w:tcPr>
            <w:tcW w:type="dxa" w:w="1224"/>
            <w:shd w:fill="8ED680"/>
          </w:tcPr>
          <w:p>
            <w:pPr>
              <w:jc w:val="center"/>
            </w:pPr>
            <w:r>
              <w:t>Detail</w:t>
            </w:r>
          </w:p>
        </w:tc>
        <w:tc>
          <w:tcPr>
            <w:tcW w:type="dxa" w:w="5760"/>
            <w:gridSpan w:val="3"/>
          </w:tcPr>
          <w:p>
            <w:r>
              <w:t>An information disclosure vulnerability exists in PRTG Network Monitor. An unauthenticated, remote attacker can exploit</w:t>
              <w:br/>
              <w:t>this, via a crafted HTTP request, to disclose information about probes running or the server itself (CPU usage, memory,</w:t>
              <w:br/>
              <w:t>Windows version, and internal statistics).</w:t>
            </w:r>
          </w:p>
        </w:tc>
      </w:tr>
      <w:tr>
        <w:tc>
          <w:tcPr>
            <w:tcW w:type="dxa" w:w="1224"/>
            <w:shd w:fill="8ED680"/>
          </w:tcPr>
          <w:p>
            <w:pPr>
              <w:jc w:val="center"/>
            </w:pPr>
            <w:r>
              <w:t>Solution</w:t>
            </w:r>
          </w:p>
        </w:tc>
        <w:tc>
          <w:tcPr>
            <w:tcW w:type="dxa" w:w="5760"/>
            <w:gridSpan w:val="3"/>
          </w:tcPr>
          <w:p>
            <w:r>
              <w:t>Upgrade to PRTG Network Monitor 20.1.57.1745 or later</w:t>
            </w:r>
          </w:p>
        </w:tc>
      </w:tr>
      <w:tr>
        <w:tc>
          <w:tcPr>
            <w:tcW w:type="dxa" w:w="1224"/>
            <w:shd w:fill="8ED680"/>
          </w:tcPr>
          <w:p>
            <w:pPr>
              <w:jc w:val="center"/>
            </w:pPr>
            <w:r>
              <w:t>Remark</w:t>
            </w:r>
          </w:p>
        </w:tc>
        <w:tc>
          <w:tcPr>
            <w:tcW w:type="dxa" w:w="5760"/>
            <w:gridSpan w:val="3"/>
          </w:tcPr>
          <w:p>
            <w:r>
              <w:t>http://www.nessus.org/u?38e232f8</w:t>
            </w:r>
          </w:p>
        </w:tc>
      </w:tr>
    </w:tbl>
    <w:p>
      <w:pPr>
        <w:pStyle w:val="Heading1"/>
      </w:pPr>
    </w:p>
    <w:tbl>
      <w:tblPr>
        <w:tblStyle w:val="TableGrid"/>
        <w:tblW w:type="auto" w:w="0"/>
        <w:jc w:val="center"/>
        <w:tblLayout w:type="fixed"/>
        <w:tblLook w:firstColumn="1" w:firstRow="1" w:lastColumn="0" w:lastRow="0" w:noHBand="0" w:noVBand="1" w:val="04A0"/>
      </w:tblPr>
      <w:tblGrid>
        <w:gridCol w:w="2076"/>
        <w:gridCol w:w="2076"/>
        <w:gridCol w:w="2076"/>
        <w:gridCol w:w="2076"/>
      </w:tblGrid>
      <w:tr>
        <w:tc>
          <w:tcPr>
            <w:tcW w:type="dxa" w:w="1224"/>
            <w:shd w:fill="8ED680"/>
          </w:tcPr>
          <w:p>
            <w:pPr>
              <w:jc w:val="center"/>
            </w:pPr>
            <w:r>
              <w:t>ID</w:t>
            </w:r>
          </w:p>
        </w:tc>
        <w:tc>
          <w:tcPr>
            <w:tcW w:type="dxa" w:w="1224"/>
          </w:tcPr>
          <w:p>
            <w:pPr>
              <w:jc w:val="center"/>
            </w:pPr>
            <w:r>
              <w:t>3</w:t>
            </w:r>
          </w:p>
        </w:tc>
        <w:tc>
          <w:tcPr>
            <w:tcW w:type="dxa" w:w="1224"/>
            <w:shd w:fill="8ED680"/>
          </w:tcPr>
          <w:p>
            <w:pPr>
              <w:jc w:val="center"/>
            </w:pPr>
            <w:r>
              <w:t>Finding</w:t>
            </w:r>
          </w:p>
        </w:tc>
        <w:tc>
          <w:tcPr>
            <w:tcW w:type="dxa" w:w="5760"/>
          </w:tcPr>
          <w:p>
            <w:pPr>
              <w:jc w:val="both"/>
            </w:pPr>
            <w:r>
              <w:t>TLS Version 1.0 Protocol Detection</w:t>
            </w:r>
          </w:p>
        </w:tc>
      </w:tr>
      <w:tr>
        <w:tc>
          <w:tcPr>
            <w:tcW w:type="dxa" w:w="1224"/>
            <w:shd w:fill="8ED680"/>
          </w:tcPr>
          <w:p>
            <w:pPr>
              <w:jc w:val="center"/>
            </w:pPr>
            <w:r>
              <w:t>Severity</w:t>
            </w:r>
          </w:p>
        </w:tc>
        <w:tc>
          <w:tcPr>
            <w:tcW w:type="dxa" w:w="1224"/>
            <w:shd w:fill="FFCD00"/>
          </w:tcPr>
          <w:p>
            <w:pPr>
              <w:jc w:val="center"/>
            </w:pPr>
            <w:r>
              <w:t>Medium</w:t>
            </w:r>
          </w:p>
        </w:tc>
        <w:tc>
          <w:tcPr>
            <w:tcW w:type="dxa" w:w="1224"/>
            <w:shd w:fill="8ED680"/>
          </w:tcPr>
          <w:p>
            <w:pPr>
              <w:jc w:val="center"/>
            </w:pPr>
            <w:r>
              <w:t>Port</w:t>
            </w:r>
          </w:p>
        </w:tc>
        <w:tc>
          <w:tcPr>
            <w:tcW w:type="dxa" w:w="5760"/>
          </w:tcPr>
          <w:p>
            <w:pPr>
              <w:jc w:val="center"/>
            </w:pPr>
            <w:r>
              <w:t>,443</w:t>
            </w:r>
          </w:p>
        </w:tc>
      </w:tr>
      <w:tr>
        <w:tc>
          <w:tcPr>
            <w:tcW w:type="dxa" w:w="1224"/>
            <w:shd w:fill="8ED680"/>
          </w:tcPr>
          <w:p>
            <w:pPr>
              <w:jc w:val="center"/>
            </w:pPr>
            <w:r>
              <w:t>Target</w:t>
            </w:r>
          </w:p>
        </w:tc>
        <w:tc>
          <w:tcPr>
            <w:tcW w:type="dxa" w:w="5760"/>
            <w:gridSpan w:val="3"/>
          </w:tcPr>
          <w:p>
            <w:pPr>
              <w:jc w:val="center"/>
            </w:pPr>
            <w:r>
              <w:t>,203.150.237.1,203.150.237.2</w:t>
            </w:r>
          </w:p>
        </w:tc>
      </w:tr>
      <w:tr>
        <w:tc>
          <w:tcPr>
            <w:tcW w:type="dxa" w:w="1224"/>
            <w:shd w:fill="8ED680"/>
          </w:tcPr>
          <w:p>
            <w:pPr>
              <w:jc w:val="center"/>
            </w:pPr>
            <w:r>
              <w:t>Detail</w:t>
            </w:r>
          </w:p>
        </w:tc>
        <w:tc>
          <w:tcPr>
            <w:tcW w:type="dxa" w:w="5760"/>
            <w:gridSpan w:val="3"/>
          </w:tcPr>
          <w:p>
            <w:r>
              <w:t>The remote service accepts connections encrypted using TLS 1.0. TLS 1.0 has a</w:t>
              <w:br/>
              <w:t>number of cryptographic design flaws. Modern implementations of TLS 1.0</w:t>
              <w:br/>
              <w:t>mitigate these problems, but newer versions of TLS like 1.2 and 1.3 are</w:t>
              <w:br/>
              <w:t>designed against these flaws and should be used whenever possible.</w:t>
              <w:br/>
              <w:br/>
              <w:t>As of March 31, 2020, Endpoints that aren’t enabled for TLS 1.2</w:t>
              <w:br/>
              <w:t>and higher will no longer function properly with major web browsers and major vendors.</w:t>
              <w:br/>
              <w:br/>
              <w:t>PCI DSS v3.2 requires that TLS 1.0 be disabled entirely by June 30,</w:t>
              <w:br/>
              <w:t>2018, except for POS POI terminals (and the SSL/TLS termination</w:t>
              <w:br/>
              <w:t>points to which they connect) that can be verified as not being</w:t>
              <w:br/>
              <w:t>susceptible to any known exploits.</w:t>
            </w:r>
          </w:p>
        </w:tc>
      </w:tr>
      <w:tr>
        <w:tc>
          <w:tcPr>
            <w:tcW w:type="dxa" w:w="1224"/>
            <w:shd w:fill="8ED680"/>
          </w:tcPr>
          <w:p>
            <w:pPr>
              <w:jc w:val="center"/>
            </w:pPr>
            <w:r>
              <w:t>Solution</w:t>
            </w:r>
          </w:p>
        </w:tc>
        <w:tc>
          <w:tcPr>
            <w:tcW w:type="dxa" w:w="5760"/>
            <w:gridSpan w:val="3"/>
          </w:tcPr>
          <w:p>
            <w:r>
              <w:t>Enable support for TLS 1.2 and 1.3, and disable support for TLS 1.0.</w:t>
            </w:r>
          </w:p>
        </w:tc>
      </w:tr>
      <w:tr>
        <w:tc>
          <w:tcPr>
            <w:tcW w:type="dxa" w:w="1224"/>
            <w:shd w:fill="8ED680"/>
          </w:tcPr>
          <w:p>
            <w:pPr>
              <w:jc w:val="center"/>
            </w:pPr>
            <w:r>
              <w:t>Remark</w:t>
            </w:r>
          </w:p>
        </w:tc>
        <w:tc>
          <w:tcPr>
            <w:tcW w:type="dxa" w:w="5760"/>
            <w:gridSpan w:val="3"/>
          </w:tcPr>
          <w:p>
            <w:r>
              <w:t>https://tools.ietf.org/html/draft-ietf-tls-oldversions-deprecate-00</w:t>
            </w:r>
          </w:p>
        </w:tc>
      </w:tr>
    </w:tbl>
    <w:p>
      <w:pPr>
        <w:pStyle w:val="Heading1"/>
      </w:pPr>
    </w:p>
    <w:tbl>
      <w:tblPr>
        <w:tblStyle w:val="TableGrid"/>
        <w:tblW w:type="auto" w:w="0"/>
        <w:jc w:val="center"/>
        <w:tblLayout w:type="fixed"/>
        <w:tblLook w:firstColumn="1" w:firstRow="1" w:lastColumn="0" w:lastRow="0" w:noHBand="0" w:noVBand="1" w:val="04A0"/>
      </w:tblPr>
      <w:tblGrid>
        <w:gridCol w:w="2076"/>
        <w:gridCol w:w="2076"/>
        <w:gridCol w:w="2076"/>
        <w:gridCol w:w="2076"/>
      </w:tblGrid>
      <w:tr>
        <w:tc>
          <w:tcPr>
            <w:tcW w:type="dxa" w:w="1224"/>
            <w:shd w:fill="8ED680"/>
          </w:tcPr>
          <w:p>
            <w:pPr>
              <w:jc w:val="center"/>
            </w:pPr>
            <w:r>
              <w:t>ID</w:t>
            </w:r>
          </w:p>
        </w:tc>
        <w:tc>
          <w:tcPr>
            <w:tcW w:type="dxa" w:w="1224"/>
          </w:tcPr>
          <w:p>
            <w:pPr>
              <w:jc w:val="center"/>
            </w:pPr>
            <w:r>
              <w:t>4</w:t>
            </w:r>
          </w:p>
        </w:tc>
        <w:tc>
          <w:tcPr>
            <w:tcW w:type="dxa" w:w="1224"/>
            <w:shd w:fill="8ED680"/>
          </w:tcPr>
          <w:p>
            <w:pPr>
              <w:jc w:val="center"/>
            </w:pPr>
            <w:r>
              <w:t>Finding</w:t>
            </w:r>
          </w:p>
        </w:tc>
        <w:tc>
          <w:tcPr>
            <w:tcW w:type="dxa" w:w="5760"/>
          </w:tcPr>
          <w:p>
            <w:pPr>
              <w:jc w:val="both"/>
            </w:pPr>
            <w:r>
              <w:t>SMB Signing not required</w:t>
            </w:r>
          </w:p>
        </w:tc>
      </w:tr>
      <w:tr>
        <w:tc>
          <w:tcPr>
            <w:tcW w:type="dxa" w:w="1224"/>
            <w:shd w:fill="8ED680"/>
          </w:tcPr>
          <w:p>
            <w:pPr>
              <w:jc w:val="center"/>
            </w:pPr>
            <w:r>
              <w:t>Severity</w:t>
            </w:r>
          </w:p>
        </w:tc>
        <w:tc>
          <w:tcPr>
            <w:tcW w:type="dxa" w:w="1224"/>
            <w:shd w:fill="FFCD00"/>
          </w:tcPr>
          <w:p>
            <w:pPr>
              <w:jc w:val="center"/>
            </w:pPr>
            <w:r>
              <w:t>Medium</w:t>
            </w:r>
          </w:p>
        </w:tc>
        <w:tc>
          <w:tcPr>
            <w:tcW w:type="dxa" w:w="1224"/>
            <w:shd w:fill="8ED680"/>
          </w:tcPr>
          <w:p>
            <w:pPr>
              <w:jc w:val="center"/>
            </w:pPr>
            <w:r>
              <w:t>Port</w:t>
            </w:r>
          </w:p>
        </w:tc>
        <w:tc>
          <w:tcPr>
            <w:tcW w:type="dxa" w:w="5760"/>
          </w:tcPr>
          <w:p>
            <w:pPr>
              <w:jc w:val="center"/>
            </w:pPr>
            <w:r>
              <w:t>,445</w:t>
            </w:r>
          </w:p>
        </w:tc>
      </w:tr>
      <w:tr>
        <w:tc>
          <w:tcPr>
            <w:tcW w:type="dxa" w:w="1224"/>
            <w:shd w:fill="8ED680"/>
          </w:tcPr>
          <w:p>
            <w:pPr>
              <w:jc w:val="center"/>
            </w:pPr>
            <w:r>
              <w:t>Target</w:t>
            </w:r>
          </w:p>
        </w:tc>
        <w:tc>
          <w:tcPr>
            <w:tcW w:type="dxa" w:w="5760"/>
            <w:gridSpan w:val="3"/>
          </w:tcPr>
          <w:p>
            <w:pPr>
              <w:jc w:val="center"/>
            </w:pPr>
            <w:r>
              <w:t>,203.150.237.12</w:t>
            </w:r>
          </w:p>
        </w:tc>
      </w:tr>
      <w:tr>
        <w:tc>
          <w:tcPr>
            <w:tcW w:type="dxa" w:w="1224"/>
            <w:shd w:fill="8ED680"/>
          </w:tcPr>
          <w:p>
            <w:pPr>
              <w:jc w:val="center"/>
            </w:pPr>
            <w:r>
              <w:t>Detail</w:t>
            </w:r>
          </w:p>
        </w:tc>
        <w:tc>
          <w:tcPr>
            <w:tcW w:type="dxa" w:w="5760"/>
            <w:gridSpan w:val="3"/>
          </w:tcPr>
          <w:p>
            <w:r>
              <w:t>Signing is not required on the remote SMB server. An unauthenticated,</w:t>
              <w:br/>
              <w:t>remote attacker can exploit this to conduct man-in-the-middle attacks</w:t>
              <w:br/>
              <w:t>against the SMB server.</w:t>
            </w:r>
          </w:p>
        </w:tc>
      </w:tr>
      <w:tr>
        <w:tc>
          <w:tcPr>
            <w:tcW w:type="dxa" w:w="1224"/>
            <w:shd w:fill="8ED680"/>
          </w:tcPr>
          <w:p>
            <w:pPr>
              <w:jc w:val="center"/>
            </w:pPr>
            <w:r>
              <w:t>Solution</w:t>
            </w:r>
          </w:p>
        </w:tc>
        <w:tc>
          <w:tcPr>
            <w:tcW w:type="dxa" w:w="5760"/>
            <w:gridSpan w:val="3"/>
          </w:tcPr>
          <w:p>
            <w:r>
              <w:t>Enforce message signing in the host's configuration. On Windows, this</w:t>
              <w:br/>
              <w:t>is found in the policy setting 'Microsoft network server: Digitally</w:t>
              <w:br/>
              <w:t>sign communications (always)'. On Samba, the setting is called 'server</w:t>
              <w:br/>
              <w:t>signing'. See the 'see also' links for further details.</w:t>
            </w:r>
          </w:p>
        </w:tc>
      </w:tr>
      <w:tr>
        <w:tc>
          <w:tcPr>
            <w:tcW w:type="dxa" w:w="1224"/>
            <w:shd w:fill="8ED680"/>
          </w:tcPr>
          <w:p>
            <w:pPr>
              <w:jc w:val="center"/>
            </w:pPr>
            <w:r>
              <w:t>Remark</w:t>
            </w:r>
          </w:p>
        </w:tc>
        <w:tc>
          <w:tcPr>
            <w:tcW w:type="dxa" w:w="5760"/>
            <w:gridSpan w:val="3"/>
          </w:tcPr>
          <w:p>
            <w:r>
              <w:t>http://www.nessus.org/u?df39b8b3</w:t>
              <w:br/>
              <w:t>http://technet.microsoft.com/en-us/library/cc731957.aspx</w:t>
              <w:br/>
              <w:t>http://www.nessus.org/u?74b80723</w:t>
              <w:br/>
              <w:t>https://www.samba.org/samba/docs/current/man-html/smb.conf.5.html</w:t>
              <w:br/>
              <w:t>http://www.nessus.org/u?a3cac4ea</w:t>
            </w:r>
          </w:p>
        </w:tc>
      </w:tr>
    </w:tbl>
    <w:p>
      <w:pPr>
        <w:pStyle w:val="Heading1"/>
      </w:pPr>
    </w:p>
    <w:sectPr w:rsidR="00FC693F" w:rsidRPr="0006063C" w:rsidSect="00034616">
      <w:type w:val="oddPage"/>
      <w:pgSz w:w="11906" w:h="16838"/>
      <w:pgMar w:top="2880" w:right="1800" w:bottom="1440" w:left="1800"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rPr>
        <w:sz w:val="22"/>
      </w:rPr>
      <w:t xml:space="preserve">(Private and Confidential, Do not release to publicity except allow from บริษัท ไอเน็ต แมเนจด์ เซอร์วิสเซส จำกัด)   Page  </w:t>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ind w:right="-1800"/>
      <w:jc w:val="right"/>
    </w:pPr>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inetms_logo.png"/>
                  <pic:cNvPicPr/>
                </pic:nvPicPr>
                <pic:blipFill>
                  <a:blip r:embed="rId1"/>
                  <a:stretch>
                    <a:fillRect/>
                  </a:stretch>
                </pic:blipFill>
                <pic:spPr>
                  <a:xfrm>
                    <a:off x="0" y="0"/>
                    <a:ext cx="3657600" cy="18288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H Sarabun New" w:hAnsi="TH Sarabun New"/>
      <w:sz w:val="3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TH Sarabun New"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TH Sarabun New"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TH Sarabun New" w:eastAsiaTheme="majorEastAsia" w:hAnsiTheme="majorHAnsi" w:cstheme="majorBidi"/>
      <w:b/>
      <w:bCs/>
      <w:color w:val="4F81BD" w:themeColor="accent1"/>
      <w:sz w:val="32"/>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2.png"/><Relationship Id="rId12" Type="http://schemas.openxmlformats.org/officeDocument/2006/relationships/image" Target="media/image3.jpg"/><Relationship Id="rId13" Type="http://schemas.openxmlformats.org/officeDocument/2006/relationships/image" Target="media/image4.jp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