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85E2" w14:textId="0A75D45F" w:rsidR="00D5400F" w:rsidRDefault="00FD1E3E">
      <w:pPr>
        <w:rPr>
          <w:lang w:val="en-GB"/>
        </w:rPr>
      </w:pPr>
      <w:r w:rsidRPr="00FD1E3E">
        <w:rPr>
          <w:lang w:val="en-GB"/>
        </w:rPr>
        <w:t>#### This word document is used f</w:t>
      </w:r>
      <w:r>
        <w:rPr>
          <w:lang w:val="en-GB"/>
        </w:rPr>
        <w:t>or spell checking from word</w:t>
      </w:r>
    </w:p>
    <w:p w14:paraId="6560FF86" w14:textId="5537AEAA" w:rsidR="00F778A2" w:rsidRDefault="00F778A2">
      <w:pPr>
        <w:rPr>
          <w:lang w:val="en-GB"/>
        </w:rPr>
      </w:pPr>
    </w:p>
    <w:p w14:paraId="54349AAE" w14:textId="011EE6C6" w:rsidR="00F778A2" w:rsidRDefault="00F778A2">
      <w:pPr>
        <w:rPr>
          <w:lang w:val="en-GB"/>
        </w:rPr>
      </w:pPr>
    </w:p>
    <w:p w14:paraId="1987DA14" w14:textId="43C39E78" w:rsidR="00F778A2" w:rsidRDefault="00F778A2">
      <w:pPr>
        <w:rPr>
          <w:lang w:val="en-GB"/>
        </w:rPr>
      </w:pPr>
      <w:r>
        <w:rPr>
          <w:lang w:val="en-GB"/>
        </w:rPr>
        <w:t xml:space="preserve">This </w:t>
      </w:r>
    </w:p>
    <w:p w14:paraId="42A34D7E" w14:textId="0DE0A3D5" w:rsidR="00F778A2" w:rsidRDefault="00F778A2">
      <w:pPr>
        <w:rPr>
          <w:lang w:val="en-GB"/>
        </w:rPr>
      </w:pPr>
    </w:p>
    <w:p w14:paraId="7DF9D9AC" w14:textId="29C7B404" w:rsidR="00F778A2" w:rsidRDefault="00F778A2" w:rsidP="00F778A2">
      <w:pPr>
        <w:pStyle w:val="berschrift2"/>
        <w:rPr>
          <w:lang w:val="en-GB"/>
        </w:rPr>
      </w:pPr>
      <w:r>
        <w:rPr>
          <w:lang w:val="en-GB"/>
        </w:rPr>
        <w:t>Introduction</w:t>
      </w:r>
    </w:p>
    <w:p w14:paraId="6D51D0EC" w14:textId="413F2C02" w:rsidR="00F778A2" w:rsidRDefault="00F778A2" w:rsidP="00F778A2">
      <w:pPr>
        <w:rPr>
          <w:lang w:val="en-GB"/>
        </w:rPr>
      </w:pPr>
      <w:r>
        <w:rPr>
          <w:lang w:val="en-GB"/>
        </w:rPr>
        <w:t xml:space="preserve">The main contribution of this notebook is to translate the original </w:t>
      </w:r>
    </w:p>
    <w:p w14:paraId="2F883287" w14:textId="17072ACE" w:rsidR="00F778A2" w:rsidRDefault="00F778A2" w:rsidP="00F778A2">
      <w:pPr>
        <w:rPr>
          <w:lang w:val="en-GB"/>
        </w:rPr>
      </w:pPr>
    </w:p>
    <w:p w14:paraId="0901D870" w14:textId="26D8EBA0" w:rsidR="00F778A2" w:rsidRDefault="00F778A2" w:rsidP="00F778A2">
      <w:pPr>
        <w:rPr>
          <w:lang w:val="en-GB"/>
        </w:rPr>
      </w:pPr>
    </w:p>
    <w:p w14:paraId="6AD40FAC" w14:textId="62987C0A" w:rsidR="00F778A2" w:rsidRDefault="00F778A2" w:rsidP="00F778A2">
      <w:pPr>
        <w:rPr>
          <w:lang w:val="en-GB"/>
        </w:rPr>
      </w:pPr>
      <w:r>
        <w:rPr>
          <w:lang w:val="en-GB"/>
        </w:rPr>
        <w:t>The following sections are as followed:</w:t>
      </w:r>
    </w:p>
    <w:p w14:paraId="0791BADD" w14:textId="70E8513E" w:rsidR="00437F64" w:rsidRDefault="00F778A2" w:rsidP="00F778A2">
      <w:pPr>
        <w:rPr>
          <w:lang w:val="en-GB"/>
        </w:rPr>
      </w:pPr>
      <w:r>
        <w:rPr>
          <w:lang w:val="en-GB"/>
        </w:rPr>
        <w:t xml:space="preserve">Section 2 </w:t>
      </w:r>
      <w:r w:rsidR="00437F64">
        <w:rPr>
          <w:lang w:val="en-GB"/>
        </w:rPr>
        <w:t>we will be looking at how GSSA algorithm is constructed with python codes included</w:t>
      </w:r>
    </w:p>
    <w:p w14:paraId="120275EE" w14:textId="77777777" w:rsidR="00437F64" w:rsidRDefault="00437F64" w:rsidP="00437F64">
      <w:pPr>
        <w:rPr>
          <w:lang w:val="en-GB"/>
        </w:rPr>
      </w:pPr>
      <w:r>
        <w:rPr>
          <w:lang w:val="en-GB"/>
        </w:rPr>
        <w:t>Section 3 we will be looking at the different Regression methods employed in the GSSA, with individual python codes</w:t>
      </w:r>
    </w:p>
    <w:p w14:paraId="0DACAB58" w14:textId="34361015" w:rsidR="00437F64" w:rsidRDefault="00437F64" w:rsidP="00F778A2">
      <w:pPr>
        <w:rPr>
          <w:lang w:val="en-GB"/>
        </w:rPr>
      </w:pPr>
    </w:p>
    <w:p w14:paraId="1913C98D" w14:textId="30E7AC96" w:rsidR="00437F64" w:rsidRDefault="00437F64" w:rsidP="00F778A2">
      <w:pPr>
        <w:rPr>
          <w:lang w:val="en-GB"/>
        </w:rPr>
      </w:pPr>
      <w:r>
        <w:rPr>
          <w:lang w:val="en-GB"/>
        </w:rPr>
        <w:t>Section 4 will be the benchmarking results from different methods</w:t>
      </w:r>
    </w:p>
    <w:p w14:paraId="42D4D2E1" w14:textId="79AADA27" w:rsidR="00401DA6" w:rsidRDefault="00401DA6" w:rsidP="00F778A2">
      <w:pPr>
        <w:rPr>
          <w:lang w:val="en-GB"/>
        </w:rPr>
      </w:pPr>
    </w:p>
    <w:p w14:paraId="2A7FF0E5" w14:textId="49EFD694" w:rsidR="00401DA6" w:rsidRDefault="00401DA6" w:rsidP="00F778A2">
      <w:pPr>
        <w:rPr>
          <w:lang w:val="en-GB"/>
        </w:rPr>
      </w:pPr>
      <w:r>
        <w:rPr>
          <w:lang w:val="en-GB"/>
        </w:rPr>
        <w:t>Section 5 will be implementation of Country N</w:t>
      </w:r>
    </w:p>
    <w:p w14:paraId="07DC233C" w14:textId="23407CCE" w:rsidR="00437F64" w:rsidRDefault="00437F64" w:rsidP="00F778A2">
      <w:pPr>
        <w:rPr>
          <w:lang w:val="en-GB"/>
        </w:rPr>
      </w:pPr>
    </w:p>
    <w:p w14:paraId="7C00B3AA" w14:textId="371CC915" w:rsidR="00437F64" w:rsidRDefault="00437F64" w:rsidP="00F778A2">
      <w:pPr>
        <w:rPr>
          <w:lang w:val="en-GB"/>
        </w:rPr>
      </w:pPr>
      <w:r>
        <w:rPr>
          <w:lang w:val="en-GB"/>
        </w:rPr>
        <w:t>Section 5 conclusion</w:t>
      </w:r>
    </w:p>
    <w:p w14:paraId="665B0D3C" w14:textId="4E179222" w:rsidR="00437F64" w:rsidRDefault="00437F64" w:rsidP="00F778A2">
      <w:pPr>
        <w:rPr>
          <w:lang w:val="en-GB"/>
        </w:rPr>
      </w:pPr>
    </w:p>
    <w:p w14:paraId="794E0C4C" w14:textId="509B52D8" w:rsidR="00437F64" w:rsidRDefault="003D3DC5" w:rsidP="00D933E2">
      <w:pPr>
        <w:pStyle w:val="berschrift1"/>
        <w:rPr>
          <w:lang w:val="en-GB"/>
        </w:rPr>
      </w:pPr>
      <w:r>
        <w:rPr>
          <w:lang w:val="en-GB"/>
        </w:rPr>
        <w:t>Generalised Stochastic Simulation Algorithm</w:t>
      </w:r>
    </w:p>
    <w:p w14:paraId="75322796" w14:textId="2025930A" w:rsidR="00D933E2" w:rsidRDefault="00D933E2" w:rsidP="00D933E2">
      <w:pPr>
        <w:rPr>
          <w:lang w:val="en-GB"/>
        </w:rPr>
      </w:pPr>
    </w:p>
    <w:p w14:paraId="191D9B91" w14:textId="2D9B9EEA" w:rsidR="00D933E2" w:rsidRDefault="00D933E2" w:rsidP="00D933E2">
      <w:pPr>
        <w:rPr>
          <w:lang w:val="en-GB"/>
        </w:rPr>
      </w:pPr>
      <w:r>
        <w:rPr>
          <w:lang w:val="en-GB"/>
        </w:rPr>
        <w:t>In this section, we will be looking a</w:t>
      </w:r>
      <w:r w:rsidR="003D3DC5">
        <w:rPr>
          <w:lang w:val="en-GB"/>
        </w:rPr>
        <w:t xml:space="preserve">t the mechanism of the GSSA. I will illustrate this via applying </w:t>
      </w:r>
      <w:r>
        <w:rPr>
          <w:lang w:val="en-GB"/>
        </w:rPr>
        <w:t xml:space="preserve">a neoclassical stochastic growth model with only one representative agent. </w:t>
      </w:r>
      <w:r w:rsidR="003D3DC5">
        <w:rPr>
          <w:lang w:val="en-GB"/>
        </w:rPr>
        <w:t xml:space="preserve">Notice that GSSA is more than capable of solving </w:t>
      </w:r>
      <w:r w:rsidR="00F6181C">
        <w:rPr>
          <w:lang w:val="en-GB"/>
        </w:rPr>
        <w:t xml:space="preserve">multi-dimensional problem, which I will showcase a multi-country framework also purposed by Judd et.al (2011). </w:t>
      </w:r>
      <w:r>
        <w:rPr>
          <w:lang w:val="en-GB"/>
        </w:rPr>
        <w:t>A</w:t>
      </w:r>
      <w:r w:rsidR="00F6181C">
        <w:rPr>
          <w:lang w:val="en-GB"/>
        </w:rPr>
        <w:t>side</w:t>
      </w:r>
      <w:r>
        <w:rPr>
          <w:lang w:val="en-GB"/>
        </w:rPr>
        <w:t xml:space="preserve"> with the theoretical explanations</w:t>
      </w:r>
      <w:r w:rsidR="003D3DC5">
        <w:rPr>
          <w:lang w:val="en-GB"/>
        </w:rPr>
        <w:t xml:space="preserve"> of</w:t>
      </w:r>
      <w:r w:rsidR="00F6181C">
        <w:rPr>
          <w:lang w:val="en-GB"/>
        </w:rPr>
        <w:t xml:space="preserve"> each steps</w:t>
      </w:r>
      <w:r>
        <w:rPr>
          <w:lang w:val="en-GB"/>
        </w:rPr>
        <w:t>,</w:t>
      </w:r>
      <w:r w:rsidR="00F6181C">
        <w:rPr>
          <w:lang w:val="en-GB"/>
        </w:rPr>
        <w:t xml:space="preserve"> the corresponding codes will also shed more insights for the mechanisms.</w:t>
      </w:r>
    </w:p>
    <w:p w14:paraId="5F32829F" w14:textId="053AEB3B" w:rsidR="00F6181C" w:rsidRDefault="00F6181C" w:rsidP="00D933E2">
      <w:pPr>
        <w:rPr>
          <w:lang w:val="en-GB"/>
        </w:rPr>
      </w:pPr>
    </w:p>
    <w:p w14:paraId="405EE111" w14:textId="00D8E933" w:rsidR="00F309E1" w:rsidRDefault="00F309E1" w:rsidP="00D933E2">
      <w:pPr>
        <w:rPr>
          <w:lang w:val="en-GB"/>
        </w:rPr>
      </w:pPr>
      <w:r w:rsidRPr="00F309E1">
        <w:rPr>
          <w:lang w:val="en-GB"/>
        </w:rPr>
        <w:t>## Representative</w:t>
      </w:r>
      <w:r>
        <w:rPr>
          <w:lang w:val="en-GB"/>
        </w:rPr>
        <w:t xml:space="preserve"> Agent Model</w:t>
      </w:r>
    </w:p>
    <w:p w14:paraId="738CA529" w14:textId="4B111BEB" w:rsidR="00F6181C" w:rsidRDefault="00F6181C" w:rsidP="00D933E2">
      <w:pPr>
        <w:rPr>
          <w:lang w:val="en-GB"/>
        </w:rPr>
      </w:pPr>
      <w:r>
        <w:rPr>
          <w:lang w:val="en-GB"/>
        </w:rPr>
        <w:t xml:space="preserve">Consider the following agent with a </w:t>
      </w:r>
      <w:r w:rsidR="00F309E1">
        <w:rPr>
          <w:lang w:val="en-GB"/>
        </w:rPr>
        <w:t>that faces intertemporal utility-maximisation problem:</w:t>
      </w:r>
    </w:p>
    <w:p w14:paraId="6A68D0D9" w14:textId="313FBB16" w:rsidR="00F309E1" w:rsidRDefault="00F309E1" w:rsidP="00D933E2">
      <w:pPr>
        <w:rPr>
          <w:lang w:val="en-GB"/>
        </w:rPr>
      </w:pPr>
    </w:p>
    <w:p w14:paraId="74F903AB" w14:textId="60D3EC93" w:rsidR="00CC14DA" w:rsidRDefault="009E5495" w:rsidP="00D933E2">
      <w:pPr>
        <w:rPr>
          <w:lang w:val="en-GB"/>
        </w:rPr>
      </w:pPr>
      <w:r w:rsidRPr="009E5495">
        <w:rPr>
          <w:lang w:val="en-GB"/>
        </w:rPr>
        <w:t>$E_{t}$ stands for the e</w:t>
      </w:r>
      <w:r>
        <w:rPr>
          <w:lang w:val="en-GB"/>
        </w:rPr>
        <w:t xml:space="preserve">xpectation operator for the information given at time $t$.  $c_{t}$, $k_{t}$, $a_{t}$ stands for consumption, capital, and productivity level respectively. </w:t>
      </w:r>
      <w:r w:rsidR="00A130CD">
        <w:rPr>
          <w:lang w:val="en-GB"/>
        </w:rPr>
        <w:t xml:space="preserve">$f(\dot)$ describes the production function. </w:t>
      </w:r>
      <w:r>
        <w:rPr>
          <w:lang w:val="en-GB"/>
        </w:rPr>
        <w:t>$\beta</w:t>
      </w:r>
      <w:r w:rsidRPr="009E5495">
        <w:rPr>
          <w:rFonts w:ascii="Courier New" w:hAnsi="Courier New" w:cs="Courier New"/>
          <w:color w:val="5D6879"/>
          <w:shd w:val="clear" w:color="auto" w:fill="FFFFFF"/>
          <w:lang w:val="en-GB"/>
        </w:rPr>
        <w:t xml:space="preserve"> \in (0,1)</w:t>
      </w:r>
      <w:r>
        <w:rPr>
          <w:lang w:val="en-GB"/>
        </w:rPr>
        <w:t>$ denotes the discount factor; while $\delta \in (0,1</w:t>
      </w:r>
      <w:r w:rsidRPr="009E5495">
        <w:rPr>
          <w:lang w:val="en-GB"/>
        </w:rPr>
        <w:t>]</w:t>
      </w:r>
      <w:r>
        <w:rPr>
          <w:lang w:val="en-GB"/>
        </w:rPr>
        <w:t>$ and $\rho \in (-1,1)$ represents depreciation of capital and autocorrelation coefficient</w:t>
      </w:r>
      <w:r w:rsidR="00A130CD">
        <w:rPr>
          <w:lang w:val="en-GB"/>
        </w:rPr>
        <w:t xml:space="preserve"> </w:t>
      </w:r>
      <w:r w:rsidR="00A130CD" w:rsidRPr="00A130CD">
        <w:rPr>
          <w:rFonts w:ascii="TTdcss10" w:hAnsi="TTdcss10" w:cs="TTdcss10"/>
          <w:lang w:val="en-GB"/>
        </w:rPr>
        <w:t xml:space="preserve">of the productivity </w:t>
      </w:r>
      <w:r w:rsidR="00A130CD" w:rsidRPr="00A130CD">
        <w:rPr>
          <w:rFonts w:ascii="TTdcss10" w:hAnsi="TTdcss10" w:cs="TTdcss10"/>
          <w:lang w:val="en-GB"/>
        </w:rPr>
        <w:lastRenderedPageBreak/>
        <w:t>level</w:t>
      </w:r>
      <w:r>
        <w:rPr>
          <w:lang w:val="en-GB"/>
        </w:rPr>
        <w:t>. $\sigma</w:t>
      </w:r>
      <w:r w:rsidR="000831ED">
        <w:rPr>
          <w:lang w:val="en-GB"/>
        </w:rPr>
        <w:t xml:space="preserve"> </w:t>
      </w:r>
      <w:r w:rsidR="000831ED" w:rsidRPr="000831ED">
        <w:rPr>
          <w:rFonts w:ascii="Courier New" w:hAnsi="Courier New" w:cs="Courier New"/>
          <w:color w:val="5D6879"/>
          <w:shd w:val="clear" w:color="auto" w:fill="FFFFFF"/>
          <w:lang w:val="en-GB"/>
        </w:rPr>
        <w:t>\</w:t>
      </w:r>
      <w:proofErr w:type="spellStart"/>
      <w:r w:rsidR="000831ED" w:rsidRPr="000831ED">
        <w:rPr>
          <w:rFonts w:ascii="Courier New" w:hAnsi="Courier New" w:cs="Courier New"/>
          <w:color w:val="5D6879"/>
          <w:shd w:val="clear" w:color="auto" w:fill="FFFFFF"/>
          <w:lang w:val="en-GB"/>
        </w:rPr>
        <w:t>geq</w:t>
      </w:r>
      <w:proofErr w:type="spellEnd"/>
      <w:r w:rsidR="000831ED" w:rsidRPr="000831ED">
        <w:rPr>
          <w:rFonts w:ascii="Courier New" w:hAnsi="Courier New" w:cs="Courier New"/>
          <w:color w:val="5D6879"/>
          <w:shd w:val="clear" w:color="auto" w:fill="FFFFFF"/>
          <w:lang w:val="en-GB"/>
        </w:rPr>
        <w:t xml:space="preserve"> 0</w:t>
      </w:r>
      <w:r>
        <w:rPr>
          <w:lang w:val="en-GB"/>
        </w:rPr>
        <w:t>$ stands f</w:t>
      </w:r>
      <w:r w:rsidR="000831ED">
        <w:rPr>
          <w:lang w:val="en-GB"/>
        </w:rPr>
        <w:t>or the standard deviation</w:t>
      </w:r>
      <w:r w:rsidR="00A130CD">
        <w:rPr>
          <w:lang w:val="en-GB"/>
        </w:rPr>
        <w:t xml:space="preserve"> of the productivity shock</w:t>
      </w:r>
      <w:r w:rsidR="000831ED">
        <w:rPr>
          <w:lang w:val="en-GB"/>
        </w:rPr>
        <w:t>. Notice</w:t>
      </w:r>
      <w:r w:rsidR="00A130CD">
        <w:rPr>
          <w:lang w:val="en-GB"/>
        </w:rPr>
        <w:t xml:space="preserve"> that</w:t>
      </w:r>
      <w:r w:rsidR="000831ED">
        <w:rPr>
          <w:lang w:val="en-GB"/>
        </w:rPr>
        <w:t xml:space="preserve"> </w:t>
      </w:r>
      <w:r w:rsidR="00A130CD">
        <w:rPr>
          <w:lang w:val="en-GB"/>
        </w:rPr>
        <w:t>at $t=0$ both $k$ and $a$ are given.</w:t>
      </w:r>
    </w:p>
    <w:p w14:paraId="495083DB" w14:textId="1D00216C" w:rsidR="00A130CD" w:rsidRPr="00A130CD" w:rsidRDefault="00A130CD" w:rsidP="00D933E2">
      <w:pPr>
        <w:rPr>
          <w:lang w:val="en-GB"/>
        </w:rPr>
      </w:pPr>
      <w:r>
        <w:rPr>
          <w:lang w:val="en-GB"/>
        </w:rPr>
        <w:t>It is clear that equation $</w:t>
      </w:r>
      <w:proofErr w:type="spellStart"/>
      <w:r>
        <w:rPr>
          <w:lang w:val="en-GB"/>
        </w:rPr>
        <w:t>eqref</w:t>
      </w:r>
      <w:proofErr w:type="spellEnd"/>
      <w:r>
        <w:rPr>
          <w:lang w:val="en-GB"/>
        </w:rPr>
        <w:t xml:space="preserve">{Euler equation}$ denotes the </w:t>
      </w:r>
      <w:r w:rsidR="00862E16">
        <w:rPr>
          <w:lang w:val="en-GB"/>
        </w:rPr>
        <w:t>Euler equation, while equation</w:t>
      </w:r>
    </w:p>
    <w:p w14:paraId="25590780" w14:textId="40B41C9B" w:rsidR="00D933E2" w:rsidRPr="009E5495" w:rsidRDefault="00D933E2" w:rsidP="00D933E2">
      <w:pPr>
        <w:rPr>
          <w:lang w:val="en-GB"/>
        </w:rPr>
      </w:pPr>
    </w:p>
    <w:p w14:paraId="4E8770F5" w14:textId="3D053AD9" w:rsidR="00D933E2" w:rsidRPr="009E5495" w:rsidRDefault="00D933E2" w:rsidP="00D933E2">
      <w:pPr>
        <w:rPr>
          <w:lang w:val="en-GB"/>
        </w:rPr>
      </w:pPr>
    </w:p>
    <w:p w14:paraId="0CAF7A7D" w14:textId="6814C5B7" w:rsidR="00D933E2" w:rsidRDefault="00D933E2" w:rsidP="00D933E2">
      <w:pPr>
        <w:rPr>
          <w:lang w:val="en-GB"/>
        </w:rPr>
      </w:pPr>
      <w:r>
        <w:rPr>
          <w:lang w:val="en-GB"/>
        </w:rPr>
        <w:t>The GSSA algorithm can be illustrated via two main stages</w:t>
      </w:r>
      <w:r w:rsidRPr="00D933E2">
        <w:rPr>
          <w:lang w:val="en-GB"/>
        </w:rPr>
        <w:t>,</w:t>
      </w:r>
      <w:r>
        <w:rPr>
          <w:lang w:val="en-GB"/>
        </w:rPr>
        <w:t xml:space="preserve"> which respectively are guessing the </w:t>
      </w:r>
    </w:p>
    <w:p w14:paraId="7FF1F6DC" w14:textId="77777777" w:rsidR="00D933E2" w:rsidRPr="00D933E2" w:rsidRDefault="00D933E2" w:rsidP="00D933E2">
      <w:pPr>
        <w:rPr>
          <w:lang w:val="en-GB"/>
        </w:rPr>
      </w:pPr>
    </w:p>
    <w:p w14:paraId="63F756AB" w14:textId="22C4C047" w:rsidR="00FD1E3E" w:rsidRDefault="00FD1E3E">
      <w:pPr>
        <w:rPr>
          <w:lang w:val="en-GB"/>
        </w:rPr>
      </w:pPr>
    </w:p>
    <w:p w14:paraId="71113BAE" w14:textId="569684F0" w:rsidR="00FD1E3E" w:rsidRDefault="00D933E2" w:rsidP="00D933E2">
      <w:pPr>
        <w:pStyle w:val="berschrift1"/>
        <w:rPr>
          <w:lang w:val="en-GB"/>
        </w:rPr>
      </w:pPr>
      <w:r>
        <w:rPr>
          <w:lang w:val="en-GB"/>
        </w:rPr>
        <w:t xml:space="preserve"> ill-conditioned problems</w:t>
      </w:r>
    </w:p>
    <w:p w14:paraId="4995C9E9" w14:textId="126FDA7F" w:rsidR="00FD1E3E" w:rsidRDefault="00FD1E3E">
      <w:pPr>
        <w:rPr>
          <w:lang w:val="en-GB"/>
        </w:rPr>
      </w:pPr>
    </w:p>
    <w:p w14:paraId="681DEE5C" w14:textId="3E8FD314" w:rsidR="00FD1E3E" w:rsidRPr="001132AB" w:rsidRDefault="00A91889">
      <w:r>
        <w:rPr>
          <w:lang w:val="en-GB"/>
        </w:rPr>
        <w:t>We w</w:t>
      </w:r>
    </w:p>
    <w:sectPr w:rsidR="00FD1E3E" w:rsidRPr="001132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Tdc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CA"/>
    <w:rsid w:val="000831ED"/>
    <w:rsid w:val="001132AB"/>
    <w:rsid w:val="003D3DC5"/>
    <w:rsid w:val="00401DA6"/>
    <w:rsid w:val="00437F64"/>
    <w:rsid w:val="004E4ED7"/>
    <w:rsid w:val="00862E16"/>
    <w:rsid w:val="009E484A"/>
    <w:rsid w:val="009E5495"/>
    <w:rsid w:val="00A130CD"/>
    <w:rsid w:val="00A91889"/>
    <w:rsid w:val="00CC14DA"/>
    <w:rsid w:val="00D5400F"/>
    <w:rsid w:val="00D933E2"/>
    <w:rsid w:val="00E76429"/>
    <w:rsid w:val="00EF5FAB"/>
    <w:rsid w:val="00F309E1"/>
    <w:rsid w:val="00F472CA"/>
    <w:rsid w:val="00F6181C"/>
    <w:rsid w:val="00F778A2"/>
    <w:rsid w:val="00F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8A9B"/>
  <w15:chartTrackingRefBased/>
  <w15:docId w15:val="{9BD30296-BBCF-4D6B-9FA2-54F9B25C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7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3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博澤 鄭</dc:creator>
  <cp:keywords/>
  <dc:description/>
  <cp:lastModifiedBy>博澤 鄭</cp:lastModifiedBy>
  <cp:revision>9</cp:revision>
  <dcterms:created xsi:type="dcterms:W3CDTF">2021-01-27T11:55:00Z</dcterms:created>
  <dcterms:modified xsi:type="dcterms:W3CDTF">2021-02-21T22:16:00Z</dcterms:modified>
</cp:coreProperties>
</file>