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Predicting Electoral Democracy with Corruption, Political Violence, and Region</w:t>
      </w:r>
    </w:p>
    <w:tbl>
      <w:tblPr>
        <w:tblStyle w:val="Table"/>
        <w:tblW w:type="pct" w:w="4236"/>
        <w:tblLayout w:type="fixed"/>
        <w:tblLook w:firstRow="1" w:lastRow="1" w:firstColumn="0" w:lastColumn="0" w:noHBand="0" w:noVBand="0" w:val="0020"/>
        <w:tblCaption w:val="Predicting Electoral Democracy with Corruption, Political Violence, and Region"/>
      </w:tblPr>
      <w:tblGrid>
        <w:gridCol w:w="3300"/>
        <w:gridCol w:w="1980"/>
        <w:gridCol w:w="14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Just Corruption</w:t>
            </w:r>
          </w:p>
        </w:tc>
        <w:tc>
          <w:tcPr/>
          <w:p>
            <w:pPr>
              <w:pStyle w:val="Compact"/>
            </w:pPr>
            <w:r>
              <w:t xml:space="preserve">Full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0.140***</w:t>
            </w:r>
          </w:p>
        </w:tc>
        <w:tc>
          <w:tcPr/>
          <w:p>
            <w:pPr>
              <w:pStyle w:val="Compact"/>
            </w:pPr>
            <w:r>
              <w:t xml:space="preserve">0.178***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  <w:tc>
          <w:tcPr/>
          <w:p>
            <w:pPr>
              <w:pStyle w:val="Compac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Corruption Perception Index</w:t>
            </w:r>
          </w:p>
        </w:tc>
        <w:tc>
          <w:tcPr/>
          <w:p>
            <w:pPr>
              <w:pStyle w:val="Compact"/>
            </w:pPr>
            <w:r>
              <w:t xml:space="preserve">0.009***</w:t>
            </w:r>
          </w:p>
        </w:tc>
        <w:tc>
          <w:tcPr/>
          <w:p>
            <w:pPr>
              <w:pStyle w:val="Compact"/>
            </w:pPr>
            <w:r>
              <w:t xml:space="preserve">0.007***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Violence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-0.090**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0.108*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0.145***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0.438</w:t>
            </w: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OLS coefficients with standard errors in parentheses.</w:t>
            </w:r>
            <w:r>
              <w:t xml:space="preserve"> </w:t>
            </w:r>
            <w:r>
              <w:t xml:space="preserve">Reference group for region = Africa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2026-09-28T17:33:50Z</dcterms:created>
  <dcterms:modified xsi:type="dcterms:W3CDTF">2026-09-28T17:33:50Z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