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</w:pPr>
            <w:r>
              <w:t xml:space="preserve">34.36</w:t>
            </w:r>
          </w:p>
        </w:tc>
        <w:tc>
          <w:tcPr/>
          <w:p>
            <w:pPr>
              <w:pStyle w:val="Compact"/>
            </w:pPr>
            <w:r>
              <w:t xml:space="preserve">6.87</w:t>
            </w:r>
          </w:p>
        </w:tc>
        <w:tc>
          <w:tcPr/>
          <w:p>
            <w:pPr>
              <w:pStyle w:val="Compact"/>
            </w:pPr>
            <w:r>
              <w:t xml:space="preserve">22.60</w:t>
            </w:r>
          </w:p>
        </w:tc>
        <w:tc>
          <w:tcPr/>
          <w:p>
            <w:pPr>
              <w:pStyle w:val="Compact"/>
            </w:pPr>
            <w:r>
              <w:t xml:space="preserve">48.00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2026-08-20T07:44:31Z</dcterms:created>
  <dcterms:modified xsi:type="dcterms:W3CDTF">2026-08-20T07:44:31Z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