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</w:pPr>
            <w:r>
              <w:t xml:space="preserve">34.36</w:t>
            </w:r>
          </w:p>
        </w:tc>
        <w:tc>
          <w:tcPr/>
          <w:p>
            <w:pPr>
              <w:pStyle w:val="Compact"/>
            </w:pPr>
            <w:r>
              <w:t xml:space="preserve">6.87</w:t>
            </w:r>
          </w:p>
        </w:tc>
        <w:tc>
          <w:tcPr/>
          <w:p>
            <w:pPr>
              <w:pStyle w:val="Compact"/>
            </w:pPr>
            <w:r>
              <w:t xml:space="preserve">22.60</w:t>
            </w:r>
          </w:p>
        </w:tc>
        <w:tc>
          <w:tcPr/>
          <w:p>
            <w:pPr>
              <w:pStyle w:val="Compact"/>
            </w:pPr>
            <w:r>
              <w:t xml:space="preserve">48.00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2026-09-10T14:11:10Z</dcterms:created>
  <dcterms:modified xsi:type="dcterms:W3CDTF">2026-09-10T14:11:10Z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