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6.png" ContentType="image/png"/>
  <Override PartName="/word/media/rId54.png" ContentType="image/png"/>
  <Override PartName="/word/media/rId5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  <w:r>
        <w:br/>
      </w:r>
      <w:r>
        <w:t xml:space="preserve">2.1. Перейдите в каталог /tmp.</w:t>
      </w:r>
      <w:r>
        <w:br/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br/>
      </w:r>
      <w:r>
        <w:t xml:space="preserve">2.3. Определите, есть ли в каталоге /var/spool подкаталог с именем cron?</w:t>
      </w:r>
      <w:r>
        <w:br/>
      </w:r>
      <w:r>
        <w:t xml:space="preserve">2.4. Перейдите в Ваш домашний каталог и выведите на экран его содержимое.</w:t>
      </w:r>
      <w:r>
        <w:t xml:space="preserve"> </w:t>
      </w:r>
      <w:r>
        <w:t xml:space="preserve">Определите, кто является владельцем файлов и подкаталогов?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  <w:r>
        <w:br/>
      </w:r>
      <w:r>
        <w:t xml:space="preserve">3.1. В домашнем каталоге создайте новый каталог с именем newdir.</w:t>
      </w:r>
      <w:r>
        <w:br/>
      </w:r>
      <w:r>
        <w:t xml:space="preserve">3.2. В каталоге ~/newdir создайте новый каталог с именем morefun.</w:t>
      </w:r>
      <w:r>
        <w:br/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br/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br/>
      </w: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пункт-1"/>
      <w:r>
        <w:t xml:space="preserve">Пункт 1</w:t>
      </w:r>
      <w:bookmarkEnd w:id="23"/>
    </w:p>
    <w:p>
      <w:pPr>
        <w:pStyle w:val="FirstParagraph"/>
      </w:pPr>
      <w:r>
        <w:t xml:space="preserve">Определяю полное имя домашнего каталога с помощью команды pwd (рис.1).</w:t>
      </w:r>
    </w:p>
    <w:p>
      <w:pPr>
        <w:pStyle w:val="CaptionedFigure"/>
      </w:pPr>
      <w:r>
        <w:drawing>
          <wp:inline>
            <wp:extent cx="5334000" cy="352029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Heading2"/>
      </w:pPr>
      <w:bookmarkStart w:id="25" w:name="пункт-2"/>
      <w:r>
        <w:t xml:space="preserve">Пункт 2</w:t>
      </w:r>
      <w:bookmarkEnd w:id="25"/>
    </w:p>
    <w:p>
      <w:pPr>
        <w:pStyle w:val="FirstParagraph"/>
      </w:pPr>
      <w:r>
        <w:t xml:space="preserve">Перейдите в каталог /tmp..</w:t>
      </w:r>
    </w:p>
    <w:p>
      <w:pPr>
        <w:pStyle w:val="CaptionedFigure"/>
      </w:pPr>
      <w:r>
        <w:drawing>
          <wp:inline>
            <wp:extent cx="5334000" cy="2018631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Выведите на экран содержимое каталога /tmp. Для этого используйте команду ls (рис.2, рис.3, рис.4) с различными опциями. Поясните разницу в выводимой на экран информации.</w:t>
      </w:r>
    </w:p>
    <w:p>
      <w:pPr>
        <w:pStyle w:val="BodyText"/>
      </w:pPr>
      <w:r>
        <w:t xml:space="preserve">ls -alF дает визуальную информацию о типе файла, показывается скрытые файлы и дает инфо о правах доступа к файлам</w:t>
      </w:r>
      <w:r>
        <w:br/>
      </w:r>
      <w:r>
        <w:t xml:space="preserve">ls -af показывается скрытые файлы и дает информацию о типах файлов</w:t>
      </w:r>
      <w:r>
        <w:br/>
      </w:r>
      <w:r>
        <w:t xml:space="preserve">ls -al показывается скрытые файлы и дает информацию о правах доступа к файлам</w:t>
      </w:r>
    </w:p>
    <w:p>
      <w:pPr>
        <w:pStyle w:val="CaptionedFigure"/>
      </w:pPr>
      <w:r>
        <w:drawing>
          <wp:inline>
            <wp:extent cx="5334000" cy="2882900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CaptionedFigure"/>
      </w:pPr>
      <w:r>
        <w:drawing>
          <wp:inline>
            <wp:extent cx="5334000" cy="2055386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Определите, есть ли в каталоге /var/spool подкаталог с именем cron?</w:t>
      </w:r>
      <w:r>
        <w:br/>
      </w:r>
      <w:r>
        <w:t xml:space="preserve">Перехожу в каталог (рис.5) и с помощью ls вижу cron.</w:t>
      </w:r>
    </w:p>
    <w:p>
      <w:pPr>
        <w:pStyle w:val="CaptionedFigure"/>
      </w:pPr>
      <w:r>
        <w:drawing>
          <wp:inline>
            <wp:extent cx="5334000" cy="1044341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Перейдите в Ваш домашний каталог и выведите на экран его содержимое.</w:t>
      </w:r>
      <w:r>
        <w:t xml:space="preserve"> </w:t>
      </w:r>
      <w:r>
        <w:t xml:space="preserve">Определите, кто является владельцем файлов и подкаталогов?</w:t>
      </w:r>
    </w:p>
    <w:p>
      <w:pPr>
        <w:pStyle w:val="BodyText"/>
      </w:pPr>
      <w:r>
        <w:t xml:space="preserve">Владельцем является пользователь (рис.6), под которым документы были созданы. У меня один пользователь – vanechaeva – поэтому этот пользователь владелец всех документов.</w:t>
      </w:r>
    </w:p>
    <w:p>
      <w:pPr>
        <w:pStyle w:val="CaptionedFigure"/>
      </w:pPr>
      <w:r>
        <w:drawing>
          <wp:inline>
            <wp:extent cx="5334000" cy="4545641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Heading2"/>
      </w:pPr>
      <w:bookmarkStart w:id="31" w:name="пункт-3"/>
      <w:r>
        <w:t xml:space="preserve">Пункт 3</w:t>
      </w:r>
      <w:bookmarkEnd w:id="31"/>
    </w:p>
    <w:p>
      <w:pPr>
        <w:pStyle w:val="FirstParagraph"/>
      </w:pPr>
      <w:r>
        <w:t xml:space="preserve">В домашнем каталоге создайте (рис.7) новый каталог с именем newdir.</w:t>
      </w:r>
    </w:p>
    <w:p>
      <w:pPr>
        <w:pStyle w:val="BodyText"/>
      </w:pPr>
      <w:r>
        <w:t xml:space="preserve">В каталоге ~/newdir создайте (рис.7) новый каталог с именем morefun.</w:t>
      </w:r>
    </w:p>
    <w:p>
      <w:pPr>
        <w:pStyle w:val="CaptionedFigure"/>
      </w:pPr>
      <w:r>
        <w:drawing>
          <wp:inline>
            <wp:extent cx="5334000" cy="1098669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В домашнем каталоге создайте (рис.8) одной командой три новых каталога с именами letters, memos, misk. Затем удалите (рис.8) эти каталоги одной командой.</w:t>
      </w:r>
    </w:p>
    <w:p>
      <w:pPr>
        <w:pStyle w:val="CaptionedFigure"/>
      </w:pPr>
      <w:r>
        <w:drawing>
          <wp:inline>
            <wp:extent cx="5334000" cy="1081463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Попробуйте удалить ранее созданный каталог ~/newdir командой rm (рис.9). Проверьте, был ли каталог удалён.</w:t>
      </w:r>
      <w:r>
        <w:br/>
      </w:r>
      <w:r>
        <w:t xml:space="preserve">Каталог не удалится, так как он пустой и для его удаления надо задать опцию -r.</w:t>
      </w:r>
    </w:p>
    <w:p>
      <w:pPr>
        <w:pStyle w:val="CaptionedFigure"/>
      </w:pPr>
      <w:r>
        <w:drawing>
          <wp:inline>
            <wp:extent cx="5257800" cy="73660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Удалите каталог ~/newdir/morefun из домашнего каталога. Проверьте, был ли каталог удалён.</w:t>
      </w:r>
      <w:r>
        <w:t xml:space="preserve"> </w:t>
      </w:r>
      <w:r>
        <w:t xml:space="preserve">rmdir позволяет удалять пустые каталоги (рис.10) без дополнительных опций, в отличие от rm. Каталог morefun удалится.</w:t>
      </w:r>
    </w:p>
    <w:p>
      <w:pPr>
        <w:pStyle w:val="CaptionedFigure"/>
      </w:pPr>
      <w:r>
        <w:drawing>
          <wp:inline>
            <wp:extent cx="5334000" cy="503036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Heading2"/>
      </w:pPr>
      <w:bookmarkStart w:id="36" w:name="пункт-4"/>
      <w:r>
        <w:t xml:space="preserve">Пункт 4</w:t>
      </w:r>
      <w:bookmarkEnd w:id="36"/>
    </w:p>
    <w:p>
      <w:pPr>
        <w:pStyle w:val="FirstParagraph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br/>
      </w:r>
      <w:r>
        <w:t xml:space="preserve">В man указано про опцию -R (рис.11), которая позволяет рекурсивно просмотреть содержание подкаталогов.</w:t>
      </w:r>
      <w:r>
        <w:br/>
      </w:r>
      <w:r>
        <w:t xml:space="preserve">Еще можно использовать звездочку (рис.12), которая делает по факту то же самое, что и -R.</w:t>
      </w:r>
    </w:p>
    <w:p>
      <w:pPr>
        <w:pStyle w:val="CaptionedFigure"/>
      </w:pPr>
      <w:r>
        <w:drawing>
          <wp:inline>
            <wp:extent cx="5334000" cy="2936645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CaptionedFigure"/>
      </w:pPr>
      <w:r>
        <w:drawing>
          <wp:inline>
            <wp:extent cx="5334000" cy="2417398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Heading2"/>
      </w:pPr>
      <w:bookmarkStart w:id="39" w:name="пункт-5"/>
      <w:r>
        <w:t xml:space="preserve">Пункт 5</w:t>
      </w:r>
      <w:bookmarkEnd w:id="39"/>
    </w:p>
    <w:p>
      <w:pPr>
        <w:pStyle w:val="FirstParagraph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(рис.13) содержимого каталога с развёрнутым описанием файлов.</w:t>
      </w:r>
      <w:r>
        <w:br/>
      </w:r>
      <w:r>
        <w:t xml:space="preserve">- -sort=time сортирует по дате и времени, снизу вверх</w:t>
      </w:r>
      <w:r>
        <w:br/>
      </w:r>
      <w:r>
        <w:t xml:space="preserve">- -time=ctime указывает в списке время последнего изменения</w:t>
      </w:r>
      <w:r>
        <w:br/>
      </w:r>
      <w:r>
        <w:t xml:space="preserve">-lF показывает детали о подкаталогах</w:t>
      </w:r>
    </w:p>
    <w:p>
      <w:pPr>
        <w:pStyle w:val="CaptionedFigure"/>
      </w:pPr>
      <w:r>
        <w:drawing>
          <wp:inline>
            <wp:extent cx="5334000" cy="2560320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Heading2"/>
      </w:pPr>
      <w:bookmarkStart w:id="41" w:name="пункт-6"/>
      <w:r>
        <w:t xml:space="preserve">Пункт 6</w:t>
      </w:r>
      <w:bookmarkEnd w:id="41"/>
    </w:p>
    <w:p>
      <w:pPr>
        <w:pStyle w:val="FirstParagraph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  <w:r>
        <w:br/>
      </w:r>
    </w:p>
    <w:p>
      <w:pPr>
        <w:pStyle w:val="Heading3"/>
      </w:pPr>
      <w:bookmarkStart w:id="42" w:name="cd"/>
      <w:r>
        <w:t xml:space="preserve">cd</w:t>
      </w:r>
      <w:bookmarkEnd w:id="42"/>
    </w:p>
    <w:p>
      <w:pPr>
        <w:pStyle w:val="CaptionedFigure"/>
      </w:pPr>
      <w:r>
        <w:drawing>
          <wp:inline>
            <wp:extent cx="5334000" cy="4901711"/>
            <wp:effectExtent b="0" l="0" r="0" t="0"/>
            <wp:docPr descr="Рисунок 14 - cd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cd</w:t>
      </w:r>
    </w:p>
    <w:p>
      <w:pPr>
        <w:pStyle w:val="CaptionedFigure"/>
      </w:pPr>
      <w:r>
        <w:drawing>
          <wp:inline>
            <wp:extent cx="4584700" cy="1193800"/>
            <wp:effectExtent b="0" l="0" r="0" t="0"/>
            <wp:docPr descr="Рисунок 15 - pwd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pwd</w:t>
      </w:r>
    </w:p>
    <w:p>
      <w:pPr>
        <w:pStyle w:val="BodyText"/>
      </w:pPr>
      <w:r>
        <w:t xml:space="preserve">-L – переходить по символическим ссылкам. По умолчанию cd ведет себя так, как если бы указана опция -L.</w:t>
      </w:r>
      <w:r>
        <w:br/>
      </w:r>
      <w:r>
        <w:t xml:space="preserve">-P – не переходить по символическим ссылкам. Другими словами, когда эта опция указана, и вы пытаетесь перейти к символической ссылке, которая указывает на каталог, cd перейдет в каталог.</w:t>
      </w:r>
      <w:r>
        <w:br/>
      </w:r>
    </w:p>
    <w:p>
      <w:pPr>
        <w:pStyle w:val="Heading3"/>
      </w:pPr>
      <w:bookmarkStart w:id="45" w:name="pwd"/>
      <w:r>
        <w:t xml:space="preserve">pwd</w:t>
      </w:r>
      <w:bookmarkEnd w:id="45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6 - pwd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16 - pwd</w:t>
      </w:r>
    </w:p>
    <w:p>
      <w:pPr>
        <w:pStyle w:val="BodyText"/>
      </w:pPr>
      <w:r>
        <w:t xml:space="preserve">-L, –logical - брать директорию из переменной окружения, даже если она содержит символические ссылки.</w:t>
      </w:r>
      <w:r>
        <w:br/>
      </w:r>
      <w:r>
        <w:t xml:space="preserve">-P - отбрасывать все символические ссылки.</w:t>
      </w:r>
      <w:r>
        <w:br/>
      </w:r>
      <w:r>
        <w:t xml:space="preserve">–help - отобразить справку по утилите.</w:t>
      </w:r>
      <w:r>
        <w:br/>
      </w:r>
      <w:r>
        <w:t xml:space="preserve">–version - отобразить версию утилиты.</w:t>
      </w:r>
    </w:p>
    <w:p>
      <w:pPr>
        <w:pStyle w:val="Heading3"/>
      </w:pPr>
      <w:bookmarkStart w:id="47" w:name="mkdir"/>
      <w:r>
        <w:t xml:space="preserve">mkdir</w:t>
      </w:r>
      <w:bookmarkEnd w:id="47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7 - mkdi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17 - mkdir</w:t>
      </w:r>
    </w:p>
    <w:p>
      <w:pPr>
        <w:pStyle w:val="BodyText"/>
      </w:pPr>
      <w:r>
        <w:t xml:space="preserve">-m=MODE или –mode=MODE – Устанавливает права доступа для создаваемой директории.</w:t>
      </w:r>
      <w:r>
        <w:br/>
      </w:r>
      <w:r>
        <w:t xml:space="preserve">-p или –parents – Создать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br/>
      </w:r>
      <w:r>
        <w:t xml:space="preserve">-v или –verbose – Выводить сообщение о каждой создаваемой директории.</w:t>
      </w:r>
      <w:r>
        <w:br/>
      </w:r>
      <w:r>
        <w:t xml:space="preserve">-Z – Установить контекст SELinux для создаваемой директории по умолчанию.</w:t>
      </w:r>
      <w:r>
        <w:br/>
      </w:r>
      <w:r>
        <w:t xml:space="preserve">–context[=CTX] – Установить контекст SELinux для создаваемой директории в значение CTX</w:t>
      </w:r>
      <w:r>
        <w:br/>
      </w:r>
      <w:r>
        <w:t xml:space="preserve">–help – Показать справку по команде mkdir</w:t>
      </w:r>
      <w:r>
        <w:br/>
      </w:r>
      <w:r>
        <w:t xml:space="preserve">–version – Показать версию утилиты mkdir</w:t>
      </w:r>
    </w:p>
    <w:p>
      <w:pPr>
        <w:pStyle w:val="Heading3"/>
      </w:pPr>
      <w:bookmarkStart w:id="49" w:name="rmdir"/>
      <w:r>
        <w:t xml:space="preserve">rmdir</w:t>
      </w:r>
      <w:bookmarkEnd w:id="49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8 - rmdir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18 - rmdir</w:t>
      </w:r>
    </w:p>
    <w:p>
      <w:pPr>
        <w:pStyle w:val="BodyText"/>
      </w:pPr>
      <w:r>
        <w:t xml:space="preserve">-p – Если каталог включает более, чем один компонент пути, то удаляется каталог, затем убирается последний компонент пути и удаляется получившийся каталог и т. д. до тех пор, пока все компоненты не будут удалены.</w:t>
      </w:r>
      <w:r>
        <w:br/>
      </w:r>
      <w:r>
        <w:t xml:space="preserve">–ignore-fail-on-non-empty – Обычно rmdir будет отказываться удалять непустые каталоги. Данная опция заставляет rmdir игнорировать ошибки при удалении каталога, если эти ошибки вызваны тем, что каталог не пуст.</w:t>
      </w:r>
      <w:r>
        <w:br/>
      </w:r>
      <w:r>
        <w:t xml:space="preserve">–help – Показать справку по команде rmdir</w:t>
      </w:r>
      <w:r>
        <w:br/>
      </w:r>
      <w:r>
        <w:t xml:space="preserve">–version – Показать версию утилиты rmdir</w:t>
      </w:r>
    </w:p>
    <w:p>
      <w:pPr>
        <w:pStyle w:val="Heading3"/>
      </w:pPr>
      <w:bookmarkStart w:id="51" w:name="rm"/>
      <w:r>
        <w:t xml:space="preserve">rm</w:t>
      </w:r>
      <w:bookmarkEnd w:id="51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9 - rm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19 - rm</w:t>
      </w:r>
    </w:p>
    <w:p>
      <w:pPr>
        <w:pStyle w:val="BodyText"/>
      </w:pPr>
      <w:r>
        <w:t xml:space="preserve">-f или –force – Игнорировать несуществующие файлы и аргументы. Никогда не выдавать запросы на подтверждение удаления.</w:t>
      </w:r>
      <w:r>
        <w:br/>
      </w:r>
      <w:r>
        <w:t xml:space="preserve">-i – Выводить запрос на подтверждение удаления каждого файла.</w:t>
      </w:r>
      <w:r>
        <w:br/>
      </w:r>
      <w:r>
        <w:t xml:space="preserve">-I –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 -i</w:t>
      </w:r>
      <w:r>
        <w:br/>
      </w:r>
      <w:r>
        <w:t xml:space="preserve">–interactive[=КОГДА]. Вместо КОГДА можно использовать:</w:t>
      </w:r>
    </w:p>
    <w:p>
      <w:pPr>
        <w:pStyle w:val="SourceCode"/>
      </w:pPr>
      <w:r>
        <w:rPr>
          <w:rStyle w:val="VerbatimChar"/>
        </w:rPr>
        <w:t xml:space="preserve">never — никогда не выдавать запросы на подтверждение удаления.</w:t>
      </w:r>
      <w:r>
        <w:br/>
      </w:r>
      <w:r>
        <w:rPr>
          <w:rStyle w:val="VerbatimChar"/>
        </w:rPr>
        <w:t xml:space="preserve">once — выводить запрос один раз (аналог опции -I).</w:t>
      </w:r>
      <w:r>
        <w:br/>
      </w:r>
      <w:r>
        <w:rPr>
          <w:rStyle w:val="VerbatimChar"/>
        </w:rPr>
        <w:t xml:space="preserve">always — выводить запрос всегда (аналог опции -i).</w:t>
      </w:r>
    </w:p>
    <w:p>
      <w:pPr>
        <w:pStyle w:val="FirstParagraph"/>
      </w:pPr>
      <w:r>
        <w:t xml:space="preserve">Если значение КОГДА не задано, то используется always</w:t>
      </w:r>
      <w:r>
        <w:br/>
      </w:r>
      <w:r>
        <w:t xml:space="preserve">–one-file-system – Во время рекурсивного удаления пропускать директории, которые находятся на других файловых системах.</w:t>
      </w:r>
      <w:r>
        <w:br/>
      </w:r>
      <w:r>
        <w:t xml:space="preserve">–no-preserve-root – Если в качестве директории для удаления задан корневой раздел /, то считать, что это обычная директория и начать выполнять удаление.</w:t>
      </w:r>
      <w:r>
        <w:br/>
      </w:r>
      <w:r>
        <w:t xml:space="preserve">–preserve-root – 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умолчанию.</w:t>
      </w:r>
      <w:r>
        <w:br/>
      </w:r>
      <w:r>
        <w:t xml:space="preserve">-r или -R или –recursive – Удаление директорий и их содержимого. Рекурсивное удаление.</w:t>
      </w:r>
      <w:r>
        <w:br/>
      </w:r>
      <w:r>
        <w:t xml:space="preserve">-d или –dir – Удалять пустые директории.</w:t>
      </w:r>
      <w:r>
        <w:br/>
      </w:r>
      <w:r>
        <w:t xml:space="preserve">-v или –verbose – Выводить информацию об удаляемых файлах.</w:t>
      </w:r>
    </w:p>
    <w:p>
      <w:pPr>
        <w:pStyle w:val="Heading2"/>
      </w:pPr>
      <w:bookmarkStart w:id="53" w:name="пункт-7"/>
      <w:r>
        <w:t xml:space="preserve">Пункт 7</w:t>
      </w:r>
      <w:bookmarkEnd w:id="53"/>
    </w:p>
    <w:p>
      <w:pPr>
        <w:pStyle w:val="FirstParagraph"/>
      </w:pPr>
      <w:r>
        <w:t xml:space="preserve">Используя информацию, полученную при помощи команды history, выполните модификацию и исполнение нескольких команд (рис.20, рис.21) из буфера команд.</w:t>
      </w:r>
    </w:p>
    <w:p>
      <w:pPr>
        <w:pStyle w:val="CaptionedFigure"/>
      </w:pPr>
      <w:r>
        <w:drawing>
          <wp:inline>
            <wp:extent cx="5334000" cy="2824834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CaptionedFigure"/>
      </w:pPr>
      <w:r>
        <w:drawing>
          <wp:inline>
            <wp:extent cx="5334000" cy="2824834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Heading1"/>
      </w:pPr>
      <w:bookmarkStart w:id="56" w:name="выводы"/>
      <w:r>
        <w:t xml:space="preserve">Выводы</w:t>
      </w:r>
      <w:bookmarkEnd w:id="56"/>
    </w:p>
    <w:p>
      <w:pPr>
        <w:pStyle w:val="FirstParagraph"/>
      </w:pPr>
      <w:r>
        <w:t xml:space="preserve">В ходе данной лабораторной работы мною были приобретены практические навыки взаимодействия с системой Ubuntu посредством командной строки.</w:t>
      </w:r>
    </w:p>
    <w:p>
      <w:pPr>
        <w:pStyle w:val="Heading1"/>
      </w:pPr>
      <w:bookmarkStart w:id="57" w:name="контрольные-вопросы"/>
      <w:r>
        <w:t xml:space="preserve">Контрольные вопросы</w:t>
      </w:r>
      <w:bookmarkEnd w:id="57"/>
    </w:p>
    <w:p>
      <w:pPr>
        <w:numPr>
          <w:ilvl w:val="0"/>
          <w:numId w:val="1002"/>
        </w:numPr>
      </w:pPr>
      <w:r>
        <w:t xml:space="preserve">Что такое командная строка?</w:t>
      </w:r>
      <w:r>
        <w:br/>
      </w:r>
      <w:r>
        <w:t xml:space="preserve">Командная строка - это интерфейс командной строки, который позволяет пользователю взаимодействовать с операционной системой, вводя команды в текстовой форме. В командной строке можно запускать исполняемые файлы, управлять файлами и папками, настраивать систему и многое другое.</w:t>
      </w:r>
    </w:p>
    <w:p>
      <w:pPr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br/>
      </w:r>
      <w:r>
        <w:t xml:space="preserve">Для определения абсолютного пути текущего каталога можно использовать команду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(print working directory).</w:t>
      </w:r>
    </w:p>
    <w:p>
      <w:pPr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br/>
      </w:r>
      <w:r>
        <w:t xml:space="preserve">ls -F</w:t>
      </w:r>
    </w:p>
    <w:p>
      <w:pPr>
        <w:numPr>
          <w:ilvl w:val="0"/>
          <w:numId w:val="1002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br/>
      </w:r>
      <w:r>
        <w:t xml:space="preserve">В Linux, файлы и директории, имена которых начинаются с точки (.), считаются скрытыми. Эти файлы не отображаются в обычных листингах директорий и не участвуют в обычных операциях поиска и сортировки файлов.</w:t>
      </w:r>
      <w:r>
        <w:br/>
      </w:r>
      <w:r>
        <w:t xml:space="preserve">Чтобы получить информацию о скрытых файлах, можно использовать команду ls с флагом -a.</w:t>
      </w:r>
    </w:p>
    <w:p>
      <w:pPr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br/>
      </w:r>
      <w:r>
        <w:t xml:space="preserve">rm удаляет файл, rm -r или rmdir удаляют каталог</w:t>
      </w:r>
    </w:p>
    <w:p>
      <w:pPr>
        <w:numPr>
          <w:ilvl w:val="0"/>
          <w:numId w:val="1002"/>
        </w:numPr>
      </w:pPr>
      <w:r>
        <w:t xml:space="preserve">Как определить, какие команды выполнил пользователь в сеансе работы?</w:t>
      </w:r>
      <w:r>
        <w:br/>
      </w:r>
      <w:r>
        <w:t xml:space="preserve">С помощью команды history.</w:t>
      </w:r>
    </w:p>
    <w:p>
      <w:pPr>
        <w:numPr>
          <w:ilvl w:val="0"/>
          <w:numId w:val="1002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  <w:r>
        <w:br/>
      </w:r>
      <w:r>
        <w:t xml:space="preserve">Вызвать history, вызвать в консоли !</w:t>
      </w:r>
      <w:r>
        <w:t xml:space="preserve">:s/</w:t>
      </w:r>
      <w:r>
        <w:t xml:space="preserve">/</w:t>
      </w:r>
      <w:r>
        <w:t xml:space="preserve">, где номер команды – номер из списка вывода history.</w:t>
      </w:r>
    </w:p>
    <w:p>
      <w:pPr>
        <w:numPr>
          <w:ilvl w:val="0"/>
          <w:numId w:val="1002"/>
        </w:numPr>
      </w:pPr>
      <w:r>
        <w:t xml:space="preserve">Можно ли в одной строке записать несколько команд? Если да, то как? Приведите примеры.</w:t>
      </w:r>
      <w:r>
        <w:br/>
      </w:r>
      <w:r>
        <w:t xml:space="preserve">Можно через точку с запятой указать из в консоли (;).</w:t>
      </w:r>
    </w:p>
    <w:p>
      <w:pPr>
        <w:numPr>
          <w:ilvl w:val="0"/>
          <w:numId w:val="1002"/>
        </w:numPr>
      </w:pPr>
      <w:r>
        <w:t xml:space="preserve">Что такое символ экранирования? Приведите примеры использования этого символа.</w:t>
      </w:r>
      <w:r>
        <w:br/>
      </w:r>
      <w:r>
        <w:t xml:space="preserve">Это бэкслэш (), который говорит о том, что следующий символ должен восприниматься не как служебный, а как обычный символ.</w:t>
      </w:r>
    </w:p>
    <w:p>
      <w:pPr>
        <w:numPr>
          <w:ilvl w:val="0"/>
          <w:numId w:val="1002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br/>
      </w:r>
      <w:r>
        <w:t xml:space="preserve">Информация о правах доступа к файлам и документам.</w:t>
      </w:r>
    </w:p>
    <w:p>
      <w:pPr>
        <w:numPr>
          <w:ilvl w:val="0"/>
          <w:numId w:val="100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br/>
      </w:r>
      <w:r>
        <w:t xml:space="preserve">Абсолютные пути указывают положение файла или директории относительно директории root. Их можно узнать по слэшу в начале пути. Относительные пути указывают положение файла или директории относительно ващего текущего местоположения в системе. Они не начинаются со слэша.</w:t>
      </w:r>
    </w:p>
    <w:p>
      <w:pPr>
        <w:numPr>
          <w:ilvl w:val="0"/>
          <w:numId w:val="1002"/>
        </w:numPr>
      </w:pPr>
      <w:r>
        <w:t xml:space="preserve">Как получить информацию об интересующей вас команде?</w:t>
      </w:r>
      <w:r>
        <w:br/>
      </w:r>
      <w:r>
        <w:t xml:space="preserve">С помощью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- - help.</w:t>
      </w:r>
    </w:p>
    <w:p>
      <w:pPr>
        <w:numPr>
          <w:ilvl w:val="0"/>
          <w:numId w:val="1002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br/>
      </w:r>
      <w:r>
        <w:t xml:space="preserve">Tab.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по предмету Операционные системы</dc:title>
  <dc:creator>Воронцов Павел Васильевич</dc:creator>
  <dc:language>ru-RU</dc:language>
  <cp:keywords/>
  <dcterms:created xsi:type="dcterms:W3CDTF">2023-07-28T15:23:13Z</dcterms:created>
  <dcterms:modified xsi:type="dcterms:W3CDTF">2023-07-28T15:23:13Z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