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bottom w:val="single" w:sz="4" w:space="0" w:color="auto"/>
        </w:tblBorders>
        <w:tblLook w:val="01E0" w:firstRow="1" w:lastRow="1" w:firstColumn="1" w:lastColumn="1" w:noHBand="0" w:noVBand="0"/>
      </w:tblPr>
      <w:tblGrid>
        <w:gridCol w:w="9638"/>
      </w:tblGrid>
      <w:tr w:rsidR="003C72BD" w:rsidRPr="008F31B6" w14:paraId="4F5503F4" w14:textId="77777777" w:rsidTr="005A08CD">
        <w:trPr>
          <w:trHeight w:val="1252"/>
        </w:trPr>
        <w:tc>
          <w:tcPr>
            <w:tcW w:w="5000" w:type="pct"/>
            <w:shd w:val="clear" w:color="auto" w:fill="auto"/>
          </w:tcPr>
          <w:tbl>
            <w:tblPr>
              <w:tblW w:w="5000" w:type="pct"/>
              <w:tblLook w:val="01E0" w:firstRow="1" w:lastRow="1" w:firstColumn="1" w:lastColumn="1" w:noHBand="0" w:noVBand="0"/>
            </w:tblPr>
            <w:tblGrid>
              <w:gridCol w:w="9422"/>
            </w:tblGrid>
            <w:tr w:rsidR="00472FDF" w:rsidRPr="008F31B6" w14:paraId="0294AE34" w14:textId="77777777" w:rsidTr="005A08CD">
              <w:tc>
                <w:tcPr>
                  <w:tcW w:w="5000" w:type="pct"/>
                  <w:shd w:val="clear" w:color="auto" w:fill="auto"/>
                </w:tcPr>
                <w:p w14:paraId="421389A7" w14:textId="65D986DD" w:rsidR="00472FDF" w:rsidRPr="008F31B6" w:rsidRDefault="0086607E" w:rsidP="005A08CD">
                  <w:pPr>
                    <w:pStyle w:val="Header"/>
                    <w:jc w:val="right"/>
                    <w:rPr>
                      <w:rFonts w:asciiTheme="minorHAnsi" w:hAnsiTheme="minorHAnsi" w:cstheme="minorHAnsi"/>
                    </w:rPr>
                  </w:pPr>
                  <w:r w:rsidRPr="008F31B6">
                    <w:rPr>
                      <w:rFonts w:asciiTheme="minorHAnsi" w:hAnsiTheme="minorHAnsi" w:cstheme="minorHAnsi"/>
                      <w:noProof/>
                      <w:lang w:val="en-US"/>
                    </w:rPr>
                    <w:drawing>
                      <wp:inline distT="0" distB="0" distL="0" distR="0" wp14:anchorId="3E9A29B2" wp14:editId="65EA3AAA">
                        <wp:extent cx="1257300" cy="428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428625"/>
                                </a:xfrm>
                                <a:prstGeom prst="rect">
                                  <a:avLst/>
                                </a:prstGeom>
                                <a:noFill/>
                                <a:ln>
                                  <a:noFill/>
                                </a:ln>
                              </pic:spPr>
                            </pic:pic>
                          </a:graphicData>
                        </a:graphic>
                      </wp:inline>
                    </w:drawing>
                  </w:r>
                  <w:r w:rsidR="005A08CD" w:rsidRPr="008F31B6">
                    <w:rPr>
                      <w:rFonts w:asciiTheme="minorHAnsi" w:hAnsiTheme="minorHAnsi" w:cstheme="minorHAnsi"/>
                    </w:rPr>
                    <w:t xml:space="preserve"> </w:t>
                  </w:r>
                </w:p>
              </w:tc>
            </w:tr>
          </w:tbl>
          <w:p w14:paraId="1CEBAEE6" w14:textId="77777777" w:rsidR="00472FDF" w:rsidRPr="008F31B6" w:rsidRDefault="00472FDF" w:rsidP="00472FDF">
            <w:pPr>
              <w:pStyle w:val="Header"/>
              <w:rPr>
                <w:rFonts w:asciiTheme="minorHAnsi" w:hAnsiTheme="minorHAnsi" w:cstheme="minorHAnsi"/>
              </w:rPr>
            </w:pPr>
          </w:p>
          <w:p w14:paraId="18A17544" w14:textId="77777777" w:rsidR="00251B09" w:rsidRPr="008F31B6" w:rsidRDefault="00251B09" w:rsidP="00325834">
            <w:pPr>
              <w:rPr>
                <w:rFonts w:asciiTheme="minorHAnsi" w:hAnsiTheme="minorHAnsi" w:cstheme="minorHAnsi"/>
              </w:rPr>
            </w:pPr>
          </w:p>
          <w:p w14:paraId="051C75AB" w14:textId="77777777" w:rsidR="006D389D" w:rsidRPr="008F31B6" w:rsidRDefault="006D389D" w:rsidP="00325834">
            <w:pPr>
              <w:rPr>
                <w:rFonts w:asciiTheme="minorHAnsi" w:hAnsiTheme="minorHAnsi" w:cstheme="minorHAnsi"/>
              </w:rPr>
            </w:pPr>
          </w:p>
          <w:p w14:paraId="2FDACAEF" w14:textId="77777777" w:rsidR="006D389D" w:rsidRPr="008F31B6" w:rsidRDefault="006D389D" w:rsidP="00325834">
            <w:pPr>
              <w:rPr>
                <w:rFonts w:asciiTheme="minorHAnsi" w:hAnsiTheme="minorHAnsi" w:cstheme="minorHAnsi"/>
              </w:rPr>
            </w:pPr>
          </w:p>
          <w:p w14:paraId="77A7F3EF" w14:textId="799F39CE" w:rsidR="003C72BD" w:rsidRPr="008F31B6" w:rsidRDefault="0086607E" w:rsidP="00325834">
            <w:pPr>
              <w:rPr>
                <w:rFonts w:asciiTheme="minorHAnsi" w:hAnsiTheme="minorHAnsi" w:cstheme="minorHAnsi"/>
              </w:rPr>
            </w:pPr>
            <w:r w:rsidRPr="008F31B6">
              <w:rPr>
                <w:rFonts w:asciiTheme="minorHAnsi" w:hAnsiTheme="minorHAnsi" w:cstheme="minorHAnsi"/>
              </w:rPr>
              <w:t>Future Technologies</w:t>
            </w:r>
          </w:p>
          <w:p w14:paraId="0146121D" w14:textId="77777777" w:rsidR="003C72BD" w:rsidRPr="008F31B6" w:rsidRDefault="003C72BD" w:rsidP="00325834">
            <w:pPr>
              <w:rPr>
                <w:rFonts w:asciiTheme="minorHAnsi" w:hAnsiTheme="minorHAnsi" w:cstheme="minorHAnsi"/>
              </w:rPr>
            </w:pPr>
          </w:p>
          <w:p w14:paraId="7831806E" w14:textId="3AA93487" w:rsidR="003C72BD" w:rsidRPr="008F31B6" w:rsidRDefault="00EF71DB" w:rsidP="00325834">
            <w:pPr>
              <w:rPr>
                <w:rFonts w:asciiTheme="minorHAnsi" w:hAnsiTheme="minorHAnsi" w:cstheme="minorHAnsi"/>
                <w:b/>
                <w:color w:val="E60028"/>
                <w:sz w:val="40"/>
                <w:szCs w:val="40"/>
              </w:rPr>
            </w:pPr>
            <w:r w:rsidRPr="008F31B6">
              <w:rPr>
                <w:rFonts w:asciiTheme="minorHAnsi" w:hAnsiTheme="minorHAnsi" w:cstheme="minorHAnsi"/>
                <w:b/>
                <w:color w:val="E60028"/>
                <w:sz w:val="40"/>
                <w:szCs w:val="40"/>
              </w:rPr>
              <w:t>Feasibility Study</w:t>
            </w:r>
          </w:p>
          <w:p w14:paraId="0BB16157" w14:textId="77777777" w:rsidR="008F31B6" w:rsidRPr="008F31B6" w:rsidRDefault="008F31B6" w:rsidP="008F31B6">
            <w:pPr>
              <w:rPr>
                <w:rFonts w:asciiTheme="minorHAnsi" w:hAnsiTheme="minorHAnsi" w:cstheme="minorHAnsi"/>
                <w:b/>
                <w:sz w:val="28"/>
                <w:szCs w:val="28"/>
              </w:rPr>
            </w:pPr>
            <w:r w:rsidRPr="008F31B6">
              <w:rPr>
                <w:rFonts w:asciiTheme="minorHAnsi" w:hAnsiTheme="minorHAnsi" w:cstheme="minorHAnsi"/>
                <w:b/>
                <w:sz w:val="28"/>
                <w:szCs w:val="28"/>
              </w:rPr>
              <w:t>Momentum Qualified Advancements</w:t>
            </w:r>
          </w:p>
          <w:p w14:paraId="3C897742" w14:textId="77777777" w:rsidR="003B5D9F" w:rsidRPr="008F31B6" w:rsidRDefault="003B5D9F" w:rsidP="003B5D9F">
            <w:pPr>
              <w:rPr>
                <w:rFonts w:asciiTheme="minorHAnsi" w:hAnsiTheme="minorHAnsi" w:cstheme="minorHAnsi"/>
              </w:rPr>
            </w:pPr>
          </w:p>
          <w:p w14:paraId="1F74650A" w14:textId="5CC886D1" w:rsidR="003C72BD" w:rsidRPr="008F31B6" w:rsidRDefault="008F31B6" w:rsidP="00325834">
            <w:pPr>
              <w:rPr>
                <w:rFonts w:asciiTheme="minorHAnsi" w:hAnsiTheme="minorHAnsi" w:cstheme="minorHAnsi"/>
                <w:sz w:val="12"/>
                <w:szCs w:val="12"/>
              </w:rPr>
            </w:pPr>
            <w:r w:rsidRPr="008F31B6">
              <w:rPr>
                <w:rFonts w:asciiTheme="minorHAnsi" w:hAnsiTheme="minorHAnsi" w:cstheme="minorHAnsi"/>
              </w:rPr>
              <w:t>August 1</w:t>
            </w:r>
            <w:r w:rsidRPr="008F31B6">
              <w:rPr>
                <w:rFonts w:asciiTheme="minorHAnsi" w:hAnsiTheme="minorHAnsi" w:cstheme="minorHAnsi"/>
                <w:vertAlign w:val="superscript"/>
              </w:rPr>
              <w:t>st</w:t>
            </w:r>
            <w:proofErr w:type="gramStart"/>
            <w:r w:rsidRPr="008F31B6">
              <w:rPr>
                <w:rFonts w:asciiTheme="minorHAnsi" w:hAnsiTheme="minorHAnsi" w:cstheme="minorHAnsi"/>
              </w:rPr>
              <w:t xml:space="preserve"> 2024</w:t>
            </w:r>
            <w:proofErr w:type="gramEnd"/>
            <w:r w:rsidRPr="008F31B6">
              <w:rPr>
                <w:rFonts w:asciiTheme="minorHAnsi" w:hAnsiTheme="minorHAnsi" w:cstheme="minorHAnsi"/>
              </w:rPr>
              <w:t xml:space="preserve">  </w:t>
            </w:r>
          </w:p>
        </w:tc>
      </w:tr>
    </w:tbl>
    <w:p w14:paraId="79149A72" w14:textId="0B9305F8" w:rsidR="00776730" w:rsidRPr="008F31B6" w:rsidRDefault="00EF71DB" w:rsidP="00776730">
      <w:pPr>
        <w:pStyle w:val="Heading1"/>
        <w:rPr>
          <w:rFonts w:asciiTheme="minorHAnsi" w:hAnsiTheme="minorHAnsi" w:cstheme="minorHAnsi"/>
        </w:rPr>
      </w:pPr>
      <w:r w:rsidRPr="008F31B6">
        <w:rPr>
          <w:rFonts w:asciiTheme="minorHAnsi" w:hAnsiTheme="minorHAnsi" w:cstheme="minorHAnsi"/>
        </w:rPr>
        <w:t>Executive Summary</w:t>
      </w:r>
    </w:p>
    <w:p w14:paraId="1E97CC6D" w14:textId="408A21A1" w:rsidR="00EF71DB" w:rsidRPr="008F31B6" w:rsidRDefault="00EF71DB" w:rsidP="00776730">
      <w:pPr>
        <w:rPr>
          <w:rFonts w:asciiTheme="minorHAnsi" w:hAnsiTheme="minorHAnsi" w:cstheme="minorHAnsi"/>
        </w:rPr>
      </w:pPr>
    </w:p>
    <w:p w14:paraId="1F3A6014" w14:textId="2189B625" w:rsidR="00EF71DB" w:rsidRPr="008F31B6" w:rsidRDefault="004B67AB" w:rsidP="004B67AB">
      <w:pPr>
        <w:ind w:left="432"/>
        <w:rPr>
          <w:rFonts w:asciiTheme="minorHAnsi" w:hAnsiTheme="minorHAnsi" w:cstheme="minorHAnsi"/>
        </w:rPr>
      </w:pPr>
      <w:r w:rsidRPr="008F31B6">
        <w:rPr>
          <w:rFonts w:asciiTheme="minorHAnsi" w:hAnsiTheme="minorHAnsi" w:cstheme="minorHAnsi"/>
        </w:rPr>
        <w:t>Momentum Qualified (MQ) is a recruitment and human resources company specializing in ICT staffing. Currently, they face bottlenecks in matching candidate skills with client needs, resulting in lost opportunities. The goal of this project is to automate the process of matching candidate skills, capabilities, and availability with the requirements of client job descriptions. This system will enhance recruiter efficiency, reduce manual data entry, and ensure data integrity while adhering to a 3-month development timeline within a limited budget.</w:t>
      </w:r>
    </w:p>
    <w:p w14:paraId="2675F530" w14:textId="5AF801DA" w:rsidR="00776730" w:rsidRPr="008F31B6" w:rsidRDefault="00EF71DB" w:rsidP="00EF71DB">
      <w:pPr>
        <w:pStyle w:val="Heading1"/>
        <w:rPr>
          <w:rFonts w:asciiTheme="minorHAnsi" w:hAnsiTheme="minorHAnsi" w:cstheme="minorHAnsi"/>
        </w:rPr>
      </w:pPr>
      <w:r w:rsidRPr="008F31B6">
        <w:rPr>
          <w:rFonts w:asciiTheme="minorHAnsi" w:hAnsiTheme="minorHAnsi" w:cstheme="minorHAnsi"/>
        </w:rPr>
        <w:t>ICT Project Description</w:t>
      </w:r>
    </w:p>
    <w:p w14:paraId="776BF789" w14:textId="04043FD4" w:rsidR="00EF71DB" w:rsidRPr="008F31B6" w:rsidRDefault="00EF71DB" w:rsidP="00776730">
      <w:pPr>
        <w:rPr>
          <w:rFonts w:asciiTheme="minorHAnsi" w:hAnsiTheme="minorHAnsi" w:cstheme="minorHAnsi"/>
        </w:rPr>
      </w:pPr>
    </w:p>
    <w:p w14:paraId="321161A3" w14:textId="78B340E9" w:rsidR="00EF71DB" w:rsidRPr="008F31B6" w:rsidRDefault="004B67AB" w:rsidP="004B67AB">
      <w:pPr>
        <w:ind w:left="432"/>
        <w:rPr>
          <w:rFonts w:asciiTheme="minorHAnsi" w:hAnsiTheme="minorHAnsi" w:cstheme="minorHAnsi"/>
        </w:rPr>
      </w:pPr>
      <w:r w:rsidRPr="008F31B6">
        <w:rPr>
          <w:rFonts w:asciiTheme="minorHAnsi" w:hAnsiTheme="minorHAnsi" w:cstheme="minorHAnsi"/>
        </w:rPr>
        <w:t>The project involves the creation of an automated skills matching system that will allow recruiters to input client position descriptions and rapidly find matching candidates from a database. Candidates will be able to update their profiles via a secure web portal, which will be integrated into MQ's existing website. The system will also validate input data to maintain data integrity and comply with Australian privacy and security legislation. MQ aims to increase placements, both permanent and contract, by automating this process.</w:t>
      </w:r>
    </w:p>
    <w:p w14:paraId="019153D8" w14:textId="30B29D81" w:rsidR="00EF71DB" w:rsidRPr="008F31B6" w:rsidRDefault="00EF71DB" w:rsidP="00EF71DB">
      <w:pPr>
        <w:pStyle w:val="Heading1"/>
        <w:rPr>
          <w:rFonts w:asciiTheme="minorHAnsi" w:hAnsiTheme="minorHAnsi" w:cstheme="minorHAnsi"/>
        </w:rPr>
      </w:pPr>
      <w:r w:rsidRPr="008F31B6">
        <w:rPr>
          <w:rFonts w:asciiTheme="minorHAnsi" w:hAnsiTheme="minorHAnsi" w:cstheme="minorHAnsi"/>
        </w:rPr>
        <w:t>Technology Considerations</w:t>
      </w:r>
    </w:p>
    <w:p w14:paraId="4F512246" w14:textId="769CAB0C" w:rsidR="00EF71DB" w:rsidRPr="008F31B6" w:rsidRDefault="00EF71DB" w:rsidP="00776730">
      <w:pPr>
        <w:rPr>
          <w:rFonts w:asciiTheme="minorHAnsi" w:hAnsiTheme="minorHAnsi" w:cstheme="minorHAnsi"/>
        </w:rPr>
      </w:pPr>
    </w:p>
    <w:p w14:paraId="6C9D8843" w14:textId="56D0F713" w:rsidR="004B67AB" w:rsidRPr="008F31B6" w:rsidRDefault="008F31B6" w:rsidP="004B67AB">
      <w:pPr>
        <w:ind w:left="432"/>
        <w:rPr>
          <w:rFonts w:asciiTheme="minorHAnsi" w:hAnsiTheme="minorHAnsi" w:cstheme="minorHAnsi"/>
        </w:rPr>
      </w:pPr>
      <w:proofErr w:type="gramStart"/>
      <w:r w:rsidRPr="008F31B6">
        <w:rPr>
          <w:rFonts w:asciiTheme="minorHAnsi" w:hAnsiTheme="minorHAnsi" w:cstheme="minorHAnsi"/>
        </w:rPr>
        <w:t>.</w:t>
      </w:r>
      <w:r w:rsidR="004B67AB" w:rsidRPr="008F31B6">
        <w:rPr>
          <w:rFonts w:asciiTheme="minorHAnsi" w:hAnsiTheme="minorHAnsi" w:cstheme="minorHAnsi"/>
          <w:b/>
          <w:bCs/>
        </w:rPr>
        <w:t>Existing</w:t>
      </w:r>
      <w:proofErr w:type="gramEnd"/>
      <w:r w:rsidR="004B67AB" w:rsidRPr="008F31B6">
        <w:rPr>
          <w:rFonts w:asciiTheme="minorHAnsi" w:hAnsiTheme="minorHAnsi" w:cstheme="minorHAnsi"/>
          <w:b/>
          <w:bCs/>
        </w:rPr>
        <w:t xml:space="preserve"> Infrastructure</w:t>
      </w:r>
      <w:r w:rsidR="004B67AB" w:rsidRPr="008F31B6">
        <w:rPr>
          <w:rFonts w:asciiTheme="minorHAnsi" w:hAnsiTheme="minorHAnsi" w:cstheme="minorHAnsi"/>
        </w:rPr>
        <w:t xml:space="preserve">: MQ currently hosts its website with </w:t>
      </w:r>
      <w:proofErr w:type="spellStart"/>
      <w:r w:rsidR="004B67AB" w:rsidRPr="008F31B6">
        <w:rPr>
          <w:rFonts w:asciiTheme="minorHAnsi" w:hAnsiTheme="minorHAnsi" w:cstheme="minorHAnsi"/>
        </w:rPr>
        <w:t>AccuWeb</w:t>
      </w:r>
      <w:proofErr w:type="spellEnd"/>
      <w:r w:rsidR="004B67AB" w:rsidRPr="008F31B6">
        <w:rPr>
          <w:rFonts w:asciiTheme="minorHAnsi" w:hAnsiTheme="minorHAnsi" w:cstheme="minorHAnsi"/>
        </w:rPr>
        <w:t xml:space="preserve"> under a Premium Shared Windows Hosting plan. They use Salesforce for client management.</w:t>
      </w:r>
    </w:p>
    <w:p w14:paraId="72816B7F" w14:textId="09619B83" w:rsidR="004B67AB" w:rsidRPr="008F31B6" w:rsidRDefault="008F31B6" w:rsidP="004B67AB">
      <w:pPr>
        <w:ind w:left="432"/>
        <w:rPr>
          <w:rFonts w:asciiTheme="minorHAnsi" w:hAnsiTheme="minorHAnsi" w:cstheme="minorHAnsi"/>
        </w:rPr>
      </w:pPr>
      <w:proofErr w:type="gramStart"/>
      <w:r w:rsidRPr="008F31B6">
        <w:rPr>
          <w:rFonts w:asciiTheme="minorHAnsi" w:hAnsiTheme="minorHAnsi" w:cstheme="minorHAnsi"/>
        </w:rPr>
        <w:t>.</w:t>
      </w:r>
      <w:r w:rsidR="004B67AB" w:rsidRPr="008F31B6">
        <w:rPr>
          <w:rFonts w:asciiTheme="minorHAnsi" w:hAnsiTheme="minorHAnsi" w:cstheme="minorHAnsi"/>
          <w:b/>
          <w:bCs/>
        </w:rPr>
        <w:t>Proposed</w:t>
      </w:r>
      <w:proofErr w:type="gramEnd"/>
      <w:r w:rsidR="004B67AB" w:rsidRPr="008F31B6">
        <w:rPr>
          <w:rFonts w:asciiTheme="minorHAnsi" w:hAnsiTheme="minorHAnsi" w:cstheme="minorHAnsi"/>
          <w:b/>
          <w:bCs/>
        </w:rPr>
        <w:t xml:space="preserve"> Technology</w:t>
      </w:r>
      <w:r w:rsidR="004B67AB" w:rsidRPr="008F31B6">
        <w:rPr>
          <w:rFonts w:asciiTheme="minorHAnsi" w:hAnsiTheme="minorHAnsi" w:cstheme="minorHAnsi"/>
        </w:rPr>
        <w:t>: A web-based application integrated into the existing website that interfaces with Salesforce for candidate management. The system will leverage automated matching algorithms and include profile update functionality for candidates.</w:t>
      </w:r>
    </w:p>
    <w:p w14:paraId="6A05DC66" w14:textId="0D8EB7A7" w:rsidR="004B67AB" w:rsidRPr="008F31B6" w:rsidRDefault="008F31B6" w:rsidP="004B67AB">
      <w:pPr>
        <w:ind w:left="432"/>
        <w:rPr>
          <w:rFonts w:asciiTheme="minorHAnsi" w:hAnsiTheme="minorHAnsi" w:cstheme="minorHAnsi"/>
        </w:rPr>
      </w:pPr>
      <w:proofErr w:type="gramStart"/>
      <w:r w:rsidRPr="008F31B6">
        <w:rPr>
          <w:rFonts w:asciiTheme="minorHAnsi" w:hAnsiTheme="minorHAnsi" w:cstheme="minorHAnsi"/>
        </w:rPr>
        <w:t>.</w:t>
      </w:r>
      <w:r w:rsidR="004B67AB" w:rsidRPr="008F31B6">
        <w:rPr>
          <w:rFonts w:asciiTheme="minorHAnsi" w:hAnsiTheme="minorHAnsi" w:cstheme="minorHAnsi"/>
          <w:b/>
          <w:bCs/>
        </w:rPr>
        <w:t>Security</w:t>
      </w:r>
      <w:proofErr w:type="gramEnd"/>
      <w:r w:rsidR="004B67AB" w:rsidRPr="008F31B6">
        <w:rPr>
          <w:rFonts w:asciiTheme="minorHAnsi" w:hAnsiTheme="minorHAnsi" w:cstheme="minorHAnsi"/>
        </w:rPr>
        <w:t>: Ensuring data security and privacy will be crucial, given the risk of breaches, as experienced by other online recruitment platforms.</w:t>
      </w:r>
    </w:p>
    <w:p w14:paraId="735AE078" w14:textId="66B3E544" w:rsidR="00EF71DB" w:rsidRPr="008F31B6" w:rsidRDefault="008F31B6" w:rsidP="004B67AB">
      <w:pPr>
        <w:ind w:left="432"/>
        <w:rPr>
          <w:rFonts w:asciiTheme="minorHAnsi" w:hAnsiTheme="minorHAnsi" w:cstheme="minorHAnsi"/>
        </w:rPr>
      </w:pPr>
      <w:proofErr w:type="gramStart"/>
      <w:r w:rsidRPr="008F31B6">
        <w:rPr>
          <w:rFonts w:asciiTheme="minorHAnsi" w:hAnsiTheme="minorHAnsi" w:cstheme="minorHAnsi"/>
        </w:rPr>
        <w:t>.</w:t>
      </w:r>
      <w:r w:rsidR="004B67AB" w:rsidRPr="008F31B6">
        <w:rPr>
          <w:rFonts w:asciiTheme="minorHAnsi" w:hAnsiTheme="minorHAnsi" w:cstheme="minorHAnsi"/>
          <w:b/>
          <w:bCs/>
        </w:rPr>
        <w:t>Scalability</w:t>
      </w:r>
      <w:proofErr w:type="gramEnd"/>
      <w:r w:rsidR="004B67AB" w:rsidRPr="008F31B6">
        <w:rPr>
          <w:rFonts w:asciiTheme="minorHAnsi" w:hAnsiTheme="minorHAnsi" w:cstheme="minorHAnsi"/>
        </w:rPr>
        <w:t>: The system should be capable of handling the anticipated increase in candidate profiles and placements as MQ grows its business.</w:t>
      </w:r>
    </w:p>
    <w:p w14:paraId="57DE7910" w14:textId="0C0C5A8E" w:rsidR="00EF71DB" w:rsidRPr="008F31B6" w:rsidRDefault="00EF71DB" w:rsidP="00EF71DB">
      <w:pPr>
        <w:pStyle w:val="Heading1"/>
        <w:rPr>
          <w:rFonts w:asciiTheme="minorHAnsi" w:hAnsiTheme="minorHAnsi" w:cstheme="minorHAnsi"/>
        </w:rPr>
      </w:pPr>
      <w:r w:rsidRPr="008F31B6">
        <w:rPr>
          <w:rFonts w:asciiTheme="minorHAnsi" w:hAnsiTheme="minorHAnsi" w:cstheme="minorHAnsi"/>
        </w:rPr>
        <w:t>Financial assessment and cost benefit analysis</w:t>
      </w:r>
    </w:p>
    <w:p w14:paraId="3CE3C2DF" w14:textId="2DAF46D2" w:rsidR="004B67AB" w:rsidRPr="008F31B6" w:rsidRDefault="004B67AB" w:rsidP="004B67AB">
      <w:pPr>
        <w:ind w:left="360"/>
        <w:rPr>
          <w:rFonts w:asciiTheme="minorHAnsi" w:hAnsiTheme="minorHAnsi" w:cstheme="minorHAnsi"/>
        </w:rPr>
      </w:pPr>
      <w:r w:rsidRPr="008F31B6">
        <w:rPr>
          <w:rFonts w:asciiTheme="minorHAnsi" w:hAnsiTheme="minorHAnsi" w:cstheme="minorHAnsi"/>
          <w:b/>
          <w:bCs/>
        </w:rPr>
        <w:t>Costs</w:t>
      </w:r>
      <w:r w:rsidRPr="008F31B6">
        <w:rPr>
          <w:rFonts w:asciiTheme="minorHAnsi" w:hAnsiTheme="minorHAnsi" w:cstheme="minorHAnsi"/>
        </w:rPr>
        <w:t>:</w:t>
      </w:r>
    </w:p>
    <w:p w14:paraId="08B7AEBF" w14:textId="77777777" w:rsidR="004B67AB" w:rsidRPr="008F31B6" w:rsidRDefault="004B67AB" w:rsidP="004B67AB">
      <w:pPr>
        <w:numPr>
          <w:ilvl w:val="0"/>
          <w:numId w:val="19"/>
        </w:numPr>
        <w:tabs>
          <w:tab w:val="clear" w:pos="720"/>
          <w:tab w:val="num" w:pos="1080"/>
        </w:tabs>
        <w:ind w:left="1080"/>
        <w:rPr>
          <w:rFonts w:asciiTheme="minorHAnsi" w:hAnsiTheme="minorHAnsi" w:cstheme="minorHAnsi"/>
        </w:rPr>
      </w:pPr>
      <w:r w:rsidRPr="008F31B6">
        <w:rPr>
          <w:rFonts w:asciiTheme="minorHAnsi" w:hAnsiTheme="minorHAnsi" w:cstheme="minorHAnsi"/>
        </w:rPr>
        <w:t>Development costs for the web portal and Salesforce integration.</w:t>
      </w:r>
    </w:p>
    <w:p w14:paraId="09B77EAD" w14:textId="77777777" w:rsidR="004B67AB" w:rsidRPr="008F31B6" w:rsidRDefault="004B67AB" w:rsidP="004B67AB">
      <w:pPr>
        <w:numPr>
          <w:ilvl w:val="0"/>
          <w:numId w:val="19"/>
        </w:numPr>
        <w:tabs>
          <w:tab w:val="clear" w:pos="720"/>
          <w:tab w:val="num" w:pos="1080"/>
        </w:tabs>
        <w:ind w:left="1080"/>
        <w:rPr>
          <w:rFonts w:asciiTheme="minorHAnsi" w:hAnsiTheme="minorHAnsi" w:cstheme="minorHAnsi"/>
        </w:rPr>
      </w:pPr>
      <w:r w:rsidRPr="008F31B6">
        <w:rPr>
          <w:rFonts w:asciiTheme="minorHAnsi" w:hAnsiTheme="minorHAnsi" w:cstheme="minorHAnsi"/>
        </w:rPr>
        <w:t>Ongoing maintenance and security costs.</w:t>
      </w:r>
    </w:p>
    <w:p w14:paraId="5F83698B" w14:textId="77777777" w:rsidR="004B67AB" w:rsidRPr="008F31B6" w:rsidRDefault="004B67AB" w:rsidP="004B67AB">
      <w:pPr>
        <w:numPr>
          <w:ilvl w:val="0"/>
          <w:numId w:val="19"/>
        </w:numPr>
        <w:tabs>
          <w:tab w:val="clear" w:pos="720"/>
          <w:tab w:val="num" w:pos="1080"/>
        </w:tabs>
        <w:ind w:left="1080"/>
        <w:rPr>
          <w:rFonts w:asciiTheme="minorHAnsi" w:hAnsiTheme="minorHAnsi" w:cstheme="minorHAnsi"/>
        </w:rPr>
      </w:pPr>
      <w:r w:rsidRPr="008F31B6">
        <w:rPr>
          <w:rFonts w:asciiTheme="minorHAnsi" w:hAnsiTheme="minorHAnsi" w:cstheme="minorHAnsi"/>
        </w:rPr>
        <w:t>Possible need for upgrading hosting or server resources if traffic increases.</w:t>
      </w:r>
    </w:p>
    <w:p w14:paraId="4F74EA43" w14:textId="7C499392" w:rsidR="004B67AB" w:rsidRPr="008F31B6" w:rsidRDefault="004B67AB" w:rsidP="008F31B6">
      <w:pPr>
        <w:rPr>
          <w:rFonts w:asciiTheme="minorHAnsi" w:hAnsiTheme="minorHAnsi" w:cstheme="minorHAnsi"/>
        </w:rPr>
      </w:pPr>
      <w:r w:rsidRPr="008F31B6">
        <w:rPr>
          <w:rFonts w:asciiTheme="minorHAnsi" w:hAnsiTheme="minorHAnsi" w:cstheme="minorHAnsi"/>
        </w:rPr>
        <w:t xml:space="preserve"> </w:t>
      </w:r>
      <w:r w:rsidR="008F31B6" w:rsidRPr="008F31B6">
        <w:rPr>
          <w:rFonts w:asciiTheme="minorHAnsi" w:hAnsiTheme="minorHAnsi" w:cstheme="minorHAnsi"/>
        </w:rPr>
        <w:t xml:space="preserve">      </w:t>
      </w:r>
      <w:r w:rsidRPr="008F31B6">
        <w:rPr>
          <w:rFonts w:asciiTheme="minorHAnsi" w:hAnsiTheme="minorHAnsi" w:cstheme="minorHAnsi"/>
          <w:b/>
          <w:bCs/>
        </w:rPr>
        <w:t>Benefits</w:t>
      </w:r>
      <w:r w:rsidRPr="008F31B6">
        <w:rPr>
          <w:rFonts w:asciiTheme="minorHAnsi" w:hAnsiTheme="minorHAnsi" w:cstheme="minorHAnsi"/>
        </w:rPr>
        <w:t>:</w:t>
      </w:r>
    </w:p>
    <w:p w14:paraId="534BF457" w14:textId="77777777" w:rsidR="004B67AB" w:rsidRPr="008F31B6" w:rsidRDefault="004B67AB" w:rsidP="004B67AB">
      <w:pPr>
        <w:numPr>
          <w:ilvl w:val="0"/>
          <w:numId w:val="20"/>
        </w:numPr>
        <w:tabs>
          <w:tab w:val="clear" w:pos="720"/>
          <w:tab w:val="num" w:pos="1080"/>
        </w:tabs>
        <w:ind w:left="1080"/>
        <w:rPr>
          <w:rFonts w:asciiTheme="minorHAnsi" w:hAnsiTheme="minorHAnsi" w:cstheme="minorHAnsi"/>
        </w:rPr>
      </w:pPr>
      <w:r w:rsidRPr="008F31B6">
        <w:rPr>
          <w:rFonts w:asciiTheme="minorHAnsi" w:hAnsiTheme="minorHAnsi" w:cstheme="minorHAnsi"/>
        </w:rPr>
        <w:lastRenderedPageBreak/>
        <w:t>Increased revenue by filling 4 additional permanent positions and 5 contract placements weekly.</w:t>
      </w:r>
    </w:p>
    <w:p w14:paraId="23E98BF1" w14:textId="77777777" w:rsidR="004B67AB" w:rsidRPr="008F31B6" w:rsidRDefault="004B67AB" w:rsidP="004B67AB">
      <w:pPr>
        <w:numPr>
          <w:ilvl w:val="0"/>
          <w:numId w:val="20"/>
        </w:numPr>
        <w:tabs>
          <w:tab w:val="clear" w:pos="720"/>
          <w:tab w:val="num" w:pos="1080"/>
        </w:tabs>
        <w:ind w:left="1080"/>
        <w:rPr>
          <w:rFonts w:asciiTheme="minorHAnsi" w:hAnsiTheme="minorHAnsi" w:cstheme="minorHAnsi"/>
        </w:rPr>
      </w:pPr>
      <w:r w:rsidRPr="008F31B6">
        <w:rPr>
          <w:rFonts w:asciiTheme="minorHAnsi" w:hAnsiTheme="minorHAnsi" w:cstheme="minorHAnsi"/>
        </w:rPr>
        <w:t>Reduction in lost opportunities due to faster candidate matching.</w:t>
      </w:r>
    </w:p>
    <w:p w14:paraId="51AA6A53" w14:textId="77777777" w:rsidR="004B67AB" w:rsidRPr="008F31B6" w:rsidRDefault="004B67AB" w:rsidP="004B67AB">
      <w:pPr>
        <w:numPr>
          <w:ilvl w:val="0"/>
          <w:numId w:val="20"/>
        </w:numPr>
        <w:rPr>
          <w:rFonts w:asciiTheme="minorHAnsi" w:hAnsiTheme="minorHAnsi" w:cstheme="minorHAnsi"/>
        </w:rPr>
      </w:pPr>
      <w:r w:rsidRPr="008F31B6">
        <w:rPr>
          <w:rFonts w:asciiTheme="minorHAnsi" w:hAnsiTheme="minorHAnsi" w:cstheme="minorHAnsi"/>
        </w:rPr>
        <w:t>Decrease in manual data entry and recruiter workload, allowing staff to focus on higher-value tasks.</w:t>
      </w:r>
    </w:p>
    <w:p w14:paraId="040DE29C" w14:textId="77777777" w:rsidR="008F31B6" w:rsidRPr="008F31B6" w:rsidRDefault="008F31B6" w:rsidP="004B67AB">
      <w:pPr>
        <w:ind w:left="360"/>
        <w:rPr>
          <w:rFonts w:asciiTheme="minorHAnsi" w:hAnsiTheme="minorHAnsi" w:cstheme="minorHAnsi"/>
          <w:b/>
          <w:bCs/>
        </w:rPr>
      </w:pPr>
    </w:p>
    <w:p w14:paraId="50FAA69E" w14:textId="3A69B33C" w:rsidR="00EF71DB" w:rsidRPr="008F31B6" w:rsidRDefault="004B67AB" w:rsidP="004B67AB">
      <w:pPr>
        <w:ind w:left="360"/>
        <w:rPr>
          <w:rFonts w:asciiTheme="minorHAnsi" w:hAnsiTheme="minorHAnsi" w:cstheme="minorHAnsi"/>
        </w:rPr>
      </w:pPr>
      <w:r w:rsidRPr="008F31B6">
        <w:rPr>
          <w:rFonts w:asciiTheme="minorHAnsi" w:hAnsiTheme="minorHAnsi" w:cstheme="minorHAnsi"/>
        </w:rPr>
        <w:t>Despite initial costs, the long-term financial gains from additional placements and efficiency improvements outweigh the upfront investment.</w:t>
      </w:r>
    </w:p>
    <w:p w14:paraId="66ADAA84" w14:textId="77777777" w:rsidR="00EF71DB" w:rsidRPr="008F31B6" w:rsidRDefault="00EF71DB" w:rsidP="00776730">
      <w:pPr>
        <w:rPr>
          <w:rFonts w:asciiTheme="minorHAnsi" w:hAnsiTheme="minorHAnsi" w:cstheme="minorHAnsi"/>
        </w:rPr>
      </w:pPr>
    </w:p>
    <w:p w14:paraId="616CE7F3" w14:textId="5E44D79A" w:rsidR="00EF71DB" w:rsidRPr="008F31B6" w:rsidRDefault="00EF71DB" w:rsidP="00EF71DB">
      <w:pPr>
        <w:pStyle w:val="Heading1"/>
        <w:rPr>
          <w:rFonts w:asciiTheme="minorHAnsi" w:hAnsiTheme="minorHAnsi" w:cstheme="minorHAnsi"/>
        </w:rPr>
      </w:pPr>
      <w:r w:rsidRPr="008F31B6">
        <w:rPr>
          <w:rFonts w:asciiTheme="minorHAnsi" w:hAnsiTheme="minorHAnsi" w:cstheme="minorHAnsi"/>
        </w:rPr>
        <w:t>Legal or procedural considerations</w:t>
      </w:r>
    </w:p>
    <w:p w14:paraId="198C6C69" w14:textId="5F7A20F5" w:rsidR="004B67AB" w:rsidRPr="008F31B6" w:rsidRDefault="004B67AB" w:rsidP="004B67AB">
      <w:pPr>
        <w:ind w:left="432"/>
        <w:rPr>
          <w:rFonts w:asciiTheme="minorHAnsi" w:hAnsiTheme="minorHAnsi" w:cstheme="minorHAnsi"/>
        </w:rPr>
      </w:pPr>
      <w:r w:rsidRPr="008F31B6">
        <w:rPr>
          <w:rFonts w:asciiTheme="minorHAnsi" w:hAnsiTheme="minorHAnsi" w:cstheme="minorHAnsi"/>
          <w:b/>
          <w:bCs/>
        </w:rPr>
        <w:t>Compliance</w:t>
      </w:r>
      <w:r w:rsidRPr="008F31B6">
        <w:rPr>
          <w:rFonts w:asciiTheme="minorHAnsi" w:hAnsiTheme="minorHAnsi" w:cstheme="minorHAnsi"/>
        </w:rPr>
        <w:t>: The system must comply with Australia’s Privacy Act 1988, ensuring that personal data is protected and not misused.</w:t>
      </w:r>
    </w:p>
    <w:p w14:paraId="4D2ADF26" w14:textId="77777777" w:rsidR="008F31B6" w:rsidRPr="008F31B6" w:rsidRDefault="008F31B6" w:rsidP="004B67AB">
      <w:pPr>
        <w:ind w:left="432"/>
        <w:rPr>
          <w:rFonts w:asciiTheme="minorHAnsi" w:hAnsiTheme="minorHAnsi" w:cstheme="minorHAnsi"/>
        </w:rPr>
      </w:pPr>
    </w:p>
    <w:p w14:paraId="3B27C6AC" w14:textId="2B7546D3" w:rsidR="004B67AB" w:rsidRPr="008F31B6" w:rsidRDefault="004B67AB" w:rsidP="004B67AB">
      <w:pPr>
        <w:ind w:left="432"/>
        <w:rPr>
          <w:rFonts w:asciiTheme="minorHAnsi" w:hAnsiTheme="minorHAnsi" w:cstheme="minorHAnsi"/>
        </w:rPr>
      </w:pPr>
      <w:r w:rsidRPr="008F31B6">
        <w:rPr>
          <w:rFonts w:asciiTheme="minorHAnsi" w:hAnsiTheme="minorHAnsi" w:cstheme="minorHAnsi"/>
          <w:b/>
          <w:bCs/>
        </w:rPr>
        <w:t>Security Protocols</w:t>
      </w:r>
      <w:r w:rsidRPr="008F31B6">
        <w:rPr>
          <w:rFonts w:asciiTheme="minorHAnsi" w:hAnsiTheme="minorHAnsi" w:cstheme="minorHAnsi"/>
        </w:rPr>
        <w:t>: Implementation of strict security measures, including encrypted data transfer, multi-factor authentication, and regular audits to protect candidate information.</w:t>
      </w:r>
    </w:p>
    <w:p w14:paraId="418E0F2F" w14:textId="77777777" w:rsidR="008F31B6" w:rsidRPr="008F31B6" w:rsidRDefault="008F31B6" w:rsidP="004B67AB">
      <w:pPr>
        <w:ind w:left="432"/>
        <w:rPr>
          <w:rFonts w:asciiTheme="minorHAnsi" w:hAnsiTheme="minorHAnsi" w:cstheme="minorHAnsi"/>
        </w:rPr>
      </w:pPr>
    </w:p>
    <w:p w14:paraId="1A98DF2A" w14:textId="3844C6DE" w:rsidR="004B67AB" w:rsidRPr="008F31B6" w:rsidRDefault="004B67AB" w:rsidP="004B67AB">
      <w:pPr>
        <w:ind w:left="432"/>
        <w:rPr>
          <w:rFonts w:asciiTheme="minorHAnsi" w:hAnsiTheme="minorHAnsi" w:cstheme="minorHAnsi"/>
        </w:rPr>
      </w:pPr>
      <w:r w:rsidRPr="008F31B6">
        <w:rPr>
          <w:rFonts w:asciiTheme="minorHAnsi" w:hAnsiTheme="minorHAnsi" w:cstheme="minorHAnsi"/>
          <w:b/>
          <w:bCs/>
        </w:rPr>
        <w:t>Data Integrity</w:t>
      </w:r>
      <w:r w:rsidRPr="008F31B6">
        <w:rPr>
          <w:rFonts w:asciiTheme="minorHAnsi" w:hAnsiTheme="minorHAnsi" w:cstheme="minorHAnsi"/>
        </w:rPr>
        <w:t>: Validation measures will ensure that only correct and meaningful data is entered into the system, maintaining the quality of information in the database.</w:t>
      </w:r>
    </w:p>
    <w:p w14:paraId="121023FD" w14:textId="104149C0" w:rsidR="00EF71DB" w:rsidRPr="008F31B6" w:rsidRDefault="00EF71DB" w:rsidP="00776730">
      <w:pPr>
        <w:rPr>
          <w:rFonts w:asciiTheme="minorHAnsi" w:hAnsiTheme="minorHAnsi" w:cstheme="minorHAnsi"/>
          <w:color w:val="000000"/>
          <w:sz w:val="27"/>
          <w:szCs w:val="27"/>
        </w:rPr>
      </w:pPr>
    </w:p>
    <w:p w14:paraId="33B6FE01" w14:textId="1A83AEF3" w:rsidR="00EF71DB" w:rsidRPr="008F31B6" w:rsidRDefault="00EF71DB" w:rsidP="00EF71DB">
      <w:pPr>
        <w:pStyle w:val="Heading1"/>
        <w:rPr>
          <w:rFonts w:asciiTheme="minorHAnsi" w:hAnsiTheme="minorHAnsi" w:cstheme="minorHAnsi"/>
        </w:rPr>
      </w:pPr>
      <w:r w:rsidRPr="008F31B6">
        <w:rPr>
          <w:rFonts w:asciiTheme="minorHAnsi" w:hAnsiTheme="minorHAnsi" w:cstheme="minorHAnsi"/>
        </w:rPr>
        <w:t>Potential risks</w:t>
      </w:r>
    </w:p>
    <w:p w14:paraId="4569F4AA" w14:textId="71BE8814" w:rsidR="004B67AB" w:rsidRPr="008F31B6" w:rsidRDefault="004B67AB" w:rsidP="004B67AB">
      <w:pPr>
        <w:ind w:left="432"/>
        <w:rPr>
          <w:rFonts w:asciiTheme="minorHAnsi" w:hAnsiTheme="minorHAnsi" w:cstheme="minorHAnsi"/>
          <w:sz w:val="24"/>
          <w:szCs w:val="24"/>
          <w:lang w:eastAsia="en-AU"/>
        </w:rPr>
      </w:pPr>
      <w:r w:rsidRPr="008F31B6">
        <w:rPr>
          <w:rFonts w:asciiTheme="minorHAnsi" w:hAnsiTheme="minorHAnsi" w:cstheme="minorHAnsi"/>
          <w:sz w:val="24"/>
          <w:szCs w:val="24"/>
          <w:lang w:eastAsia="en-AU"/>
        </w:rPr>
        <w:t></w:t>
      </w:r>
      <w:r w:rsidRPr="008F31B6">
        <w:rPr>
          <w:rFonts w:asciiTheme="minorHAnsi" w:hAnsiTheme="minorHAnsi" w:cstheme="minorHAnsi"/>
          <w:b/>
          <w:bCs/>
          <w:sz w:val="24"/>
          <w:szCs w:val="24"/>
          <w:lang w:eastAsia="en-AU"/>
        </w:rPr>
        <w:t>Data Breaches</w:t>
      </w:r>
      <w:r w:rsidRPr="008F31B6">
        <w:rPr>
          <w:rFonts w:asciiTheme="minorHAnsi" w:hAnsiTheme="minorHAnsi" w:cstheme="minorHAnsi"/>
          <w:sz w:val="24"/>
          <w:szCs w:val="24"/>
          <w:lang w:eastAsia="en-AU"/>
        </w:rPr>
        <w:t>: If not properly secured, the system could be vulnerable to attacks, which would harm MQ’s reputation and expose sensitive candidate information.</w:t>
      </w:r>
    </w:p>
    <w:p w14:paraId="0CDC08FC" w14:textId="77777777" w:rsidR="004B67AB" w:rsidRPr="008F31B6" w:rsidRDefault="004B67AB" w:rsidP="004B67AB">
      <w:pPr>
        <w:ind w:left="432"/>
        <w:rPr>
          <w:rFonts w:asciiTheme="minorHAnsi" w:hAnsiTheme="minorHAnsi" w:cstheme="minorHAnsi"/>
          <w:sz w:val="24"/>
          <w:szCs w:val="24"/>
          <w:lang w:eastAsia="en-AU"/>
        </w:rPr>
      </w:pPr>
      <w:proofErr w:type="gramStart"/>
      <w:r w:rsidRPr="008F31B6">
        <w:rPr>
          <w:rFonts w:asciiTheme="minorHAnsi" w:hAnsiTheme="minorHAnsi" w:cstheme="minorHAnsi"/>
          <w:sz w:val="24"/>
          <w:szCs w:val="24"/>
          <w:lang w:eastAsia="en-AU"/>
        </w:rPr>
        <w:t xml:space="preserve">  </w:t>
      </w:r>
      <w:r w:rsidRPr="008F31B6">
        <w:rPr>
          <w:rFonts w:asciiTheme="minorHAnsi" w:hAnsiTheme="minorHAnsi" w:cstheme="minorHAnsi"/>
          <w:b/>
          <w:bCs/>
          <w:sz w:val="24"/>
          <w:szCs w:val="24"/>
          <w:lang w:eastAsia="en-AU"/>
        </w:rPr>
        <w:t>Cost</w:t>
      </w:r>
      <w:proofErr w:type="gramEnd"/>
      <w:r w:rsidRPr="008F31B6">
        <w:rPr>
          <w:rFonts w:asciiTheme="minorHAnsi" w:hAnsiTheme="minorHAnsi" w:cstheme="minorHAnsi"/>
          <w:b/>
          <w:bCs/>
          <w:sz w:val="24"/>
          <w:szCs w:val="24"/>
          <w:lang w:eastAsia="en-AU"/>
        </w:rPr>
        <w:t xml:space="preserve"> Overruns</w:t>
      </w:r>
      <w:r w:rsidRPr="008F31B6">
        <w:rPr>
          <w:rFonts w:asciiTheme="minorHAnsi" w:hAnsiTheme="minorHAnsi" w:cstheme="minorHAnsi"/>
          <w:sz w:val="24"/>
          <w:szCs w:val="24"/>
          <w:lang w:eastAsia="en-AU"/>
        </w:rPr>
        <w:t>: The limited budget may pose a risk if unexpected development or maintenance costs arise.</w:t>
      </w:r>
    </w:p>
    <w:p w14:paraId="48DB5C25" w14:textId="70515C3F" w:rsidR="00EF71DB" w:rsidRPr="008F31B6" w:rsidRDefault="004B67AB" w:rsidP="004B67AB">
      <w:pPr>
        <w:ind w:left="432"/>
        <w:rPr>
          <w:rStyle w:val="Emphasis"/>
          <w:rFonts w:asciiTheme="minorHAnsi" w:hAnsiTheme="minorHAnsi" w:cstheme="minorHAnsi"/>
        </w:rPr>
      </w:pPr>
      <w:proofErr w:type="gramStart"/>
      <w:r w:rsidRPr="008F31B6">
        <w:rPr>
          <w:rFonts w:asciiTheme="minorHAnsi" w:hAnsiTheme="minorHAnsi" w:cstheme="minorHAnsi"/>
          <w:sz w:val="24"/>
          <w:szCs w:val="24"/>
          <w:lang w:eastAsia="en-AU"/>
        </w:rPr>
        <w:t xml:space="preserve">  </w:t>
      </w:r>
      <w:r w:rsidRPr="008F31B6">
        <w:rPr>
          <w:rFonts w:asciiTheme="minorHAnsi" w:hAnsiTheme="minorHAnsi" w:cstheme="minorHAnsi"/>
          <w:b/>
          <w:bCs/>
          <w:sz w:val="24"/>
          <w:szCs w:val="24"/>
          <w:lang w:eastAsia="en-AU"/>
        </w:rPr>
        <w:t>Delays</w:t>
      </w:r>
      <w:proofErr w:type="gramEnd"/>
      <w:r w:rsidRPr="008F31B6">
        <w:rPr>
          <w:rFonts w:asciiTheme="minorHAnsi" w:hAnsiTheme="minorHAnsi" w:cstheme="minorHAnsi"/>
          <w:b/>
          <w:bCs/>
          <w:sz w:val="24"/>
          <w:szCs w:val="24"/>
          <w:lang w:eastAsia="en-AU"/>
        </w:rPr>
        <w:t xml:space="preserve"> in Deployment</w:t>
      </w:r>
      <w:r w:rsidRPr="008F31B6">
        <w:rPr>
          <w:rFonts w:asciiTheme="minorHAnsi" w:hAnsiTheme="minorHAnsi" w:cstheme="minorHAnsi"/>
          <w:sz w:val="24"/>
          <w:szCs w:val="24"/>
          <w:lang w:eastAsia="en-AU"/>
        </w:rPr>
        <w:t>: The tight 3-month timeline might not account for unforeseen technical challenges or integration issues with Salesforce.</w:t>
      </w:r>
    </w:p>
    <w:p w14:paraId="569F5286" w14:textId="392DAFC1" w:rsidR="00EF71DB" w:rsidRPr="008F31B6" w:rsidRDefault="00EF71DB" w:rsidP="00776730">
      <w:pPr>
        <w:rPr>
          <w:rFonts w:asciiTheme="minorHAnsi" w:hAnsiTheme="minorHAnsi" w:cstheme="minorHAnsi"/>
          <w:color w:val="000000"/>
          <w:sz w:val="27"/>
          <w:szCs w:val="27"/>
        </w:rPr>
      </w:pPr>
    </w:p>
    <w:p w14:paraId="28BC471F" w14:textId="6165C7B8" w:rsidR="00EF71DB" w:rsidRPr="008F31B6" w:rsidRDefault="00EF71DB" w:rsidP="00EF71DB">
      <w:pPr>
        <w:pStyle w:val="Heading1"/>
        <w:rPr>
          <w:rFonts w:asciiTheme="minorHAnsi" w:hAnsiTheme="minorHAnsi" w:cstheme="minorHAnsi"/>
        </w:rPr>
      </w:pPr>
      <w:r w:rsidRPr="008F31B6">
        <w:rPr>
          <w:rFonts w:asciiTheme="minorHAnsi" w:hAnsiTheme="minorHAnsi" w:cstheme="minorHAnsi"/>
        </w:rPr>
        <w:t>Recommendations</w:t>
      </w:r>
    </w:p>
    <w:p w14:paraId="35E0B34B" w14:textId="3D6956D4" w:rsidR="00EF71DB" w:rsidRPr="008F31B6" w:rsidRDefault="004B67AB" w:rsidP="00EF71DB">
      <w:pPr>
        <w:ind w:left="432"/>
        <w:rPr>
          <w:rStyle w:val="Emphasis"/>
          <w:rFonts w:asciiTheme="minorHAnsi" w:hAnsiTheme="minorHAnsi" w:cstheme="minorHAnsi"/>
        </w:rPr>
      </w:pPr>
      <w:r w:rsidRPr="008F31B6">
        <w:rPr>
          <w:rFonts w:asciiTheme="minorHAnsi" w:hAnsiTheme="minorHAnsi" w:cstheme="minorHAnsi"/>
        </w:rPr>
        <w:t xml:space="preserve">This project is feasible within the given timeframe and budget, </w:t>
      </w:r>
      <w:proofErr w:type="gramStart"/>
      <w:r w:rsidRPr="008F31B6">
        <w:rPr>
          <w:rFonts w:asciiTheme="minorHAnsi" w:hAnsiTheme="minorHAnsi" w:cstheme="minorHAnsi"/>
        </w:rPr>
        <w:t>provided that</w:t>
      </w:r>
      <w:proofErr w:type="gramEnd"/>
      <w:r w:rsidRPr="008F31B6">
        <w:rPr>
          <w:rFonts w:asciiTheme="minorHAnsi" w:hAnsiTheme="minorHAnsi" w:cstheme="minorHAnsi"/>
        </w:rPr>
        <w:t xml:space="preserve"> security and data integrity are prioritized during development. Automation will solve the existing bottleneck, enabling MQ to grow their business and secure more placements. The use of a web portal for candidate updates will reduce recruiter workloads and improve candidate engagement, while the automated system will significantly enhance placement speed and accuracy.</w:t>
      </w:r>
    </w:p>
    <w:p w14:paraId="20D44F9B" w14:textId="0BFEC08F" w:rsidR="00EF71DB" w:rsidRPr="008F31B6" w:rsidRDefault="00EF71DB" w:rsidP="00EF71DB">
      <w:pPr>
        <w:ind w:left="432"/>
        <w:rPr>
          <w:rStyle w:val="Emphasis"/>
          <w:rFonts w:asciiTheme="minorHAnsi" w:hAnsiTheme="minorHAnsi" w:cstheme="minorHAnsi"/>
        </w:rPr>
      </w:pPr>
    </w:p>
    <w:p w14:paraId="472DD9DB" w14:textId="71266DF5" w:rsidR="00EF71DB" w:rsidRPr="008F31B6" w:rsidRDefault="00EF71DB" w:rsidP="00EF71DB">
      <w:pPr>
        <w:pStyle w:val="Heading1"/>
        <w:rPr>
          <w:rFonts w:asciiTheme="minorHAnsi" w:hAnsiTheme="minorHAnsi" w:cstheme="minorHAnsi"/>
        </w:rPr>
      </w:pPr>
      <w:r w:rsidRPr="008F31B6">
        <w:rPr>
          <w:rFonts w:asciiTheme="minorHAnsi" w:hAnsiTheme="minorHAnsi" w:cstheme="minorHAnsi"/>
        </w:rPr>
        <w:t>Proposed schedule</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716"/>
        <w:gridCol w:w="1009"/>
      </w:tblGrid>
      <w:tr w:rsidR="004B67AB" w:rsidRPr="008F31B6" w14:paraId="10BE183A" w14:textId="77777777" w:rsidTr="008F31B6">
        <w:trPr>
          <w:tblHeader/>
          <w:tblCellSpacing w:w="15" w:type="dxa"/>
        </w:trPr>
        <w:tc>
          <w:tcPr>
            <w:tcW w:w="0" w:type="auto"/>
            <w:vAlign w:val="center"/>
            <w:hideMark/>
          </w:tcPr>
          <w:p w14:paraId="261B9766" w14:textId="77777777" w:rsidR="004B67AB" w:rsidRPr="008F31B6" w:rsidRDefault="004B67AB" w:rsidP="004B67AB">
            <w:pPr>
              <w:jc w:val="center"/>
              <w:rPr>
                <w:rFonts w:asciiTheme="minorHAnsi" w:hAnsiTheme="minorHAnsi" w:cstheme="minorHAnsi"/>
                <w:b/>
                <w:bCs/>
                <w:sz w:val="26"/>
                <w:szCs w:val="26"/>
                <w:u w:val="single"/>
                <w:lang w:eastAsia="en-AU"/>
              </w:rPr>
            </w:pPr>
            <w:r w:rsidRPr="008F31B6">
              <w:rPr>
                <w:rFonts w:asciiTheme="minorHAnsi" w:hAnsiTheme="minorHAnsi" w:cstheme="minorHAnsi"/>
                <w:b/>
                <w:bCs/>
                <w:sz w:val="26"/>
                <w:szCs w:val="26"/>
                <w:u w:val="single"/>
                <w:lang w:eastAsia="en-AU"/>
              </w:rPr>
              <w:t>Phase</w:t>
            </w:r>
          </w:p>
        </w:tc>
        <w:tc>
          <w:tcPr>
            <w:tcW w:w="0" w:type="auto"/>
            <w:vAlign w:val="center"/>
            <w:hideMark/>
          </w:tcPr>
          <w:p w14:paraId="0B8BE432" w14:textId="77777777" w:rsidR="004B67AB" w:rsidRPr="008F31B6" w:rsidRDefault="004B67AB" w:rsidP="004B67AB">
            <w:pPr>
              <w:jc w:val="center"/>
              <w:rPr>
                <w:rFonts w:asciiTheme="minorHAnsi" w:hAnsiTheme="minorHAnsi" w:cstheme="minorHAnsi"/>
                <w:b/>
                <w:bCs/>
                <w:sz w:val="26"/>
                <w:szCs w:val="26"/>
                <w:u w:val="single"/>
                <w:lang w:eastAsia="en-AU"/>
              </w:rPr>
            </w:pPr>
            <w:r w:rsidRPr="008F31B6">
              <w:rPr>
                <w:rFonts w:asciiTheme="minorHAnsi" w:hAnsiTheme="minorHAnsi" w:cstheme="minorHAnsi"/>
                <w:b/>
                <w:bCs/>
                <w:sz w:val="26"/>
                <w:szCs w:val="26"/>
                <w:u w:val="single"/>
                <w:lang w:eastAsia="en-AU"/>
              </w:rPr>
              <w:t>Timeline</w:t>
            </w:r>
          </w:p>
        </w:tc>
      </w:tr>
    </w:tbl>
    <w:p w14:paraId="67B4162D" w14:textId="77777777" w:rsidR="004B67AB" w:rsidRPr="008F31B6" w:rsidRDefault="004B67AB" w:rsidP="008F31B6">
      <w:pPr>
        <w:ind w:left="675"/>
        <w:rPr>
          <w:rFonts w:asciiTheme="minorHAnsi" w:hAnsiTheme="minorHAnsi" w:cstheme="minorHAnsi"/>
          <w:vanish/>
          <w:sz w:val="24"/>
          <w:szCs w:val="24"/>
          <w:lang w:eastAsia="en-AU"/>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703"/>
        <w:gridCol w:w="1163"/>
      </w:tblGrid>
      <w:tr w:rsidR="004B67AB" w:rsidRPr="008F31B6" w14:paraId="120C891B" w14:textId="77777777" w:rsidTr="008F31B6">
        <w:trPr>
          <w:tblCellSpacing w:w="15" w:type="dxa"/>
        </w:trPr>
        <w:tc>
          <w:tcPr>
            <w:tcW w:w="0" w:type="auto"/>
            <w:vAlign w:val="center"/>
            <w:hideMark/>
          </w:tcPr>
          <w:p w14:paraId="02C3A387" w14:textId="77777777" w:rsidR="004B67AB" w:rsidRPr="008F31B6" w:rsidRDefault="004B67AB" w:rsidP="004B67AB">
            <w:pPr>
              <w:rPr>
                <w:rFonts w:asciiTheme="minorHAnsi" w:hAnsiTheme="minorHAnsi" w:cstheme="minorHAnsi"/>
                <w:sz w:val="24"/>
                <w:szCs w:val="24"/>
                <w:lang w:eastAsia="en-AU"/>
              </w:rPr>
            </w:pPr>
            <w:r w:rsidRPr="008F31B6">
              <w:rPr>
                <w:rFonts w:asciiTheme="minorHAnsi" w:hAnsiTheme="minorHAnsi" w:cstheme="minorHAnsi"/>
                <w:sz w:val="24"/>
                <w:szCs w:val="24"/>
                <w:lang w:eastAsia="en-AU"/>
              </w:rPr>
              <w:t>Project Initiation</w:t>
            </w:r>
          </w:p>
        </w:tc>
        <w:tc>
          <w:tcPr>
            <w:tcW w:w="0" w:type="auto"/>
            <w:vAlign w:val="center"/>
            <w:hideMark/>
          </w:tcPr>
          <w:p w14:paraId="26652A17" w14:textId="77777777" w:rsidR="004B67AB" w:rsidRPr="008F31B6" w:rsidRDefault="004B67AB" w:rsidP="004B67AB">
            <w:pPr>
              <w:rPr>
                <w:rFonts w:asciiTheme="minorHAnsi" w:hAnsiTheme="minorHAnsi" w:cstheme="minorHAnsi"/>
                <w:sz w:val="24"/>
                <w:szCs w:val="24"/>
                <w:lang w:eastAsia="en-AU"/>
              </w:rPr>
            </w:pPr>
            <w:r w:rsidRPr="008F31B6">
              <w:rPr>
                <w:rFonts w:asciiTheme="minorHAnsi" w:hAnsiTheme="minorHAnsi" w:cstheme="minorHAnsi"/>
                <w:sz w:val="24"/>
                <w:szCs w:val="24"/>
                <w:lang w:eastAsia="en-AU"/>
              </w:rPr>
              <w:t>Week 1 – 2</w:t>
            </w:r>
          </w:p>
        </w:tc>
      </w:tr>
    </w:tbl>
    <w:p w14:paraId="05F485A3" w14:textId="77777777" w:rsidR="004B67AB" w:rsidRPr="008F31B6" w:rsidRDefault="004B67AB" w:rsidP="008F31B6">
      <w:pPr>
        <w:ind w:left="675"/>
        <w:rPr>
          <w:rFonts w:asciiTheme="minorHAnsi" w:hAnsiTheme="minorHAnsi" w:cstheme="minorHAnsi"/>
          <w:vanish/>
          <w:sz w:val="24"/>
          <w:szCs w:val="24"/>
          <w:lang w:eastAsia="en-AU"/>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2471"/>
        <w:gridCol w:w="1163"/>
      </w:tblGrid>
      <w:tr w:rsidR="004B67AB" w:rsidRPr="008F31B6" w14:paraId="2AD57CAD" w14:textId="77777777" w:rsidTr="008F31B6">
        <w:trPr>
          <w:tblCellSpacing w:w="15" w:type="dxa"/>
        </w:trPr>
        <w:tc>
          <w:tcPr>
            <w:tcW w:w="0" w:type="auto"/>
            <w:vAlign w:val="center"/>
            <w:hideMark/>
          </w:tcPr>
          <w:p w14:paraId="10B773DE" w14:textId="77777777" w:rsidR="004B67AB" w:rsidRPr="008F31B6" w:rsidRDefault="004B67AB" w:rsidP="004B67AB">
            <w:pPr>
              <w:rPr>
                <w:rFonts w:asciiTheme="minorHAnsi" w:hAnsiTheme="minorHAnsi" w:cstheme="minorHAnsi"/>
                <w:sz w:val="24"/>
                <w:szCs w:val="24"/>
                <w:lang w:eastAsia="en-AU"/>
              </w:rPr>
            </w:pPr>
            <w:r w:rsidRPr="008F31B6">
              <w:rPr>
                <w:rFonts w:asciiTheme="minorHAnsi" w:hAnsiTheme="minorHAnsi" w:cstheme="minorHAnsi"/>
                <w:sz w:val="24"/>
                <w:szCs w:val="24"/>
                <w:lang w:eastAsia="en-AU"/>
              </w:rPr>
              <w:t>Requirements Gathering</w:t>
            </w:r>
          </w:p>
        </w:tc>
        <w:tc>
          <w:tcPr>
            <w:tcW w:w="0" w:type="auto"/>
            <w:vAlign w:val="center"/>
            <w:hideMark/>
          </w:tcPr>
          <w:p w14:paraId="68E4C138" w14:textId="77777777" w:rsidR="004B67AB" w:rsidRPr="008F31B6" w:rsidRDefault="004B67AB" w:rsidP="004B67AB">
            <w:pPr>
              <w:rPr>
                <w:rFonts w:asciiTheme="minorHAnsi" w:hAnsiTheme="minorHAnsi" w:cstheme="minorHAnsi"/>
                <w:sz w:val="24"/>
                <w:szCs w:val="24"/>
                <w:lang w:eastAsia="en-AU"/>
              </w:rPr>
            </w:pPr>
            <w:r w:rsidRPr="008F31B6">
              <w:rPr>
                <w:rFonts w:asciiTheme="minorHAnsi" w:hAnsiTheme="minorHAnsi" w:cstheme="minorHAnsi"/>
                <w:sz w:val="24"/>
                <w:szCs w:val="24"/>
                <w:lang w:eastAsia="en-AU"/>
              </w:rPr>
              <w:t>Week 3 – 4</w:t>
            </w:r>
          </w:p>
        </w:tc>
      </w:tr>
    </w:tbl>
    <w:p w14:paraId="5B1CD1F0" w14:textId="77777777" w:rsidR="004B67AB" w:rsidRPr="008F31B6" w:rsidRDefault="004B67AB" w:rsidP="008F31B6">
      <w:pPr>
        <w:ind w:left="675"/>
        <w:rPr>
          <w:rFonts w:asciiTheme="minorHAnsi" w:hAnsiTheme="minorHAnsi" w:cstheme="minorHAnsi"/>
          <w:vanish/>
          <w:sz w:val="24"/>
          <w:szCs w:val="24"/>
          <w:lang w:eastAsia="en-AU"/>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489"/>
        <w:gridCol w:w="1163"/>
      </w:tblGrid>
      <w:tr w:rsidR="004B67AB" w:rsidRPr="008F31B6" w14:paraId="686BB715" w14:textId="77777777" w:rsidTr="008F31B6">
        <w:trPr>
          <w:tblCellSpacing w:w="15" w:type="dxa"/>
        </w:trPr>
        <w:tc>
          <w:tcPr>
            <w:tcW w:w="0" w:type="auto"/>
            <w:vAlign w:val="center"/>
            <w:hideMark/>
          </w:tcPr>
          <w:p w14:paraId="7BAEBCE6" w14:textId="77777777" w:rsidR="004B67AB" w:rsidRPr="008F31B6" w:rsidRDefault="004B67AB" w:rsidP="004B67AB">
            <w:pPr>
              <w:rPr>
                <w:rFonts w:asciiTheme="minorHAnsi" w:hAnsiTheme="minorHAnsi" w:cstheme="minorHAnsi"/>
                <w:sz w:val="24"/>
                <w:szCs w:val="24"/>
                <w:lang w:eastAsia="en-AU"/>
              </w:rPr>
            </w:pPr>
            <w:r w:rsidRPr="008F31B6">
              <w:rPr>
                <w:rFonts w:asciiTheme="minorHAnsi" w:hAnsiTheme="minorHAnsi" w:cstheme="minorHAnsi"/>
                <w:sz w:val="24"/>
                <w:szCs w:val="24"/>
                <w:lang w:eastAsia="en-AU"/>
              </w:rPr>
              <w:t>System Design</w:t>
            </w:r>
          </w:p>
        </w:tc>
        <w:tc>
          <w:tcPr>
            <w:tcW w:w="0" w:type="auto"/>
            <w:vAlign w:val="center"/>
            <w:hideMark/>
          </w:tcPr>
          <w:p w14:paraId="7991C627" w14:textId="77777777" w:rsidR="004B67AB" w:rsidRPr="008F31B6" w:rsidRDefault="004B67AB" w:rsidP="004B67AB">
            <w:pPr>
              <w:rPr>
                <w:rFonts w:asciiTheme="minorHAnsi" w:hAnsiTheme="minorHAnsi" w:cstheme="minorHAnsi"/>
                <w:sz w:val="24"/>
                <w:szCs w:val="24"/>
                <w:lang w:eastAsia="en-AU"/>
              </w:rPr>
            </w:pPr>
            <w:r w:rsidRPr="008F31B6">
              <w:rPr>
                <w:rFonts w:asciiTheme="minorHAnsi" w:hAnsiTheme="minorHAnsi" w:cstheme="minorHAnsi"/>
                <w:sz w:val="24"/>
                <w:szCs w:val="24"/>
                <w:lang w:eastAsia="en-AU"/>
              </w:rPr>
              <w:t>Week 5 – 6</w:t>
            </w:r>
          </w:p>
        </w:tc>
      </w:tr>
    </w:tbl>
    <w:p w14:paraId="075B96A5" w14:textId="77777777" w:rsidR="004B67AB" w:rsidRPr="008F31B6" w:rsidRDefault="004B67AB" w:rsidP="008F31B6">
      <w:pPr>
        <w:ind w:left="675"/>
        <w:rPr>
          <w:rFonts w:asciiTheme="minorHAnsi" w:hAnsiTheme="minorHAnsi" w:cstheme="minorHAnsi"/>
          <w:vanish/>
          <w:sz w:val="24"/>
          <w:szCs w:val="24"/>
          <w:lang w:eastAsia="en-AU"/>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2754"/>
        <w:gridCol w:w="1284"/>
      </w:tblGrid>
      <w:tr w:rsidR="004B67AB" w:rsidRPr="008F31B6" w14:paraId="5BA22C2F" w14:textId="77777777" w:rsidTr="008F31B6">
        <w:trPr>
          <w:tblCellSpacing w:w="15" w:type="dxa"/>
        </w:trPr>
        <w:tc>
          <w:tcPr>
            <w:tcW w:w="0" w:type="auto"/>
            <w:vAlign w:val="center"/>
            <w:hideMark/>
          </w:tcPr>
          <w:p w14:paraId="5FAEEEA3" w14:textId="77777777" w:rsidR="004B67AB" w:rsidRPr="008F31B6" w:rsidRDefault="004B67AB" w:rsidP="004B67AB">
            <w:pPr>
              <w:rPr>
                <w:rFonts w:asciiTheme="minorHAnsi" w:hAnsiTheme="minorHAnsi" w:cstheme="minorHAnsi"/>
                <w:sz w:val="24"/>
                <w:szCs w:val="24"/>
                <w:lang w:eastAsia="en-AU"/>
              </w:rPr>
            </w:pPr>
            <w:r w:rsidRPr="008F31B6">
              <w:rPr>
                <w:rFonts w:asciiTheme="minorHAnsi" w:hAnsiTheme="minorHAnsi" w:cstheme="minorHAnsi"/>
                <w:sz w:val="24"/>
                <w:szCs w:val="24"/>
                <w:lang w:eastAsia="en-AU"/>
              </w:rPr>
              <w:t>Development &amp; Integration</w:t>
            </w:r>
          </w:p>
        </w:tc>
        <w:tc>
          <w:tcPr>
            <w:tcW w:w="0" w:type="auto"/>
            <w:vAlign w:val="center"/>
            <w:hideMark/>
          </w:tcPr>
          <w:p w14:paraId="5505D3FB" w14:textId="77777777" w:rsidR="004B67AB" w:rsidRPr="008F31B6" w:rsidRDefault="004B67AB" w:rsidP="004B67AB">
            <w:pPr>
              <w:rPr>
                <w:rFonts w:asciiTheme="minorHAnsi" w:hAnsiTheme="minorHAnsi" w:cstheme="minorHAnsi"/>
                <w:sz w:val="24"/>
                <w:szCs w:val="24"/>
                <w:lang w:eastAsia="en-AU"/>
              </w:rPr>
            </w:pPr>
            <w:r w:rsidRPr="008F31B6">
              <w:rPr>
                <w:rFonts w:asciiTheme="minorHAnsi" w:hAnsiTheme="minorHAnsi" w:cstheme="minorHAnsi"/>
                <w:sz w:val="24"/>
                <w:szCs w:val="24"/>
                <w:lang w:eastAsia="en-AU"/>
              </w:rPr>
              <w:t>Week 7 – 10</w:t>
            </w:r>
          </w:p>
        </w:tc>
      </w:tr>
    </w:tbl>
    <w:p w14:paraId="7785E568" w14:textId="77777777" w:rsidR="004B67AB" w:rsidRPr="008F31B6" w:rsidRDefault="004B67AB" w:rsidP="008F31B6">
      <w:pPr>
        <w:ind w:left="675"/>
        <w:rPr>
          <w:rFonts w:asciiTheme="minorHAnsi" w:hAnsiTheme="minorHAnsi" w:cstheme="minorHAnsi"/>
          <w:vanish/>
          <w:sz w:val="24"/>
          <w:szCs w:val="24"/>
          <w:lang w:eastAsia="en-AU"/>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2043"/>
        <w:gridCol w:w="1406"/>
      </w:tblGrid>
      <w:tr w:rsidR="004B67AB" w:rsidRPr="008F31B6" w14:paraId="6247FC13" w14:textId="77777777" w:rsidTr="008F31B6">
        <w:trPr>
          <w:tblCellSpacing w:w="15" w:type="dxa"/>
        </w:trPr>
        <w:tc>
          <w:tcPr>
            <w:tcW w:w="0" w:type="auto"/>
            <w:vAlign w:val="center"/>
            <w:hideMark/>
          </w:tcPr>
          <w:p w14:paraId="66BEBAEB" w14:textId="77777777" w:rsidR="004B67AB" w:rsidRPr="008F31B6" w:rsidRDefault="004B67AB" w:rsidP="004B67AB">
            <w:pPr>
              <w:rPr>
                <w:rFonts w:asciiTheme="minorHAnsi" w:hAnsiTheme="minorHAnsi" w:cstheme="minorHAnsi"/>
                <w:sz w:val="24"/>
                <w:szCs w:val="24"/>
                <w:lang w:eastAsia="en-AU"/>
              </w:rPr>
            </w:pPr>
            <w:r w:rsidRPr="008F31B6">
              <w:rPr>
                <w:rFonts w:asciiTheme="minorHAnsi" w:hAnsiTheme="minorHAnsi" w:cstheme="minorHAnsi"/>
                <w:sz w:val="24"/>
                <w:szCs w:val="24"/>
                <w:lang w:eastAsia="en-AU"/>
              </w:rPr>
              <w:t>Testing &amp; Validation</w:t>
            </w:r>
          </w:p>
        </w:tc>
        <w:tc>
          <w:tcPr>
            <w:tcW w:w="0" w:type="auto"/>
            <w:vAlign w:val="center"/>
            <w:hideMark/>
          </w:tcPr>
          <w:p w14:paraId="3E15B831" w14:textId="77777777" w:rsidR="004B67AB" w:rsidRPr="008F31B6" w:rsidRDefault="004B67AB" w:rsidP="004B67AB">
            <w:pPr>
              <w:rPr>
                <w:rFonts w:asciiTheme="minorHAnsi" w:hAnsiTheme="minorHAnsi" w:cstheme="minorHAnsi"/>
                <w:sz w:val="24"/>
                <w:szCs w:val="24"/>
                <w:lang w:eastAsia="en-AU"/>
              </w:rPr>
            </w:pPr>
            <w:r w:rsidRPr="008F31B6">
              <w:rPr>
                <w:rFonts w:asciiTheme="minorHAnsi" w:hAnsiTheme="minorHAnsi" w:cstheme="minorHAnsi"/>
                <w:sz w:val="24"/>
                <w:szCs w:val="24"/>
                <w:lang w:eastAsia="en-AU"/>
              </w:rPr>
              <w:t>Week 11 – 12</w:t>
            </w:r>
          </w:p>
        </w:tc>
      </w:tr>
    </w:tbl>
    <w:p w14:paraId="7E9E61A8" w14:textId="77777777" w:rsidR="004B67AB" w:rsidRPr="008F31B6" w:rsidRDefault="004B67AB" w:rsidP="008F31B6">
      <w:pPr>
        <w:ind w:left="675"/>
        <w:rPr>
          <w:rFonts w:asciiTheme="minorHAnsi" w:hAnsiTheme="minorHAnsi" w:cstheme="minorHAnsi"/>
          <w:vanish/>
          <w:sz w:val="24"/>
          <w:szCs w:val="24"/>
          <w:lang w:eastAsia="en-AU"/>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2340"/>
        <w:gridCol w:w="934"/>
      </w:tblGrid>
      <w:tr w:rsidR="004B67AB" w:rsidRPr="008F31B6" w14:paraId="0FCCE3CE" w14:textId="77777777" w:rsidTr="008F31B6">
        <w:trPr>
          <w:tblCellSpacing w:w="15" w:type="dxa"/>
        </w:trPr>
        <w:tc>
          <w:tcPr>
            <w:tcW w:w="0" w:type="auto"/>
            <w:vAlign w:val="center"/>
            <w:hideMark/>
          </w:tcPr>
          <w:p w14:paraId="1D15546F" w14:textId="77777777" w:rsidR="004B67AB" w:rsidRPr="008F31B6" w:rsidRDefault="004B67AB" w:rsidP="004B67AB">
            <w:pPr>
              <w:rPr>
                <w:rFonts w:asciiTheme="minorHAnsi" w:hAnsiTheme="minorHAnsi" w:cstheme="minorHAnsi"/>
                <w:sz w:val="24"/>
                <w:szCs w:val="24"/>
                <w:lang w:eastAsia="en-AU"/>
              </w:rPr>
            </w:pPr>
            <w:r w:rsidRPr="008F31B6">
              <w:rPr>
                <w:rFonts w:asciiTheme="minorHAnsi" w:hAnsiTheme="minorHAnsi" w:cstheme="minorHAnsi"/>
                <w:sz w:val="24"/>
                <w:szCs w:val="24"/>
                <w:lang w:eastAsia="en-AU"/>
              </w:rPr>
              <w:t>Deployment &amp; Training</w:t>
            </w:r>
          </w:p>
        </w:tc>
        <w:tc>
          <w:tcPr>
            <w:tcW w:w="0" w:type="auto"/>
            <w:vAlign w:val="center"/>
            <w:hideMark/>
          </w:tcPr>
          <w:p w14:paraId="5654D71A" w14:textId="77777777" w:rsidR="004B67AB" w:rsidRPr="008F31B6" w:rsidRDefault="004B67AB" w:rsidP="004B67AB">
            <w:pPr>
              <w:rPr>
                <w:rFonts w:asciiTheme="minorHAnsi" w:hAnsiTheme="minorHAnsi" w:cstheme="minorHAnsi"/>
                <w:sz w:val="24"/>
                <w:szCs w:val="24"/>
                <w:lang w:eastAsia="en-AU"/>
              </w:rPr>
            </w:pPr>
            <w:r w:rsidRPr="008F31B6">
              <w:rPr>
                <w:rFonts w:asciiTheme="minorHAnsi" w:hAnsiTheme="minorHAnsi" w:cstheme="minorHAnsi"/>
                <w:sz w:val="24"/>
                <w:szCs w:val="24"/>
                <w:lang w:eastAsia="en-AU"/>
              </w:rPr>
              <w:t>Week 13</w:t>
            </w:r>
          </w:p>
        </w:tc>
      </w:tr>
    </w:tbl>
    <w:p w14:paraId="424C03C4" w14:textId="77777777" w:rsidR="004B67AB" w:rsidRPr="008F31B6" w:rsidRDefault="004B67AB" w:rsidP="008F31B6">
      <w:pPr>
        <w:ind w:left="675"/>
        <w:rPr>
          <w:rFonts w:asciiTheme="minorHAnsi" w:hAnsiTheme="minorHAnsi" w:cstheme="minorHAnsi"/>
          <w:vanish/>
          <w:sz w:val="24"/>
          <w:szCs w:val="24"/>
          <w:lang w:eastAsia="en-AU"/>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765"/>
        <w:gridCol w:w="934"/>
      </w:tblGrid>
      <w:tr w:rsidR="004B67AB" w:rsidRPr="008F31B6" w14:paraId="01D0BB3D" w14:textId="77777777" w:rsidTr="008F31B6">
        <w:trPr>
          <w:tblCellSpacing w:w="15" w:type="dxa"/>
        </w:trPr>
        <w:tc>
          <w:tcPr>
            <w:tcW w:w="0" w:type="auto"/>
            <w:vAlign w:val="center"/>
            <w:hideMark/>
          </w:tcPr>
          <w:p w14:paraId="79395D4D" w14:textId="77777777" w:rsidR="004B67AB" w:rsidRPr="008F31B6" w:rsidRDefault="004B67AB" w:rsidP="004B67AB">
            <w:pPr>
              <w:rPr>
                <w:rFonts w:asciiTheme="minorHAnsi" w:hAnsiTheme="minorHAnsi" w:cstheme="minorHAnsi"/>
                <w:sz w:val="24"/>
                <w:szCs w:val="24"/>
                <w:lang w:eastAsia="en-AU"/>
              </w:rPr>
            </w:pPr>
            <w:r w:rsidRPr="008F31B6">
              <w:rPr>
                <w:rFonts w:asciiTheme="minorHAnsi" w:hAnsiTheme="minorHAnsi" w:cstheme="minorHAnsi"/>
                <w:sz w:val="24"/>
                <w:szCs w:val="24"/>
                <w:lang w:eastAsia="en-AU"/>
              </w:rPr>
              <w:t>Go-live</w:t>
            </w:r>
          </w:p>
        </w:tc>
        <w:tc>
          <w:tcPr>
            <w:tcW w:w="0" w:type="auto"/>
            <w:vAlign w:val="center"/>
            <w:hideMark/>
          </w:tcPr>
          <w:p w14:paraId="28BD50C7" w14:textId="77777777" w:rsidR="004B67AB" w:rsidRPr="008F31B6" w:rsidRDefault="004B67AB" w:rsidP="004B67AB">
            <w:pPr>
              <w:rPr>
                <w:rFonts w:asciiTheme="minorHAnsi" w:hAnsiTheme="minorHAnsi" w:cstheme="minorHAnsi"/>
                <w:sz w:val="24"/>
                <w:szCs w:val="24"/>
                <w:lang w:eastAsia="en-AU"/>
              </w:rPr>
            </w:pPr>
            <w:r w:rsidRPr="008F31B6">
              <w:rPr>
                <w:rFonts w:asciiTheme="minorHAnsi" w:hAnsiTheme="minorHAnsi" w:cstheme="minorHAnsi"/>
                <w:sz w:val="24"/>
                <w:szCs w:val="24"/>
                <w:lang w:eastAsia="en-AU"/>
              </w:rPr>
              <w:t>Week 14</w:t>
            </w:r>
          </w:p>
        </w:tc>
      </w:tr>
    </w:tbl>
    <w:p w14:paraId="43083E37" w14:textId="77777777" w:rsidR="004B67AB" w:rsidRPr="008F31B6" w:rsidRDefault="004B67AB" w:rsidP="004B67AB">
      <w:pPr>
        <w:rPr>
          <w:rFonts w:asciiTheme="minorHAnsi" w:hAnsiTheme="minorHAnsi" w:cstheme="minorHAnsi"/>
        </w:rPr>
      </w:pPr>
    </w:p>
    <w:p w14:paraId="164BE9F6" w14:textId="77777777" w:rsidR="00776730" w:rsidRPr="008F31B6" w:rsidRDefault="00776730" w:rsidP="00776730">
      <w:pPr>
        <w:pStyle w:val="Heading1"/>
        <w:rPr>
          <w:rFonts w:asciiTheme="minorHAnsi" w:hAnsiTheme="minorHAnsi" w:cstheme="minorHAnsi"/>
        </w:rPr>
      </w:pPr>
      <w:r w:rsidRPr="008F31B6">
        <w:rPr>
          <w:rFonts w:asciiTheme="minorHAnsi" w:hAnsiTheme="minorHAnsi" w:cstheme="minorHAnsi"/>
        </w:rPr>
        <w:br w:type="page"/>
      </w:r>
      <w:bookmarkStart w:id="0" w:name="_Toc87787139"/>
      <w:r w:rsidRPr="008F31B6">
        <w:rPr>
          <w:rFonts w:asciiTheme="minorHAnsi" w:hAnsiTheme="minorHAnsi" w:cstheme="minorHAnsi"/>
        </w:rPr>
        <w:lastRenderedPageBreak/>
        <w:t>APPENDIX A</w:t>
      </w:r>
      <w:bookmarkEnd w:id="0"/>
    </w:p>
    <w:p w14:paraId="4EA8446C" w14:textId="77777777" w:rsidR="004B67AB" w:rsidRPr="008F31B6" w:rsidRDefault="004B67AB" w:rsidP="004B67AB">
      <w:pPr>
        <w:rPr>
          <w:rFonts w:asciiTheme="minorHAnsi" w:hAnsiTheme="minorHAnsi" w:cstheme="minorHAnsi"/>
          <w:sz w:val="24"/>
          <w:szCs w:val="24"/>
          <w:lang w:eastAsia="en-AU"/>
        </w:rPr>
      </w:pPr>
      <w:r w:rsidRPr="008F31B6">
        <w:rPr>
          <w:rFonts w:asciiTheme="minorHAnsi" w:hAnsiTheme="minorHAnsi" w:cstheme="minorHAnsi"/>
          <w:sz w:val="24"/>
          <w:szCs w:val="24"/>
          <w:lang w:eastAsia="en-AU"/>
        </w:rPr>
        <w:t xml:space="preserve">  </w:t>
      </w:r>
      <w:hyperlink r:id="rId9" w:tgtFrame="_new" w:history="1">
        <w:proofErr w:type="spellStart"/>
        <w:r w:rsidRPr="008F31B6">
          <w:rPr>
            <w:rFonts w:asciiTheme="minorHAnsi" w:hAnsiTheme="minorHAnsi" w:cstheme="minorHAnsi"/>
            <w:color w:val="0000FF"/>
            <w:sz w:val="24"/>
            <w:szCs w:val="24"/>
            <w:u w:val="single"/>
            <w:lang w:eastAsia="en-AU"/>
          </w:rPr>
          <w:t>AccuWeb</w:t>
        </w:r>
        <w:proofErr w:type="spellEnd"/>
        <w:r w:rsidRPr="008F31B6">
          <w:rPr>
            <w:rFonts w:asciiTheme="minorHAnsi" w:hAnsiTheme="minorHAnsi" w:cstheme="minorHAnsi"/>
            <w:color w:val="0000FF"/>
            <w:sz w:val="24"/>
            <w:szCs w:val="24"/>
            <w:u w:val="single"/>
            <w:lang w:eastAsia="en-AU"/>
          </w:rPr>
          <w:t xml:space="preserve"> Hosting Plan Details</w:t>
        </w:r>
      </w:hyperlink>
    </w:p>
    <w:p w14:paraId="2855D414" w14:textId="77777777" w:rsidR="004B67AB" w:rsidRPr="008F31B6" w:rsidRDefault="004B67AB" w:rsidP="004B67AB">
      <w:pPr>
        <w:rPr>
          <w:rFonts w:asciiTheme="minorHAnsi" w:hAnsiTheme="minorHAnsi" w:cstheme="minorHAnsi"/>
          <w:sz w:val="24"/>
          <w:szCs w:val="24"/>
          <w:lang w:eastAsia="en-AU"/>
        </w:rPr>
      </w:pPr>
      <w:proofErr w:type="gramStart"/>
      <w:r w:rsidRPr="008F31B6">
        <w:rPr>
          <w:rFonts w:asciiTheme="minorHAnsi" w:hAnsiTheme="minorHAnsi" w:cstheme="minorHAnsi"/>
          <w:sz w:val="24"/>
          <w:szCs w:val="24"/>
          <w:lang w:eastAsia="en-AU"/>
        </w:rPr>
        <w:t>  Information</w:t>
      </w:r>
      <w:proofErr w:type="gramEnd"/>
      <w:r w:rsidRPr="008F31B6">
        <w:rPr>
          <w:rFonts w:asciiTheme="minorHAnsi" w:hAnsiTheme="minorHAnsi" w:cstheme="minorHAnsi"/>
          <w:sz w:val="24"/>
          <w:szCs w:val="24"/>
          <w:lang w:eastAsia="en-AU"/>
        </w:rPr>
        <w:t xml:space="preserve"> on Australia’s </w:t>
      </w:r>
      <w:r w:rsidRPr="008F31B6">
        <w:rPr>
          <w:rFonts w:asciiTheme="minorHAnsi" w:hAnsiTheme="minorHAnsi" w:cstheme="minorHAnsi"/>
          <w:b/>
          <w:bCs/>
          <w:sz w:val="24"/>
          <w:szCs w:val="24"/>
          <w:lang w:eastAsia="en-AU"/>
        </w:rPr>
        <w:t>Privacy Act 1988</w:t>
      </w:r>
      <w:r w:rsidRPr="008F31B6">
        <w:rPr>
          <w:rFonts w:asciiTheme="minorHAnsi" w:hAnsiTheme="minorHAnsi" w:cstheme="minorHAnsi"/>
          <w:sz w:val="24"/>
          <w:szCs w:val="24"/>
          <w:lang w:eastAsia="en-AU"/>
        </w:rPr>
        <w:t xml:space="preserve"> for compliance requirements</w:t>
      </w:r>
    </w:p>
    <w:p w14:paraId="795B4CB1" w14:textId="7FB5CBDE" w:rsidR="003C72BD" w:rsidRPr="008F31B6" w:rsidRDefault="004B67AB" w:rsidP="004B67AB">
      <w:pPr>
        <w:rPr>
          <w:rStyle w:val="Emphasis"/>
          <w:rFonts w:asciiTheme="minorHAnsi" w:hAnsiTheme="minorHAnsi" w:cstheme="minorHAnsi"/>
        </w:rPr>
      </w:pPr>
      <w:proofErr w:type="gramStart"/>
      <w:r w:rsidRPr="008F31B6">
        <w:rPr>
          <w:rFonts w:asciiTheme="minorHAnsi" w:hAnsiTheme="minorHAnsi" w:cstheme="minorHAnsi"/>
          <w:sz w:val="24"/>
          <w:szCs w:val="24"/>
          <w:lang w:eastAsia="en-AU"/>
        </w:rPr>
        <w:t>  Documentation</w:t>
      </w:r>
      <w:proofErr w:type="gramEnd"/>
      <w:r w:rsidRPr="008F31B6">
        <w:rPr>
          <w:rFonts w:asciiTheme="minorHAnsi" w:hAnsiTheme="minorHAnsi" w:cstheme="minorHAnsi"/>
          <w:sz w:val="24"/>
          <w:szCs w:val="24"/>
          <w:lang w:eastAsia="en-AU"/>
        </w:rPr>
        <w:t xml:space="preserve"> on Salesforce APIs for integration</w:t>
      </w:r>
    </w:p>
    <w:sectPr w:rsidR="003C72BD" w:rsidRPr="008F31B6" w:rsidSect="005A08CD">
      <w:headerReference w:type="default" r:id="rId10"/>
      <w:footerReference w:type="default" r:id="rId11"/>
      <w:headerReference w:type="first" r:id="rId12"/>
      <w:footerReference w:type="first" r:id="rId13"/>
      <w:pgSz w:w="11906" w:h="16838"/>
      <w:pgMar w:top="851" w:right="1134" w:bottom="851" w:left="1134" w:header="709" w:footer="24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A9679" w14:textId="77777777" w:rsidR="005B7B0C" w:rsidRDefault="005B7B0C">
      <w:r>
        <w:separator/>
      </w:r>
    </w:p>
  </w:endnote>
  <w:endnote w:type="continuationSeparator" w:id="0">
    <w:p w14:paraId="77B66F6D" w14:textId="77777777" w:rsidR="005B7B0C" w:rsidRDefault="005B7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68982" w14:textId="77777777" w:rsidR="005A08CD" w:rsidRDefault="005A08CD" w:rsidP="005A08CD">
    <w:pPr>
      <w:pStyle w:val="Footer"/>
      <w:pBdr>
        <w:top w:val="single" w:sz="4" w:space="1" w:color="auto"/>
      </w:pBdr>
      <w:rPr>
        <w:szCs w:val="12"/>
      </w:rPr>
    </w:pPr>
  </w:p>
  <w:tbl>
    <w:tblPr>
      <w:tblW w:w="5000" w:type="pct"/>
      <w:tblLook w:val="01E0" w:firstRow="1" w:lastRow="1" w:firstColumn="1" w:lastColumn="1" w:noHBand="0" w:noVBand="0"/>
    </w:tblPr>
    <w:tblGrid>
      <w:gridCol w:w="3212"/>
      <w:gridCol w:w="3213"/>
      <w:gridCol w:w="3213"/>
    </w:tblGrid>
    <w:tr w:rsidR="005A08CD" w:rsidRPr="005527D1" w14:paraId="1C8BD83C" w14:textId="77777777" w:rsidTr="0081024E">
      <w:tc>
        <w:tcPr>
          <w:tcW w:w="1666" w:type="pct"/>
        </w:tcPr>
        <w:p w14:paraId="6F062CF2" w14:textId="32198EDC" w:rsidR="005A08CD" w:rsidRDefault="0086607E" w:rsidP="0081024E">
          <w:pPr>
            <w:pStyle w:val="Footer"/>
          </w:pPr>
          <w:r w:rsidRPr="00E17CE3">
            <w:rPr>
              <w:noProof/>
              <w:lang w:val="en-US"/>
            </w:rPr>
            <w:drawing>
              <wp:inline distT="0" distB="0" distL="0" distR="0" wp14:anchorId="0444D3CA" wp14:editId="72A153D2">
                <wp:extent cx="752475" cy="257175"/>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257175"/>
                        </a:xfrm>
                        <a:prstGeom prst="rect">
                          <a:avLst/>
                        </a:prstGeom>
                        <a:noFill/>
                        <a:ln>
                          <a:noFill/>
                        </a:ln>
                      </pic:spPr>
                    </pic:pic>
                  </a:graphicData>
                </a:graphic>
              </wp:inline>
            </w:drawing>
          </w:r>
        </w:p>
        <w:p w14:paraId="5AF72F42" w14:textId="77777777" w:rsidR="005A08CD" w:rsidRPr="005527D1" w:rsidRDefault="005A08CD" w:rsidP="0081024E">
          <w:pPr>
            <w:pStyle w:val="Footer"/>
            <w:jc w:val="right"/>
          </w:pPr>
        </w:p>
        <w:p w14:paraId="57DCCDD1" w14:textId="5F42CC4C" w:rsidR="005A08CD" w:rsidRPr="005527D1" w:rsidRDefault="003D6ABC" w:rsidP="0081024E">
          <w:pPr>
            <w:pStyle w:val="Footer"/>
            <w:rPr>
              <w:szCs w:val="12"/>
            </w:rPr>
          </w:pPr>
          <w:r>
            <w:t>Future Technologies</w:t>
          </w:r>
        </w:p>
      </w:tc>
      <w:tc>
        <w:tcPr>
          <w:tcW w:w="1667" w:type="pct"/>
        </w:tcPr>
        <w:p w14:paraId="4CD0B8C5" w14:textId="77777777" w:rsidR="005A08CD" w:rsidRDefault="005A08CD" w:rsidP="0081024E">
          <w:pPr>
            <w:pStyle w:val="Footer"/>
            <w:jc w:val="center"/>
            <w:rPr>
              <w:szCs w:val="12"/>
            </w:rPr>
          </w:pPr>
        </w:p>
        <w:p w14:paraId="7E4D4257" w14:textId="77777777" w:rsidR="005A08CD" w:rsidRPr="005527D1" w:rsidRDefault="005A08CD" w:rsidP="0081024E">
          <w:pPr>
            <w:pStyle w:val="Footer"/>
            <w:jc w:val="center"/>
            <w:rPr>
              <w:szCs w:val="12"/>
            </w:rPr>
          </w:pPr>
        </w:p>
      </w:tc>
      <w:tc>
        <w:tcPr>
          <w:tcW w:w="1667" w:type="pct"/>
        </w:tcPr>
        <w:p w14:paraId="74F70F92" w14:textId="77777777" w:rsidR="005A08CD" w:rsidRDefault="005A08CD" w:rsidP="0081024E">
          <w:pPr>
            <w:pStyle w:val="Footer"/>
            <w:jc w:val="right"/>
            <w:rPr>
              <w:szCs w:val="12"/>
            </w:rPr>
          </w:pPr>
        </w:p>
        <w:p w14:paraId="451D3991" w14:textId="2899E4F5" w:rsidR="005A08CD" w:rsidRPr="005527D1" w:rsidRDefault="003D6ABC" w:rsidP="0081024E">
          <w:pPr>
            <w:pStyle w:val="Footer"/>
            <w:jc w:val="right"/>
            <w:rPr>
              <w:szCs w:val="12"/>
            </w:rPr>
          </w:pPr>
          <w:r w:rsidRPr="005527D1">
            <w:rPr>
              <w:szCs w:val="12"/>
            </w:rPr>
            <w:t xml:space="preserve"> </w:t>
          </w:r>
        </w:p>
        <w:p w14:paraId="0D364E50" w14:textId="77A8CFA1" w:rsidR="005A08CD" w:rsidRPr="005527D1" w:rsidRDefault="005A08CD" w:rsidP="0081024E">
          <w:pPr>
            <w:pStyle w:val="Footer"/>
            <w:jc w:val="right"/>
            <w:rPr>
              <w:szCs w:val="12"/>
            </w:rPr>
          </w:pPr>
          <w:proofErr w:type="gramStart"/>
          <w:r>
            <w:rPr>
              <w:szCs w:val="12"/>
            </w:rPr>
            <w:t>Author:</w:t>
          </w:r>
          <w:r w:rsidR="005E2153">
            <w:rPr>
              <w:szCs w:val="12"/>
            </w:rPr>
            <w:t>[</w:t>
          </w:r>
          <w:proofErr w:type="gramEnd"/>
          <w:r w:rsidR="005E2153">
            <w:rPr>
              <w:szCs w:val="12"/>
            </w:rPr>
            <w:t>Your name]</w:t>
          </w:r>
        </w:p>
        <w:p w14:paraId="77671658" w14:textId="274D665D" w:rsidR="005A08CD" w:rsidRPr="005527D1" w:rsidRDefault="005A08CD" w:rsidP="0081024E">
          <w:pPr>
            <w:pStyle w:val="Footer"/>
            <w:jc w:val="right"/>
            <w:rPr>
              <w:szCs w:val="12"/>
            </w:rPr>
          </w:pPr>
          <w:r w:rsidRPr="005527D1">
            <w:rPr>
              <w:szCs w:val="12"/>
            </w:rPr>
            <w:t xml:space="preserve">Save Date: </w:t>
          </w:r>
          <w:r w:rsidRPr="005527D1">
            <w:rPr>
              <w:szCs w:val="12"/>
            </w:rPr>
            <w:fldChar w:fldCharType="begin"/>
          </w:r>
          <w:r w:rsidRPr="005527D1">
            <w:rPr>
              <w:szCs w:val="12"/>
            </w:rPr>
            <w:instrText xml:space="preserve"> SAVEDATE  \@ "dd/MM/yyyy"  \* MERGEFORMAT </w:instrText>
          </w:r>
          <w:r w:rsidRPr="005527D1">
            <w:rPr>
              <w:szCs w:val="12"/>
            </w:rPr>
            <w:fldChar w:fldCharType="separate"/>
          </w:r>
          <w:r w:rsidR="008F31B6">
            <w:rPr>
              <w:noProof/>
              <w:szCs w:val="12"/>
            </w:rPr>
            <w:t>23/09/2024</w:t>
          </w:r>
          <w:r w:rsidRPr="005527D1">
            <w:rPr>
              <w:szCs w:val="12"/>
            </w:rPr>
            <w:fldChar w:fldCharType="end"/>
          </w:r>
        </w:p>
        <w:p w14:paraId="48D13284" w14:textId="77777777" w:rsidR="005A08CD" w:rsidRPr="00F75F39" w:rsidRDefault="005A08CD" w:rsidP="0081024E">
          <w:pPr>
            <w:pStyle w:val="Footer"/>
            <w:jc w:val="right"/>
          </w:pPr>
          <w:r w:rsidRPr="005527D1">
            <w:t xml:space="preserve">Page </w:t>
          </w:r>
          <w:r w:rsidRPr="005527D1">
            <w:fldChar w:fldCharType="begin"/>
          </w:r>
          <w:r w:rsidRPr="005527D1">
            <w:instrText xml:space="preserve"> PAGE </w:instrText>
          </w:r>
          <w:r w:rsidRPr="005527D1">
            <w:fldChar w:fldCharType="separate"/>
          </w:r>
          <w:r w:rsidR="004C4E11">
            <w:rPr>
              <w:noProof/>
            </w:rPr>
            <w:t>2</w:t>
          </w:r>
          <w:r w:rsidRPr="005527D1">
            <w:fldChar w:fldCharType="end"/>
          </w:r>
          <w:r w:rsidRPr="005527D1">
            <w:t xml:space="preserve"> of </w:t>
          </w:r>
          <w:fldSimple w:instr=" NUMPAGES ">
            <w:r w:rsidR="004C4E11">
              <w:rPr>
                <w:noProof/>
              </w:rPr>
              <w:t>2</w:t>
            </w:r>
          </w:fldSimple>
        </w:p>
      </w:tc>
    </w:tr>
  </w:tbl>
  <w:p w14:paraId="3BF326F3" w14:textId="77777777" w:rsidR="007629C5" w:rsidRPr="005A08CD" w:rsidRDefault="007629C5" w:rsidP="005A0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1E0" w:firstRow="1" w:lastRow="1" w:firstColumn="1" w:lastColumn="1" w:noHBand="0" w:noVBand="0"/>
    </w:tblPr>
    <w:tblGrid>
      <w:gridCol w:w="3212"/>
      <w:gridCol w:w="3213"/>
      <w:gridCol w:w="3213"/>
    </w:tblGrid>
    <w:tr w:rsidR="005A08CD" w:rsidRPr="005527D1" w14:paraId="1E174466" w14:textId="77777777" w:rsidTr="0081024E">
      <w:tc>
        <w:tcPr>
          <w:tcW w:w="1666" w:type="pct"/>
        </w:tcPr>
        <w:p w14:paraId="75BFD625" w14:textId="2A17C682" w:rsidR="005A08CD" w:rsidRDefault="005A08CD" w:rsidP="0081024E">
          <w:pPr>
            <w:pStyle w:val="Footer"/>
          </w:pPr>
        </w:p>
        <w:p w14:paraId="5B874C7D" w14:textId="77777777" w:rsidR="005A08CD" w:rsidRPr="005527D1" w:rsidRDefault="005A08CD" w:rsidP="0081024E">
          <w:pPr>
            <w:pStyle w:val="Footer"/>
          </w:pPr>
        </w:p>
        <w:p w14:paraId="708E4BC5" w14:textId="77777777" w:rsidR="005A08CD" w:rsidRPr="005527D1" w:rsidRDefault="005A08CD" w:rsidP="0081024E">
          <w:pPr>
            <w:pStyle w:val="Footer"/>
            <w:rPr>
              <w:szCs w:val="12"/>
            </w:rPr>
          </w:pPr>
        </w:p>
      </w:tc>
      <w:tc>
        <w:tcPr>
          <w:tcW w:w="1667" w:type="pct"/>
        </w:tcPr>
        <w:p w14:paraId="1DFDC825" w14:textId="77777777" w:rsidR="005A08CD" w:rsidRDefault="005A08CD" w:rsidP="0081024E">
          <w:pPr>
            <w:pStyle w:val="Footer"/>
            <w:jc w:val="center"/>
            <w:rPr>
              <w:szCs w:val="12"/>
            </w:rPr>
          </w:pPr>
        </w:p>
        <w:p w14:paraId="2BF3E56C" w14:textId="77777777" w:rsidR="005A08CD" w:rsidRDefault="005A08CD" w:rsidP="0081024E">
          <w:pPr>
            <w:pStyle w:val="Footer"/>
            <w:jc w:val="center"/>
            <w:rPr>
              <w:szCs w:val="12"/>
            </w:rPr>
          </w:pPr>
        </w:p>
        <w:p w14:paraId="46B519A1" w14:textId="77777777" w:rsidR="005A08CD" w:rsidRDefault="005A08CD" w:rsidP="0081024E">
          <w:pPr>
            <w:pStyle w:val="Footer"/>
            <w:jc w:val="center"/>
            <w:rPr>
              <w:szCs w:val="12"/>
            </w:rPr>
          </w:pPr>
        </w:p>
        <w:p w14:paraId="2CA51493" w14:textId="77777777" w:rsidR="005A08CD" w:rsidRPr="008807B8" w:rsidRDefault="005A08CD" w:rsidP="0081024E">
          <w:pPr>
            <w:pStyle w:val="Footer"/>
            <w:jc w:val="center"/>
            <w:rPr>
              <w:bCs/>
            </w:rPr>
          </w:pPr>
        </w:p>
      </w:tc>
      <w:tc>
        <w:tcPr>
          <w:tcW w:w="1667" w:type="pct"/>
        </w:tcPr>
        <w:p w14:paraId="54131222" w14:textId="77777777" w:rsidR="005A08CD" w:rsidRDefault="005A08CD" w:rsidP="0081024E">
          <w:pPr>
            <w:pStyle w:val="Footer"/>
            <w:jc w:val="right"/>
            <w:rPr>
              <w:szCs w:val="12"/>
            </w:rPr>
          </w:pPr>
        </w:p>
        <w:p w14:paraId="7AAB8E2C" w14:textId="77777777" w:rsidR="005A08CD" w:rsidRDefault="005A08CD" w:rsidP="0081024E">
          <w:pPr>
            <w:pStyle w:val="Footer"/>
            <w:jc w:val="right"/>
            <w:rPr>
              <w:szCs w:val="12"/>
            </w:rPr>
          </w:pPr>
        </w:p>
        <w:p w14:paraId="40BB8241" w14:textId="5828478B" w:rsidR="005A08CD" w:rsidRPr="005527D1" w:rsidRDefault="005A08CD" w:rsidP="0081024E">
          <w:pPr>
            <w:pStyle w:val="Footer"/>
            <w:jc w:val="right"/>
            <w:rPr>
              <w:szCs w:val="12"/>
            </w:rPr>
          </w:pPr>
          <w:r>
            <w:rPr>
              <w:szCs w:val="12"/>
            </w:rPr>
            <w:t xml:space="preserve">Author: </w:t>
          </w:r>
          <w:r w:rsidR="005E2153">
            <w:rPr>
              <w:szCs w:val="12"/>
            </w:rPr>
            <w:t>[Your name]</w:t>
          </w:r>
        </w:p>
        <w:p w14:paraId="7480E0F6" w14:textId="45FE0C58" w:rsidR="005A08CD" w:rsidRPr="005527D1" w:rsidRDefault="005A08CD" w:rsidP="0081024E">
          <w:pPr>
            <w:pStyle w:val="Footer"/>
            <w:jc w:val="right"/>
            <w:rPr>
              <w:szCs w:val="12"/>
            </w:rPr>
          </w:pPr>
          <w:r w:rsidRPr="005527D1">
            <w:rPr>
              <w:szCs w:val="12"/>
            </w:rPr>
            <w:t xml:space="preserve">Save Date: </w:t>
          </w:r>
          <w:r w:rsidRPr="005527D1">
            <w:rPr>
              <w:szCs w:val="12"/>
            </w:rPr>
            <w:fldChar w:fldCharType="begin"/>
          </w:r>
          <w:r w:rsidRPr="005527D1">
            <w:rPr>
              <w:szCs w:val="12"/>
            </w:rPr>
            <w:instrText xml:space="preserve"> SAVEDATE  \@ "dd/MM/yyyy"  \* MERGEFORMAT </w:instrText>
          </w:r>
          <w:r w:rsidRPr="005527D1">
            <w:rPr>
              <w:szCs w:val="12"/>
            </w:rPr>
            <w:fldChar w:fldCharType="separate"/>
          </w:r>
          <w:r w:rsidR="008F31B6">
            <w:rPr>
              <w:noProof/>
              <w:szCs w:val="12"/>
            </w:rPr>
            <w:t>23/09/2024</w:t>
          </w:r>
          <w:r w:rsidRPr="005527D1">
            <w:rPr>
              <w:szCs w:val="12"/>
            </w:rPr>
            <w:fldChar w:fldCharType="end"/>
          </w:r>
        </w:p>
        <w:p w14:paraId="0F43260C" w14:textId="77777777" w:rsidR="005A08CD" w:rsidRPr="00F75F39" w:rsidRDefault="005A08CD" w:rsidP="0081024E">
          <w:pPr>
            <w:pStyle w:val="Footer"/>
            <w:jc w:val="right"/>
          </w:pPr>
          <w:r w:rsidRPr="005527D1">
            <w:t xml:space="preserve">Page </w:t>
          </w:r>
          <w:r w:rsidRPr="005527D1">
            <w:fldChar w:fldCharType="begin"/>
          </w:r>
          <w:r w:rsidRPr="005527D1">
            <w:instrText xml:space="preserve"> PAGE </w:instrText>
          </w:r>
          <w:r w:rsidRPr="005527D1">
            <w:fldChar w:fldCharType="separate"/>
          </w:r>
          <w:r w:rsidR="004C4E11">
            <w:rPr>
              <w:noProof/>
            </w:rPr>
            <w:t>1</w:t>
          </w:r>
          <w:r w:rsidRPr="005527D1">
            <w:fldChar w:fldCharType="end"/>
          </w:r>
          <w:r w:rsidRPr="005527D1">
            <w:t xml:space="preserve"> of </w:t>
          </w:r>
          <w:fldSimple w:instr=" NUMPAGES ">
            <w:r w:rsidR="004C4E11">
              <w:rPr>
                <w:noProof/>
              </w:rPr>
              <w:t>2</w:t>
            </w:r>
          </w:fldSimple>
        </w:p>
      </w:tc>
    </w:tr>
  </w:tbl>
  <w:p w14:paraId="7DA7ACB5" w14:textId="77777777" w:rsidR="005A08CD" w:rsidRPr="00A849BC" w:rsidRDefault="005A08CD" w:rsidP="005A0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5BE7D" w14:textId="77777777" w:rsidR="005B7B0C" w:rsidRDefault="005B7B0C">
      <w:r>
        <w:separator/>
      </w:r>
    </w:p>
  </w:footnote>
  <w:footnote w:type="continuationSeparator" w:id="0">
    <w:p w14:paraId="52280075" w14:textId="77777777" w:rsidR="005B7B0C" w:rsidRDefault="005B7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1EBF6" w14:textId="3AFDE134" w:rsidR="0086607E" w:rsidRDefault="0086607E">
    <w:pPr>
      <w:pStyle w:val="Header"/>
    </w:pPr>
    <w:r>
      <w:rPr>
        <w:noProof/>
      </w:rPr>
      <mc:AlternateContent>
        <mc:Choice Requires="wps">
          <w:drawing>
            <wp:anchor distT="0" distB="0" distL="114300" distR="114300" simplePos="0" relativeHeight="251659264" behindDoc="0" locked="0" layoutInCell="0" allowOverlap="1" wp14:anchorId="67616BBD" wp14:editId="583316C8">
              <wp:simplePos x="0" y="0"/>
              <wp:positionH relativeFrom="page">
                <wp:posOffset>0</wp:posOffset>
              </wp:positionH>
              <wp:positionV relativeFrom="page">
                <wp:posOffset>190500</wp:posOffset>
              </wp:positionV>
              <wp:extent cx="7560310" cy="273685"/>
              <wp:effectExtent l="0" t="0" r="2540" b="2540"/>
              <wp:wrapNone/>
              <wp:docPr id="5" name="MSIPCM53a541028b8ba96077b064ee" descr="{&quot;HashCode&quot;:1610746136,&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DBE2B" w14:textId="6EC15654" w:rsidR="0086607E" w:rsidRPr="0086607E" w:rsidRDefault="0086607E" w:rsidP="0086607E">
                          <w:pPr>
                            <w:jc w:val="center"/>
                            <w:rPr>
                              <w:rFonts w:ascii="Calibri" w:hAnsi="Calibri" w:cs="Calibri"/>
                              <w:color w:val="EEDC00"/>
                              <w:sz w:val="24"/>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616BBD" id="_x0000_t202" coordsize="21600,21600" o:spt="202" path="m,l,21600r21600,l21600,xe">
              <v:stroke joinstyle="miter"/>
              <v:path gradientshapeok="t" o:connecttype="rect"/>
            </v:shapetype>
            <v:shape id="MSIPCM53a541028b8ba96077b064ee" o:spid="_x0000_s1026" type="#_x0000_t202" alt="{&quot;HashCode&quot;:1610746136,&quot;Height&quot;:841.0,&quot;Width&quot;:595.0,&quot;Placement&quot;:&quot;Header&quot;,&quot;Index&quot;:&quot;Primary&quot;,&quot;Section&quot;:1,&quot;Top&quot;:0.0,&quot;Left&quot;:0.0}" style="position:absolute;margin-left:0;margin-top:15pt;width:595.3pt;height:21.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" o:allowincell="f" filled="f" stroked="f">
              <v:textbox inset=",0,,0">
                <w:txbxContent>
                  <w:p w14:paraId="5A2DBE2B" w14:textId="6EC15654" w:rsidR="0086607E" w:rsidRPr="0086607E" w:rsidRDefault="0086607E" w:rsidP="0086607E">
                    <w:pPr>
                      <w:jc w:val="center"/>
                      <w:rPr>
                        <w:rFonts w:ascii="Calibri" w:hAnsi="Calibri" w:cs="Calibri"/>
                        <w:color w:val="EEDC00"/>
                        <w:sz w:val="24"/>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BD03A" w14:textId="0B1274D6" w:rsidR="005A08CD" w:rsidRDefault="0086607E">
    <w:pPr>
      <w:pStyle w:val="Header"/>
    </w:pPr>
    <w:r>
      <w:rPr>
        <w:noProof/>
      </w:rPr>
      <mc:AlternateContent>
        <mc:Choice Requires="wps">
          <w:drawing>
            <wp:anchor distT="0" distB="0" distL="114300" distR="114300" simplePos="0" relativeHeight="251660288" behindDoc="0" locked="0" layoutInCell="0" allowOverlap="1" wp14:anchorId="7ECC7C63" wp14:editId="73792F24">
              <wp:simplePos x="0" y="0"/>
              <wp:positionH relativeFrom="page">
                <wp:posOffset>0</wp:posOffset>
              </wp:positionH>
              <wp:positionV relativeFrom="page">
                <wp:posOffset>190500</wp:posOffset>
              </wp:positionV>
              <wp:extent cx="7560310" cy="273685"/>
              <wp:effectExtent l="0" t="0" r="2540" b="2540"/>
              <wp:wrapNone/>
              <wp:docPr id="4" name="MSIPCM211d4c90ae71bac5c03222b0" descr="{&quot;HashCode&quot;:1610746136,&quot;Height&quot;:841.0,&quot;Width&quot;:595.0,&quot;Placement&quot;:&quot;Head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B5B4D" w14:textId="0A19CBBB" w:rsidR="0086607E" w:rsidRPr="0086607E" w:rsidRDefault="0086607E" w:rsidP="0086607E">
                          <w:pPr>
                            <w:jc w:val="center"/>
                            <w:rPr>
                              <w:rFonts w:ascii="Calibri" w:hAnsi="Calibri" w:cs="Calibri"/>
                              <w:color w:val="EEDC00"/>
                              <w:sz w:val="24"/>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CC7C63" id="_x0000_t202" coordsize="21600,21600" o:spt="202" path="m,l,21600r21600,l21600,xe">
              <v:stroke joinstyle="miter"/>
              <v:path gradientshapeok="t" o:connecttype="rect"/>
            </v:shapetype>
            <v:shape id="MSIPCM211d4c90ae71bac5c03222b0" o:spid="_x0000_s1027" type="#_x0000_t202" alt="{&quot;HashCode&quot;:1610746136,&quot;Height&quot;:841.0,&quot;Width&quot;:595.0,&quot;Placement&quot;:&quot;Header&quot;,&quot;Index&quot;:&quot;FirstPage&quot;,&quot;Section&quot;:1,&quot;Top&quot;:0.0,&quot;Left&quot;:0.0}" style="position:absolute;margin-left:0;margin-top:15pt;width:595.3pt;height:21.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" o:allowincell="f" filled="f" stroked="f">
              <v:textbox inset=",0,,0">
                <w:txbxContent>
                  <w:p w14:paraId="203B5B4D" w14:textId="0A19CBBB" w:rsidR="0086607E" w:rsidRPr="0086607E" w:rsidRDefault="0086607E" w:rsidP="0086607E">
                    <w:pPr>
                      <w:jc w:val="center"/>
                      <w:rPr>
                        <w:rFonts w:ascii="Calibri" w:hAnsi="Calibri" w:cs="Calibri"/>
                        <w:color w:val="EEDC00"/>
                        <w:sz w:val="24"/>
                      </w:rPr>
                    </w:pPr>
                  </w:p>
                </w:txbxContent>
              </v:textbox>
              <w10:wrap anchorx="page" anchory="page"/>
            </v:shape>
          </w:pict>
        </mc:Fallback>
      </mc:AlternateContent>
    </w:r>
    <w:r>
      <w:rPr>
        <w:noProof/>
      </w:rPr>
      <w:drawing>
        <wp:anchor distT="0" distB="0" distL="114300" distR="114300" simplePos="0" relativeHeight="251657216" behindDoc="0" locked="0" layoutInCell="1" allowOverlap="1" wp14:anchorId="5F7DA7CD" wp14:editId="61FF9974">
          <wp:simplePos x="0" y="0"/>
          <wp:positionH relativeFrom="column">
            <wp:align>left</wp:align>
          </wp:positionH>
          <wp:positionV relativeFrom="page">
            <wp:align>top</wp:align>
          </wp:positionV>
          <wp:extent cx="1224915" cy="743585"/>
          <wp:effectExtent l="0" t="0" r="0" b="0"/>
          <wp:wrapThrough wrapText="bothSides">
            <wp:wrapPolygon edited="0">
              <wp:start x="0" y="0"/>
              <wp:lineTo x="0" y="21028"/>
              <wp:lineTo x="21163" y="21028"/>
              <wp:lineTo x="21163" y="0"/>
              <wp:lineTo x="0" y="0"/>
            </wp:wrapPolygon>
          </wp:wrapThrough>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4915" cy="743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BE8BF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544E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EBA0F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E02A5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E443A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2887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2031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C0C5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4093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5EA8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D20C5"/>
    <w:multiLevelType w:val="multilevel"/>
    <w:tmpl w:val="1D6ACBE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40F067F1"/>
    <w:multiLevelType w:val="multilevel"/>
    <w:tmpl w:val="CCBA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309BA"/>
    <w:multiLevelType w:val="multilevel"/>
    <w:tmpl w:val="940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837528">
    <w:abstractNumId w:val="9"/>
  </w:num>
  <w:num w:numId="2" w16cid:durableId="1757821509">
    <w:abstractNumId w:val="7"/>
  </w:num>
  <w:num w:numId="3" w16cid:durableId="1392386942">
    <w:abstractNumId w:val="6"/>
  </w:num>
  <w:num w:numId="4" w16cid:durableId="405692296">
    <w:abstractNumId w:val="5"/>
  </w:num>
  <w:num w:numId="5" w16cid:durableId="1224369729">
    <w:abstractNumId w:val="4"/>
  </w:num>
  <w:num w:numId="6" w16cid:durableId="2071153573">
    <w:abstractNumId w:val="8"/>
  </w:num>
  <w:num w:numId="7" w16cid:durableId="713890438">
    <w:abstractNumId w:val="3"/>
  </w:num>
  <w:num w:numId="8" w16cid:durableId="87777469">
    <w:abstractNumId w:val="2"/>
  </w:num>
  <w:num w:numId="9" w16cid:durableId="745692408">
    <w:abstractNumId w:val="1"/>
  </w:num>
  <w:num w:numId="10" w16cid:durableId="564799174">
    <w:abstractNumId w:val="0"/>
  </w:num>
  <w:num w:numId="11" w16cid:durableId="1083989659">
    <w:abstractNumId w:val="10"/>
  </w:num>
  <w:num w:numId="12" w16cid:durableId="699626266">
    <w:abstractNumId w:val="10"/>
  </w:num>
  <w:num w:numId="13" w16cid:durableId="970936283">
    <w:abstractNumId w:val="10"/>
  </w:num>
  <w:num w:numId="14" w16cid:durableId="551383945">
    <w:abstractNumId w:val="10"/>
  </w:num>
  <w:num w:numId="15" w16cid:durableId="1094208610">
    <w:abstractNumId w:val="10"/>
  </w:num>
  <w:num w:numId="16" w16cid:durableId="1002663560">
    <w:abstractNumId w:val="10"/>
  </w:num>
  <w:num w:numId="17" w16cid:durableId="554319176">
    <w:abstractNumId w:val="10"/>
  </w:num>
  <w:num w:numId="18" w16cid:durableId="1616255891">
    <w:abstractNumId w:val="10"/>
  </w:num>
  <w:num w:numId="19" w16cid:durableId="1220550316">
    <w:abstractNumId w:val="11"/>
  </w:num>
  <w:num w:numId="20" w16cid:durableId="4366089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DB"/>
    <w:rsid w:val="00076A00"/>
    <w:rsid w:val="000953AA"/>
    <w:rsid w:val="000F5D1D"/>
    <w:rsid w:val="00102067"/>
    <w:rsid w:val="00115621"/>
    <w:rsid w:val="00124084"/>
    <w:rsid w:val="00184F60"/>
    <w:rsid w:val="00202D24"/>
    <w:rsid w:val="00217D5A"/>
    <w:rsid w:val="00251B09"/>
    <w:rsid w:val="002F3382"/>
    <w:rsid w:val="00325834"/>
    <w:rsid w:val="00342EA6"/>
    <w:rsid w:val="00353D4A"/>
    <w:rsid w:val="00385471"/>
    <w:rsid w:val="003965EC"/>
    <w:rsid w:val="003B5D9F"/>
    <w:rsid w:val="003C72BD"/>
    <w:rsid w:val="003D6ABC"/>
    <w:rsid w:val="00402ABE"/>
    <w:rsid w:val="004220CA"/>
    <w:rsid w:val="00472FDF"/>
    <w:rsid w:val="004B67AB"/>
    <w:rsid w:val="004C4E11"/>
    <w:rsid w:val="00543F27"/>
    <w:rsid w:val="005527D1"/>
    <w:rsid w:val="0057367B"/>
    <w:rsid w:val="00581CE6"/>
    <w:rsid w:val="005875D8"/>
    <w:rsid w:val="005A08CD"/>
    <w:rsid w:val="005B7B0C"/>
    <w:rsid w:val="005D43C8"/>
    <w:rsid w:val="005E2153"/>
    <w:rsid w:val="006A2E5D"/>
    <w:rsid w:val="006B3961"/>
    <w:rsid w:val="006D0DA4"/>
    <w:rsid w:val="006D389D"/>
    <w:rsid w:val="0072663F"/>
    <w:rsid w:val="007629C5"/>
    <w:rsid w:val="00776730"/>
    <w:rsid w:val="007B650B"/>
    <w:rsid w:val="007D76A8"/>
    <w:rsid w:val="0081024E"/>
    <w:rsid w:val="008623F5"/>
    <w:rsid w:val="0086607E"/>
    <w:rsid w:val="008B5E4C"/>
    <w:rsid w:val="008C3E5D"/>
    <w:rsid w:val="008E45ED"/>
    <w:rsid w:val="008F0AB9"/>
    <w:rsid w:val="008F31B6"/>
    <w:rsid w:val="00947D6D"/>
    <w:rsid w:val="00957455"/>
    <w:rsid w:val="00974560"/>
    <w:rsid w:val="009D4A96"/>
    <w:rsid w:val="009F7643"/>
    <w:rsid w:val="00A81202"/>
    <w:rsid w:val="00A849BC"/>
    <w:rsid w:val="00A915DB"/>
    <w:rsid w:val="00AC01CE"/>
    <w:rsid w:val="00B12A14"/>
    <w:rsid w:val="00B265E8"/>
    <w:rsid w:val="00B3106F"/>
    <w:rsid w:val="00B4447B"/>
    <w:rsid w:val="00B7138D"/>
    <w:rsid w:val="00C15B1F"/>
    <w:rsid w:val="00C26AF5"/>
    <w:rsid w:val="00C43A7D"/>
    <w:rsid w:val="00C97552"/>
    <w:rsid w:val="00CC3873"/>
    <w:rsid w:val="00D10DFF"/>
    <w:rsid w:val="00D13EA9"/>
    <w:rsid w:val="00D6096F"/>
    <w:rsid w:val="00D749A0"/>
    <w:rsid w:val="00D7734C"/>
    <w:rsid w:val="00D843CA"/>
    <w:rsid w:val="00DD7172"/>
    <w:rsid w:val="00E17CE3"/>
    <w:rsid w:val="00E53FDB"/>
    <w:rsid w:val="00EA3E60"/>
    <w:rsid w:val="00EF5800"/>
    <w:rsid w:val="00EF71DB"/>
    <w:rsid w:val="00F77B66"/>
    <w:rsid w:val="00FD2D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8727077"/>
  <w15:chartTrackingRefBased/>
  <w15:docId w15:val="{2994B1D5-170D-4F73-935D-E327E849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961"/>
    <w:rPr>
      <w:rFonts w:ascii="Arial" w:hAnsi="Arial" w:cs="Arial"/>
      <w:sz w:val="22"/>
      <w:lang w:eastAsia="en-US"/>
    </w:rPr>
  </w:style>
  <w:style w:type="paragraph" w:styleId="Heading1">
    <w:name w:val="heading 1"/>
    <w:basedOn w:val="Normal"/>
    <w:next w:val="Normal"/>
    <w:qFormat/>
    <w:rsid w:val="005A08CD"/>
    <w:pPr>
      <w:keepNext/>
      <w:numPr>
        <w:numId w:val="11"/>
      </w:numPr>
      <w:spacing w:before="240" w:after="60"/>
      <w:outlineLvl w:val="0"/>
    </w:pPr>
    <w:rPr>
      <w:b/>
      <w:bCs/>
      <w:color w:val="000054"/>
      <w:kern w:val="32"/>
      <w:sz w:val="32"/>
      <w:szCs w:val="32"/>
    </w:rPr>
  </w:style>
  <w:style w:type="paragraph" w:styleId="Heading2">
    <w:name w:val="heading 2"/>
    <w:basedOn w:val="Normal"/>
    <w:next w:val="Normal"/>
    <w:qFormat/>
    <w:rsid w:val="005A08CD"/>
    <w:pPr>
      <w:keepNext/>
      <w:numPr>
        <w:ilvl w:val="1"/>
        <w:numId w:val="11"/>
      </w:numPr>
      <w:spacing w:before="240" w:after="60"/>
      <w:outlineLvl w:val="1"/>
    </w:pPr>
    <w:rPr>
      <w:b/>
      <w:bCs/>
      <w:iCs/>
      <w:color w:val="000054"/>
      <w:sz w:val="28"/>
      <w:szCs w:val="28"/>
    </w:rPr>
  </w:style>
  <w:style w:type="paragraph" w:styleId="Heading3">
    <w:name w:val="heading 3"/>
    <w:basedOn w:val="Normal"/>
    <w:next w:val="Normal"/>
    <w:qFormat/>
    <w:rsid w:val="005A08CD"/>
    <w:pPr>
      <w:keepNext/>
      <w:numPr>
        <w:ilvl w:val="2"/>
        <w:numId w:val="11"/>
      </w:numPr>
      <w:spacing w:before="240" w:after="60"/>
      <w:outlineLvl w:val="2"/>
    </w:pPr>
    <w:rPr>
      <w:b/>
      <w:bCs/>
      <w:color w:val="000054"/>
      <w:sz w:val="26"/>
      <w:szCs w:val="26"/>
    </w:rPr>
  </w:style>
  <w:style w:type="paragraph" w:styleId="Heading4">
    <w:name w:val="heading 4"/>
    <w:basedOn w:val="Normal"/>
    <w:next w:val="Normal"/>
    <w:qFormat/>
    <w:rsid w:val="005A08CD"/>
    <w:pPr>
      <w:keepNext/>
      <w:numPr>
        <w:ilvl w:val="3"/>
        <w:numId w:val="11"/>
      </w:numPr>
      <w:spacing w:before="240" w:after="60"/>
      <w:outlineLvl w:val="3"/>
    </w:pPr>
    <w:rPr>
      <w:b/>
      <w:bCs/>
      <w:color w:val="000054"/>
      <w:sz w:val="24"/>
      <w:szCs w:val="28"/>
    </w:rPr>
  </w:style>
  <w:style w:type="paragraph" w:styleId="Heading5">
    <w:name w:val="heading 5"/>
    <w:basedOn w:val="Normal"/>
    <w:next w:val="Normal"/>
    <w:qFormat/>
    <w:rsid w:val="00776730"/>
    <w:pPr>
      <w:numPr>
        <w:ilvl w:val="4"/>
        <w:numId w:val="11"/>
      </w:numPr>
      <w:spacing w:before="240" w:after="60"/>
      <w:outlineLvl w:val="4"/>
    </w:pPr>
    <w:rPr>
      <w:b/>
      <w:bCs/>
      <w:i/>
      <w:iCs/>
      <w:sz w:val="26"/>
      <w:szCs w:val="26"/>
    </w:rPr>
  </w:style>
  <w:style w:type="paragraph" w:styleId="Heading6">
    <w:name w:val="heading 6"/>
    <w:basedOn w:val="Normal"/>
    <w:next w:val="Normal"/>
    <w:qFormat/>
    <w:rsid w:val="00776730"/>
    <w:pPr>
      <w:numPr>
        <w:ilvl w:val="5"/>
        <w:numId w:val="11"/>
      </w:numPr>
      <w:spacing w:before="240" w:after="60"/>
      <w:outlineLvl w:val="5"/>
    </w:pPr>
    <w:rPr>
      <w:rFonts w:ascii="Times New Roman" w:hAnsi="Times New Roman" w:cs="Times New Roman"/>
      <w:b/>
      <w:bCs/>
      <w:szCs w:val="22"/>
    </w:rPr>
  </w:style>
  <w:style w:type="paragraph" w:styleId="Heading7">
    <w:name w:val="heading 7"/>
    <w:basedOn w:val="Normal"/>
    <w:next w:val="Normal"/>
    <w:qFormat/>
    <w:rsid w:val="00776730"/>
    <w:pPr>
      <w:numPr>
        <w:ilvl w:val="6"/>
        <w:numId w:val="11"/>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776730"/>
    <w:pPr>
      <w:numPr>
        <w:ilvl w:val="7"/>
        <w:numId w:val="11"/>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776730"/>
    <w:pPr>
      <w:numPr>
        <w:ilvl w:val="8"/>
        <w:numId w:val="1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15621"/>
    <w:rPr>
      <w:sz w:val="12"/>
    </w:rPr>
  </w:style>
  <w:style w:type="paragraph" w:styleId="Footer">
    <w:name w:val="footer"/>
    <w:basedOn w:val="Normal"/>
    <w:rsid w:val="00115621"/>
    <w:rPr>
      <w:sz w:val="12"/>
    </w:rPr>
  </w:style>
  <w:style w:type="paragraph" w:customStyle="1" w:styleId="BlockQuote">
    <w:name w:val="Block Quote"/>
    <w:basedOn w:val="Normal"/>
    <w:next w:val="Normal"/>
    <w:rsid w:val="00581CE6"/>
    <w:pPr>
      <w:ind w:left="720"/>
    </w:pPr>
  </w:style>
  <w:style w:type="table" w:styleId="TableGrid">
    <w:name w:val="Table Grid"/>
    <w:basedOn w:val="TableNormal"/>
    <w:rsid w:val="00587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A08CD"/>
    <w:rPr>
      <w:rFonts w:ascii="Lucida Grande" w:hAnsi="Lucida Grande" w:cs="Lucida Grande"/>
      <w:sz w:val="18"/>
      <w:szCs w:val="18"/>
    </w:rPr>
  </w:style>
  <w:style w:type="character" w:customStyle="1" w:styleId="BalloonTextChar">
    <w:name w:val="Balloon Text Char"/>
    <w:link w:val="BalloonText"/>
    <w:rsid w:val="005A08CD"/>
    <w:rPr>
      <w:rFonts w:ascii="Lucida Grande" w:hAnsi="Lucida Grande" w:cs="Lucida Grande"/>
      <w:sz w:val="18"/>
      <w:szCs w:val="18"/>
      <w:lang w:eastAsia="en-US"/>
    </w:rPr>
  </w:style>
  <w:style w:type="character" w:styleId="Emphasis">
    <w:name w:val="Emphasis"/>
    <w:basedOn w:val="DefaultParagraphFont"/>
    <w:qFormat/>
    <w:rsid w:val="00EF71DB"/>
    <w:rPr>
      <w:i/>
      <w:iCs/>
    </w:rPr>
  </w:style>
  <w:style w:type="character" w:styleId="Strong">
    <w:name w:val="Strong"/>
    <w:basedOn w:val="DefaultParagraphFont"/>
    <w:uiPriority w:val="22"/>
    <w:qFormat/>
    <w:rsid w:val="004B67AB"/>
    <w:rPr>
      <w:b/>
      <w:bCs/>
    </w:rPr>
  </w:style>
  <w:style w:type="character" w:styleId="Hyperlink">
    <w:name w:val="Hyperlink"/>
    <w:basedOn w:val="DefaultParagraphFont"/>
    <w:uiPriority w:val="99"/>
    <w:unhideWhenUsed/>
    <w:rsid w:val="004B67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696744">
      <w:bodyDiv w:val="1"/>
      <w:marLeft w:val="0"/>
      <w:marRight w:val="0"/>
      <w:marTop w:val="0"/>
      <w:marBottom w:val="0"/>
      <w:divBdr>
        <w:top w:val="none" w:sz="0" w:space="0" w:color="auto"/>
        <w:left w:val="none" w:sz="0" w:space="0" w:color="auto"/>
        <w:bottom w:val="none" w:sz="0" w:space="0" w:color="auto"/>
        <w:right w:val="none" w:sz="0" w:space="0" w:color="auto"/>
      </w:divBdr>
    </w:div>
    <w:div w:id="647055682">
      <w:bodyDiv w:val="1"/>
      <w:marLeft w:val="0"/>
      <w:marRight w:val="0"/>
      <w:marTop w:val="0"/>
      <w:marBottom w:val="0"/>
      <w:divBdr>
        <w:top w:val="none" w:sz="0" w:space="0" w:color="auto"/>
        <w:left w:val="none" w:sz="0" w:space="0" w:color="auto"/>
        <w:bottom w:val="none" w:sz="0" w:space="0" w:color="auto"/>
        <w:right w:val="none" w:sz="0" w:space="0" w:color="auto"/>
      </w:divBdr>
    </w:div>
    <w:div w:id="848104795">
      <w:bodyDiv w:val="1"/>
      <w:marLeft w:val="0"/>
      <w:marRight w:val="0"/>
      <w:marTop w:val="0"/>
      <w:marBottom w:val="0"/>
      <w:divBdr>
        <w:top w:val="none" w:sz="0" w:space="0" w:color="auto"/>
        <w:left w:val="none" w:sz="0" w:space="0" w:color="auto"/>
        <w:bottom w:val="none" w:sz="0" w:space="0" w:color="auto"/>
        <w:right w:val="none" w:sz="0" w:space="0" w:color="auto"/>
      </w:divBdr>
    </w:div>
    <w:div w:id="852692706">
      <w:bodyDiv w:val="1"/>
      <w:marLeft w:val="0"/>
      <w:marRight w:val="0"/>
      <w:marTop w:val="0"/>
      <w:marBottom w:val="0"/>
      <w:divBdr>
        <w:top w:val="none" w:sz="0" w:space="0" w:color="auto"/>
        <w:left w:val="none" w:sz="0" w:space="0" w:color="auto"/>
        <w:bottom w:val="none" w:sz="0" w:space="0" w:color="auto"/>
        <w:right w:val="none" w:sz="0" w:space="0" w:color="auto"/>
      </w:divBdr>
    </w:div>
    <w:div w:id="871385832">
      <w:bodyDiv w:val="1"/>
      <w:marLeft w:val="0"/>
      <w:marRight w:val="0"/>
      <w:marTop w:val="0"/>
      <w:marBottom w:val="0"/>
      <w:divBdr>
        <w:top w:val="none" w:sz="0" w:space="0" w:color="auto"/>
        <w:left w:val="none" w:sz="0" w:space="0" w:color="auto"/>
        <w:bottom w:val="none" w:sz="0" w:space="0" w:color="auto"/>
        <w:right w:val="none" w:sz="0" w:space="0" w:color="auto"/>
      </w:divBdr>
    </w:div>
    <w:div w:id="950355991">
      <w:bodyDiv w:val="1"/>
      <w:marLeft w:val="0"/>
      <w:marRight w:val="0"/>
      <w:marTop w:val="0"/>
      <w:marBottom w:val="0"/>
      <w:divBdr>
        <w:top w:val="none" w:sz="0" w:space="0" w:color="auto"/>
        <w:left w:val="none" w:sz="0" w:space="0" w:color="auto"/>
        <w:bottom w:val="none" w:sz="0" w:space="0" w:color="auto"/>
        <w:right w:val="none" w:sz="0" w:space="0" w:color="auto"/>
      </w:divBdr>
    </w:div>
    <w:div w:id="1277982968">
      <w:bodyDiv w:val="1"/>
      <w:marLeft w:val="0"/>
      <w:marRight w:val="0"/>
      <w:marTop w:val="0"/>
      <w:marBottom w:val="0"/>
      <w:divBdr>
        <w:top w:val="none" w:sz="0" w:space="0" w:color="auto"/>
        <w:left w:val="none" w:sz="0" w:space="0" w:color="auto"/>
        <w:bottom w:val="none" w:sz="0" w:space="0" w:color="auto"/>
        <w:right w:val="none" w:sz="0" w:space="0" w:color="auto"/>
      </w:divBdr>
    </w:div>
    <w:div w:id="1338266061">
      <w:bodyDiv w:val="1"/>
      <w:marLeft w:val="0"/>
      <w:marRight w:val="0"/>
      <w:marTop w:val="0"/>
      <w:marBottom w:val="0"/>
      <w:divBdr>
        <w:top w:val="none" w:sz="0" w:space="0" w:color="auto"/>
        <w:left w:val="none" w:sz="0" w:space="0" w:color="auto"/>
        <w:bottom w:val="none" w:sz="0" w:space="0" w:color="auto"/>
        <w:right w:val="none" w:sz="0" w:space="0" w:color="auto"/>
      </w:divBdr>
    </w:div>
    <w:div w:id="1541168860">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ccuwebhosting.com/web-hosting/windows-webhosting/classic-server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MIT\Templates\RMIT%20-%20Office%202018\Report-template_No_Cov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30C4D-B4EC-4491-8409-97CE43D7F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Report-template_No_Cover.dot</Template>
  <TotalTime>20</TotalTime>
  <Pages>3</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Title of Report</vt:lpstr>
    </vt:vector>
  </TitlesOfParts>
  <Company>School/Department/Area</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Report</dc:title>
  <dc:subject>Subject of Report</dc:subject>
  <dc:creator>Nicky Sephton</dc:creator>
  <cp:keywords/>
  <dc:description/>
  <cp:lastModifiedBy>Charles Mossop</cp:lastModifiedBy>
  <cp:revision>6</cp:revision>
  <dcterms:created xsi:type="dcterms:W3CDTF">2020-12-15T03:09:00Z</dcterms:created>
  <dcterms:modified xsi:type="dcterms:W3CDTF">2024-09-24T07:18:00Z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TRIM</vt:lpwstr>
  </property>
  <property fmtid="{D5CDD505-2E9C-101B-9397-08002B2CF9AE}" pid="3" name="Document number">
    <vt:lpwstr>0.1</vt:lpwstr>
  </property>
  <property fmtid="{D5CDD505-2E9C-101B-9397-08002B2CF9AE}" pid="4" name="Status">
    <vt:lpwstr>DRAFT</vt:lpwstr>
  </property>
  <property fmtid="{D5CDD505-2E9C-101B-9397-08002B2CF9AE}" pid="5" name="Classification">
    <vt:lpwstr>Unclassified</vt:lpwstr>
  </property>
  <property fmtid="{D5CDD505-2E9C-101B-9397-08002B2CF9AE}" pid="6" name="Month">
    <vt:lpwstr>Month</vt:lpwstr>
  </property>
  <property fmtid="{D5CDD505-2E9C-101B-9397-08002B2CF9AE}" pid="7" name="Year">
    <vt:lpwstr>Year</vt:lpwstr>
  </property>
  <property fmtid="{D5CDD505-2E9C-101B-9397-08002B2CF9AE}" pid="8" name="MSIP_Label_1b52b3a1-dbcb-41fb-a452-370cf542753f_Enabled">
    <vt:lpwstr>true</vt:lpwstr>
  </property>
  <property fmtid="{D5CDD505-2E9C-101B-9397-08002B2CF9AE}" pid="9" name="MSIP_Label_1b52b3a1-dbcb-41fb-a452-370cf542753f_SetDate">
    <vt:lpwstr>2020-12-15T03:23:59Z</vt:lpwstr>
  </property>
  <property fmtid="{D5CDD505-2E9C-101B-9397-08002B2CF9AE}" pid="10" name="MSIP_Label_1b52b3a1-dbcb-41fb-a452-370cf542753f_Method">
    <vt:lpwstr>Privileged</vt:lpwstr>
  </property>
  <property fmtid="{D5CDD505-2E9C-101B-9397-08002B2CF9AE}" pid="11" name="MSIP_Label_1b52b3a1-dbcb-41fb-a452-370cf542753f_Name">
    <vt:lpwstr>Public</vt:lpwstr>
  </property>
  <property fmtid="{D5CDD505-2E9C-101B-9397-08002B2CF9AE}" pid="12" name="MSIP_Label_1b52b3a1-dbcb-41fb-a452-370cf542753f_SiteId">
    <vt:lpwstr>d1323671-cdbe-4417-b4d4-bdb24b51316b</vt:lpwstr>
  </property>
  <property fmtid="{D5CDD505-2E9C-101B-9397-08002B2CF9AE}" pid="13" name="MSIP_Label_1b52b3a1-dbcb-41fb-a452-370cf542753f_ActionId">
    <vt:lpwstr>a5980c6a-5b7c-4e55-ab5a-0000fa3288f6</vt:lpwstr>
  </property>
  <property fmtid="{D5CDD505-2E9C-101B-9397-08002B2CF9AE}" pid="14" name="MSIP_Label_1b52b3a1-dbcb-41fb-a452-370cf542753f_ContentBits">
    <vt:lpwstr>0</vt:lpwstr>
  </property>
</Properties>
</file>