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FD" w:rsidRPr="002C00AA" w:rsidRDefault="00B838FD" w:rsidP="00B838FD">
      <w:pPr>
        <w:pStyle w:val="Title"/>
      </w:pPr>
      <w:r w:rsidRPr="002C00AA">
        <w:t>Testi</w:t>
      </w:r>
      <w:r>
        <w:t xml:space="preserve">ng plan: Coursework 17/18 step </w:t>
      </w:r>
      <w:r>
        <w:t>4</w:t>
      </w:r>
    </w:p>
    <w:p w:rsidR="00B838FD" w:rsidRDefault="00B838FD" w:rsidP="00B838FD">
      <w:pPr>
        <w:pStyle w:val="Subtitle"/>
      </w:pPr>
      <w:r w:rsidRPr="002C00AA">
        <w:t>Designed and executed by B00329768 Mikolaj Lukasik on 1</w:t>
      </w:r>
      <w:r>
        <w:t>3</w:t>
      </w:r>
      <w:r w:rsidRPr="002C00AA">
        <w:t>/04/2018.</w:t>
      </w:r>
    </w:p>
    <w:sdt>
      <w:sdtPr>
        <w:id w:val="-425656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BA332F" w:rsidRDefault="00BA332F">
          <w:pPr>
            <w:pStyle w:val="TOCHeading"/>
          </w:pPr>
          <w:r>
            <w:t>Table of Contents</w:t>
          </w:r>
        </w:p>
        <w:p w:rsidR="00BA332F" w:rsidRDefault="00BA332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511423853" w:history="1">
            <w:r w:rsidRPr="00561C06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61C06">
              <w:rPr>
                <w:rStyle w:val="Hyperlink"/>
                <w:noProof/>
              </w:rPr>
              <w:t>Selection of product in “search by product type menu”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2F" w:rsidRDefault="00BA332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23854" w:history="1">
            <w:r w:rsidRPr="00561C0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61C06">
              <w:rPr>
                <w:rStyle w:val="Hyperlink"/>
                <w:noProof/>
              </w:rPr>
              <w:t>Selection of subtype in “search by product type menu”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2F" w:rsidRDefault="00BA332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23855" w:history="1">
            <w:r w:rsidRPr="00561C0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61C06">
              <w:rPr>
                <w:rStyle w:val="Hyperlink"/>
                <w:noProof/>
              </w:rPr>
              <w:t>Presentation of searched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2F" w:rsidRDefault="00BA332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23856" w:history="1">
            <w:r w:rsidRPr="00561C0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61C06">
              <w:rPr>
                <w:rStyle w:val="Hyperlink"/>
                <w:noProof/>
              </w:rPr>
              <w:t>Selecting component to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2F" w:rsidRDefault="00BA332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23857" w:history="1">
            <w:r w:rsidRPr="00561C06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61C06">
              <w:rPr>
                <w:rStyle w:val="Hyperlink"/>
                <w:noProof/>
              </w:rPr>
              <w:t>Confirming component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2F" w:rsidRDefault="00BA332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23858" w:history="1">
            <w:r w:rsidRPr="00561C06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61C06">
              <w:rPr>
                <w:rStyle w:val="Hyperlink"/>
                <w:noProof/>
              </w:rPr>
              <w:t>Selecting finish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2F" w:rsidRDefault="00BA332F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23859" w:history="1">
            <w:r w:rsidRPr="00561C06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561C06">
              <w:rPr>
                <w:rStyle w:val="Hyperlink"/>
                <w:noProof/>
              </w:rPr>
              <w:t>Paint type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32F" w:rsidRDefault="00BA332F">
          <w:r>
            <w:rPr>
              <w:rFonts w:cstheme="minorHAnsi"/>
              <w:i/>
              <w:i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47914" w:rsidRDefault="00547914">
      <w:r>
        <w:br w:type="page"/>
      </w:r>
    </w:p>
    <w:p w:rsidR="00547914" w:rsidRDefault="004E2931" w:rsidP="00547914">
      <w:pPr>
        <w:pStyle w:val="Heading1"/>
        <w:numPr>
          <w:ilvl w:val="0"/>
          <w:numId w:val="1"/>
        </w:numPr>
        <w:ind w:left="360"/>
      </w:pPr>
      <w:bookmarkStart w:id="1" w:name="_Toc511423853"/>
      <w:r>
        <w:lastRenderedPageBreak/>
        <w:t>Sele</w:t>
      </w:r>
      <w:r w:rsidR="008574E2">
        <w:t>ction of product in “search by product type menu”</w:t>
      </w:r>
      <w:bookmarkEnd w:id="1"/>
    </w:p>
    <w:p w:rsidR="00547914" w:rsidRDefault="00547914" w:rsidP="00547914">
      <w:pPr>
        <w:pStyle w:val="Heading2"/>
        <w:numPr>
          <w:ilvl w:val="1"/>
          <w:numId w:val="1"/>
        </w:numPr>
      </w:pPr>
      <w:r>
        <w:t>Expected result:</w:t>
      </w:r>
    </w:p>
    <w:p w:rsidR="008574E2" w:rsidRPr="00CA2B06" w:rsidRDefault="008574E2" w:rsidP="008574E2">
      <w:r>
        <w:t>The program allows to choose a number from list of products. If the number is provided correctly, program goes on to selecting subtype.</w:t>
      </w:r>
    </w:p>
    <w:p w:rsidR="00547914" w:rsidRDefault="00547914" w:rsidP="00547914">
      <w:pPr>
        <w:pStyle w:val="Heading2"/>
        <w:numPr>
          <w:ilvl w:val="1"/>
          <w:numId w:val="1"/>
        </w:numPr>
      </w:pPr>
      <w:r>
        <w:t>Actual result:</w:t>
      </w:r>
    </w:p>
    <w:p w:rsidR="008574E2" w:rsidRDefault="008574E2" w:rsidP="008574E2">
      <w:r>
        <w:t>If the user inputs correct number, program lets user onto selecting subtype</w:t>
      </w:r>
      <w:r>
        <w:t xml:space="preserve"> (ss1) or in case of universal products – will go on with showing search results </w:t>
      </w:r>
      <w:r>
        <w:t xml:space="preserve">(ss2). User can also write X or x to cancel (ss3). Any other alphanumeric or </w:t>
      </w:r>
      <w:proofErr w:type="spellStart"/>
      <w:r>
        <w:t>multisymbolic</w:t>
      </w:r>
      <w:proofErr w:type="spellEnd"/>
      <w:r>
        <w:t xml:space="preserve"> (ss4) input will not be accepted – program will display the selection again.</w:t>
      </w:r>
    </w:p>
    <w:p w:rsidR="00547914" w:rsidRDefault="00547914" w:rsidP="00547914">
      <w:pPr>
        <w:pStyle w:val="Heading2"/>
        <w:numPr>
          <w:ilvl w:val="1"/>
          <w:numId w:val="1"/>
        </w:numPr>
      </w:pPr>
      <w:r>
        <w:t>Screenshots:</w:t>
      </w:r>
    </w:p>
    <w:p w:rsidR="008574E2" w:rsidRDefault="008574E2">
      <w:r>
        <w:rPr>
          <w:noProof/>
        </w:rPr>
        <w:drawing>
          <wp:inline distT="0" distB="0" distL="0" distR="0">
            <wp:extent cx="26797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4-13 22.06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E2" w:rsidRDefault="008574E2"/>
    <w:p w:rsidR="008574E2" w:rsidRDefault="008574E2">
      <w:r>
        <w:rPr>
          <w:noProof/>
        </w:rPr>
        <w:drawing>
          <wp:inline distT="0" distB="0" distL="0" distR="0">
            <wp:extent cx="4203700" cy="164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13 22.08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21" cy="16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E2" w:rsidRDefault="008574E2"/>
    <w:p w:rsidR="008574E2" w:rsidRDefault="008574E2">
      <w:r>
        <w:rPr>
          <w:noProof/>
        </w:rPr>
        <w:drawing>
          <wp:inline distT="0" distB="0" distL="0" distR="0">
            <wp:extent cx="29718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4-13 22.08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AC" w:rsidRDefault="008574E2">
      <w:r>
        <w:rPr>
          <w:noProof/>
        </w:rPr>
        <w:lastRenderedPageBreak/>
        <w:drawing>
          <wp:inline distT="0" distB="0" distL="0" distR="0">
            <wp:extent cx="33909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4-13 22.08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E2" w:rsidRDefault="008574E2"/>
    <w:p w:rsidR="008574E2" w:rsidRDefault="008574E2" w:rsidP="008574E2">
      <w:pPr>
        <w:pStyle w:val="Heading1"/>
        <w:numPr>
          <w:ilvl w:val="0"/>
          <w:numId w:val="1"/>
        </w:numPr>
        <w:ind w:left="360"/>
      </w:pPr>
      <w:bookmarkStart w:id="2" w:name="_Toc511423854"/>
      <w:r>
        <w:t xml:space="preserve">Selection of </w:t>
      </w:r>
      <w:r>
        <w:t>subtype</w:t>
      </w:r>
      <w:r>
        <w:t xml:space="preserve"> in “search by product type menu”</w:t>
      </w:r>
      <w:bookmarkEnd w:id="2"/>
    </w:p>
    <w:p w:rsidR="008574E2" w:rsidRDefault="008574E2" w:rsidP="008574E2">
      <w:pPr>
        <w:pStyle w:val="Heading2"/>
        <w:numPr>
          <w:ilvl w:val="1"/>
          <w:numId w:val="1"/>
        </w:numPr>
      </w:pPr>
      <w:r>
        <w:t>Expected result:</w:t>
      </w:r>
    </w:p>
    <w:p w:rsidR="008574E2" w:rsidRPr="00CA2B06" w:rsidRDefault="008574E2" w:rsidP="008574E2">
      <w:r>
        <w:t xml:space="preserve">The program allows to choose a number from list of </w:t>
      </w:r>
      <w:r>
        <w:t>subtypes</w:t>
      </w:r>
      <w:r>
        <w:t xml:space="preserve">. If the number is provided correctly, program goes on </w:t>
      </w:r>
      <w:r>
        <w:t>search results</w:t>
      </w:r>
      <w:r>
        <w:t>.</w:t>
      </w:r>
    </w:p>
    <w:p w:rsidR="008574E2" w:rsidRDefault="008574E2" w:rsidP="008574E2">
      <w:pPr>
        <w:pStyle w:val="Heading2"/>
        <w:numPr>
          <w:ilvl w:val="1"/>
          <w:numId w:val="1"/>
        </w:numPr>
      </w:pPr>
      <w:r>
        <w:t>Actual result:</w:t>
      </w:r>
    </w:p>
    <w:p w:rsidR="008574E2" w:rsidRDefault="008574E2" w:rsidP="008574E2">
      <w:r>
        <w:t xml:space="preserve">If the user inputs correct number, program lets user onto </w:t>
      </w:r>
      <w:r>
        <w:t>search results</w:t>
      </w:r>
      <w:r>
        <w:t xml:space="preserve"> (ss1) User can also write X or x to cancel</w:t>
      </w:r>
      <w:r>
        <w:t xml:space="preserve"> and go back to main menu</w:t>
      </w:r>
      <w:r>
        <w:t xml:space="preserve"> (ss</w:t>
      </w:r>
      <w:r>
        <w:t>2</w:t>
      </w:r>
      <w:r>
        <w:t xml:space="preserve">). Any other alphanumeric or </w:t>
      </w:r>
      <w:proofErr w:type="spellStart"/>
      <w:r>
        <w:t>multisymbolic</w:t>
      </w:r>
      <w:proofErr w:type="spellEnd"/>
      <w:r>
        <w:t xml:space="preserve"> (ss</w:t>
      </w:r>
      <w:r>
        <w:t>3</w:t>
      </w:r>
      <w:r>
        <w:t>) input will not be accepted – program will display the selection again.</w:t>
      </w:r>
    </w:p>
    <w:p w:rsidR="008574E2" w:rsidRDefault="008574E2" w:rsidP="008574E2">
      <w:pPr>
        <w:pStyle w:val="Heading2"/>
        <w:numPr>
          <w:ilvl w:val="1"/>
          <w:numId w:val="1"/>
        </w:numPr>
      </w:pPr>
      <w:r>
        <w:t>Screenshots:</w:t>
      </w:r>
    </w:p>
    <w:p w:rsidR="008574E2" w:rsidRDefault="008574E2">
      <w:r>
        <w:rPr>
          <w:noProof/>
        </w:rPr>
        <w:drawing>
          <wp:inline distT="0" distB="0" distL="0" distR="0">
            <wp:extent cx="3346633" cy="1714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4-13 22.12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46" cy="17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E2" w:rsidRDefault="008574E2"/>
    <w:p w:rsidR="008574E2" w:rsidRDefault="008574E2">
      <w:r>
        <w:rPr>
          <w:noProof/>
        </w:rPr>
        <w:drawing>
          <wp:inline distT="0" distB="0" distL="0" distR="0">
            <wp:extent cx="3390900" cy="223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4-13 22.12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E2" w:rsidRDefault="008574E2"/>
    <w:p w:rsidR="008574E2" w:rsidRDefault="008574E2">
      <w:r>
        <w:rPr>
          <w:noProof/>
        </w:rPr>
        <w:drawing>
          <wp:inline distT="0" distB="0" distL="0" distR="0">
            <wp:extent cx="2146300" cy="231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04-13 22.12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E2" w:rsidRDefault="008574E2"/>
    <w:p w:rsidR="008574E2" w:rsidRDefault="008574E2" w:rsidP="008574E2">
      <w:pPr>
        <w:pStyle w:val="Heading1"/>
        <w:numPr>
          <w:ilvl w:val="0"/>
          <w:numId w:val="1"/>
        </w:numPr>
        <w:ind w:left="360"/>
      </w:pPr>
      <w:bookmarkStart w:id="3" w:name="_Toc511423855"/>
      <w:r>
        <w:t>Presentation of searched products</w:t>
      </w:r>
      <w:bookmarkEnd w:id="3"/>
    </w:p>
    <w:p w:rsidR="008574E2" w:rsidRDefault="008574E2" w:rsidP="008574E2">
      <w:pPr>
        <w:pStyle w:val="Heading2"/>
        <w:numPr>
          <w:ilvl w:val="1"/>
          <w:numId w:val="1"/>
        </w:numPr>
      </w:pPr>
      <w:r>
        <w:t>Expected result:</w:t>
      </w:r>
    </w:p>
    <w:p w:rsidR="008574E2" w:rsidRDefault="008574E2" w:rsidP="008574E2">
      <w:r>
        <w:t xml:space="preserve">Program will </w:t>
      </w:r>
      <w:r w:rsidR="006C5C46">
        <w:t>search for all components of desired type and subtype, then display their info.</w:t>
      </w:r>
    </w:p>
    <w:p w:rsidR="008574E2" w:rsidRDefault="008574E2" w:rsidP="008574E2">
      <w:pPr>
        <w:pStyle w:val="Heading2"/>
        <w:numPr>
          <w:ilvl w:val="1"/>
          <w:numId w:val="1"/>
        </w:numPr>
      </w:pPr>
      <w:r>
        <w:t>Actual result:</w:t>
      </w:r>
    </w:p>
    <w:p w:rsidR="008574E2" w:rsidRDefault="006C5C46" w:rsidP="008574E2">
      <w:r>
        <w:t>Program displays the searched product. Then it displays components in two parts: first finished products, then unfinished products. All data lines will show serial number of the product, its location and finish state.</w:t>
      </w:r>
    </w:p>
    <w:p w:rsidR="006C5C46" w:rsidRDefault="006C5C46" w:rsidP="008574E2">
      <w:r>
        <w:t>Program informs the user if there are no desired products (ss1), just finished products (ss2), just unfinished products (ss3), or both finished and unfinished products (ss4).</w:t>
      </w:r>
    </w:p>
    <w:p w:rsidR="008574E2" w:rsidRDefault="008574E2" w:rsidP="008574E2">
      <w:pPr>
        <w:pStyle w:val="Heading2"/>
        <w:numPr>
          <w:ilvl w:val="1"/>
          <w:numId w:val="1"/>
        </w:numPr>
      </w:pPr>
      <w:r>
        <w:t>Screenshots:</w:t>
      </w:r>
    </w:p>
    <w:p w:rsidR="006C5C46" w:rsidRDefault="006C5C46">
      <w:r>
        <w:rPr>
          <w:noProof/>
        </w:rPr>
        <w:drawing>
          <wp:inline distT="0" distB="0" distL="0" distR="0">
            <wp:extent cx="5107278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4-13 22.21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25" cy="8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46" w:rsidRDefault="006C5C46"/>
    <w:p w:rsidR="006C5C46" w:rsidRDefault="006C5C46">
      <w:r>
        <w:rPr>
          <w:noProof/>
        </w:rPr>
        <w:drawing>
          <wp:inline distT="0" distB="0" distL="0" distR="0">
            <wp:extent cx="4324350" cy="12000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4-13 22.21.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49" cy="12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46" w:rsidRDefault="006C5C46"/>
    <w:p w:rsidR="006C5C46" w:rsidRDefault="006C5C46">
      <w:r>
        <w:rPr>
          <w:noProof/>
        </w:rPr>
        <w:drawing>
          <wp:inline distT="0" distB="0" distL="0" distR="0">
            <wp:extent cx="5162550" cy="15403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04-13 22.22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089" cy="15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46" w:rsidRDefault="006C5C46"/>
    <w:p w:rsidR="008574E2" w:rsidRDefault="006C5C46">
      <w:r>
        <w:rPr>
          <w:noProof/>
        </w:rPr>
        <w:drawing>
          <wp:inline distT="0" distB="0" distL="0" distR="0">
            <wp:extent cx="5264150" cy="252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04-13 22.22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12" cy="2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46" w:rsidRDefault="006C5C46"/>
    <w:p w:rsidR="006C5C46" w:rsidRDefault="006C5C46" w:rsidP="006C5C46">
      <w:pPr>
        <w:pStyle w:val="Heading1"/>
        <w:numPr>
          <w:ilvl w:val="0"/>
          <w:numId w:val="1"/>
        </w:numPr>
        <w:ind w:left="360"/>
      </w:pPr>
      <w:bookmarkStart w:id="4" w:name="_Toc511423856"/>
      <w:r>
        <w:t>Selecting component to finish</w:t>
      </w:r>
      <w:bookmarkEnd w:id="4"/>
    </w:p>
    <w:p w:rsidR="006C5C46" w:rsidRDefault="006C5C46" w:rsidP="006C5C46">
      <w:pPr>
        <w:pStyle w:val="Heading2"/>
        <w:numPr>
          <w:ilvl w:val="1"/>
          <w:numId w:val="1"/>
        </w:numPr>
      </w:pPr>
      <w:r>
        <w:t>Expected result:</w:t>
      </w:r>
    </w:p>
    <w:p w:rsidR="006C5C46" w:rsidRDefault="006C5C46" w:rsidP="006C5C46">
      <w:r>
        <w:t xml:space="preserve">Selecting </w:t>
      </w:r>
      <w:r>
        <w:t>“Finish a component”</w:t>
      </w:r>
      <w:r>
        <w:t xml:space="preserve"> option </w:t>
      </w:r>
      <w:r>
        <w:t>will then prompt user for component ID number. If the correct number will be provided, then it will let user select the finish for the component.</w:t>
      </w:r>
    </w:p>
    <w:p w:rsidR="006C5C46" w:rsidRDefault="006C5C46" w:rsidP="006C5C46">
      <w:pPr>
        <w:pStyle w:val="Heading2"/>
        <w:numPr>
          <w:ilvl w:val="1"/>
          <w:numId w:val="1"/>
        </w:numPr>
      </w:pPr>
      <w:r>
        <w:t>Actual result:</w:t>
      </w:r>
    </w:p>
    <w:p w:rsidR="006C5C46" w:rsidRDefault="006C5C46" w:rsidP="006C5C46">
      <w:r>
        <w:t>On correct component ID provided by user, program</w:t>
      </w:r>
      <w:r>
        <w:t xml:space="preserve"> presents selected component’s type and subtype, then</w:t>
      </w:r>
      <w:r>
        <w:t xml:space="preserve"> </w:t>
      </w:r>
      <w:r>
        <w:t>asks the user to confirm selection</w:t>
      </w:r>
      <w:r>
        <w:t>. (ss1)</w:t>
      </w:r>
    </w:p>
    <w:p w:rsidR="006C5C46" w:rsidRDefault="006C5C46" w:rsidP="006C5C46">
      <w:r>
        <w:t xml:space="preserve">Incorrect component ID, including all alphanumeric or </w:t>
      </w:r>
      <w:proofErr w:type="spellStart"/>
      <w:r>
        <w:t>multisymbolic</w:t>
      </w:r>
      <w:proofErr w:type="spellEnd"/>
      <w:r>
        <w:t xml:space="preserve"> input will result in error message (ss2)</w:t>
      </w:r>
      <w:r w:rsidR="00FA598A">
        <w:t>.</w:t>
      </w:r>
    </w:p>
    <w:p w:rsidR="006C5C46" w:rsidRDefault="006C5C46" w:rsidP="006C5C46">
      <w:r>
        <w:t xml:space="preserve">Providing </w:t>
      </w:r>
      <w:r w:rsidR="00FA598A">
        <w:t>component ID of a part that already have been finished, will result in error message (ss3).</w:t>
      </w:r>
    </w:p>
    <w:p w:rsidR="006C5C46" w:rsidRDefault="006C5C46" w:rsidP="006C5C46">
      <w:r>
        <w:t xml:space="preserve">User can also go back </w:t>
      </w:r>
      <w:r w:rsidR="00235A24">
        <w:t>to main menu simply selecting X</w:t>
      </w:r>
      <w:r>
        <w:t xml:space="preserve"> (ss</w:t>
      </w:r>
      <w:r>
        <w:t>4</w:t>
      </w:r>
      <w:r>
        <w:t>)</w:t>
      </w:r>
      <w:r w:rsidR="00235A24">
        <w:t>.</w:t>
      </w:r>
    </w:p>
    <w:p w:rsidR="006C5C46" w:rsidRDefault="006C5C46" w:rsidP="006C5C46">
      <w:pPr>
        <w:pStyle w:val="Heading2"/>
        <w:numPr>
          <w:ilvl w:val="1"/>
          <w:numId w:val="1"/>
        </w:numPr>
      </w:pPr>
      <w:r>
        <w:t>Screenshots:</w:t>
      </w:r>
    </w:p>
    <w:p w:rsidR="00235A24" w:rsidRDefault="00235A24">
      <w:r>
        <w:rPr>
          <w:noProof/>
        </w:rPr>
        <w:drawing>
          <wp:inline distT="0" distB="0" distL="0" distR="0">
            <wp:extent cx="4292341" cy="7937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8-04-13 22.29.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247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4" w:rsidRDefault="00235A24"/>
    <w:p w:rsidR="00235A24" w:rsidRDefault="00235A24">
      <w:r>
        <w:rPr>
          <w:noProof/>
        </w:rPr>
        <w:drawing>
          <wp:inline distT="0" distB="0" distL="0" distR="0">
            <wp:extent cx="3556000" cy="96221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8-04-13 22.30.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215" cy="9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4" w:rsidRDefault="00235A24"/>
    <w:p w:rsidR="00235A24" w:rsidRDefault="00235A24">
      <w:r>
        <w:rPr>
          <w:noProof/>
        </w:rPr>
        <w:drawing>
          <wp:inline distT="0" distB="0" distL="0" distR="0">
            <wp:extent cx="3848100" cy="10218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8-04-13 22.30.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291" cy="10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4" w:rsidRDefault="00235A24"/>
    <w:p w:rsidR="006C5C46" w:rsidRDefault="00235A24">
      <w:r>
        <w:rPr>
          <w:noProof/>
        </w:rPr>
        <w:drawing>
          <wp:inline distT="0" distB="0" distL="0" distR="0">
            <wp:extent cx="3505200" cy="1018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8-04-13 2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85" cy="10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4" w:rsidRDefault="00235A24"/>
    <w:p w:rsidR="00235A24" w:rsidRDefault="00235A24" w:rsidP="00235A24">
      <w:pPr>
        <w:pStyle w:val="Heading1"/>
        <w:numPr>
          <w:ilvl w:val="0"/>
          <w:numId w:val="1"/>
        </w:numPr>
        <w:ind w:left="360"/>
      </w:pPr>
      <w:bookmarkStart w:id="5" w:name="_Toc511423857"/>
      <w:r>
        <w:t>Confirming component choice</w:t>
      </w:r>
      <w:bookmarkEnd w:id="5"/>
    </w:p>
    <w:p w:rsidR="00235A24" w:rsidRDefault="00235A24" w:rsidP="00235A24">
      <w:pPr>
        <w:pStyle w:val="Heading2"/>
        <w:numPr>
          <w:ilvl w:val="1"/>
          <w:numId w:val="1"/>
        </w:numPr>
      </w:pPr>
      <w:r>
        <w:t>Expected result:</w:t>
      </w:r>
    </w:p>
    <w:p w:rsidR="00235A24" w:rsidRDefault="00235A24" w:rsidP="00235A24">
      <w:r>
        <w:t>User is confirming the component choice and then goes on to selecting finish.</w:t>
      </w:r>
    </w:p>
    <w:p w:rsidR="00235A24" w:rsidRDefault="00235A24" w:rsidP="00235A24">
      <w:pPr>
        <w:pStyle w:val="Heading2"/>
        <w:numPr>
          <w:ilvl w:val="1"/>
          <w:numId w:val="1"/>
        </w:numPr>
      </w:pPr>
      <w:r>
        <w:t>Actual result:</w:t>
      </w:r>
    </w:p>
    <w:p w:rsidR="00235A24" w:rsidRDefault="00235A24" w:rsidP="00235A24">
      <w:r>
        <w:t>On a correct confirmation (“Y” or “y”), the user will be let onwards to selecting finish. (ss1)</w:t>
      </w:r>
    </w:p>
    <w:p w:rsidR="00235A24" w:rsidRDefault="00235A24" w:rsidP="00235A24">
      <w:r>
        <w:t xml:space="preserve">On any other input, </w:t>
      </w:r>
      <w:r>
        <w:t>alp</w:t>
      </w:r>
      <w:r>
        <w:t xml:space="preserve">hanumeric or </w:t>
      </w:r>
      <w:proofErr w:type="spellStart"/>
      <w:r>
        <w:t>multisymbolic</w:t>
      </w:r>
      <w:proofErr w:type="spellEnd"/>
      <w:r>
        <w:t xml:space="preserve"> will </w:t>
      </w:r>
      <w:r>
        <w:t>return user back to component selection dialog. (ss2, ss3).</w:t>
      </w:r>
    </w:p>
    <w:p w:rsidR="00235A24" w:rsidRDefault="00235A24" w:rsidP="00235A24">
      <w:pPr>
        <w:pStyle w:val="Heading2"/>
        <w:numPr>
          <w:ilvl w:val="1"/>
          <w:numId w:val="1"/>
        </w:numPr>
      </w:pPr>
      <w:r>
        <w:t>Screenshots:</w:t>
      </w:r>
    </w:p>
    <w:p w:rsidR="00235A24" w:rsidRDefault="00235A24">
      <w:r>
        <w:rPr>
          <w:noProof/>
        </w:rPr>
        <w:drawing>
          <wp:inline distT="0" distB="0" distL="0" distR="0">
            <wp:extent cx="5727700" cy="120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8-04-13 22.36.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4" w:rsidRDefault="00235A24"/>
    <w:p w:rsidR="00235A24" w:rsidRDefault="00235A24">
      <w:r>
        <w:rPr>
          <w:noProof/>
        </w:rPr>
        <w:drawing>
          <wp:inline distT="0" distB="0" distL="0" distR="0">
            <wp:extent cx="5727700" cy="1046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8-04-13 22.36.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4" w:rsidRDefault="00235A24"/>
    <w:p w:rsidR="00235A24" w:rsidRDefault="00235A24">
      <w:r>
        <w:rPr>
          <w:noProof/>
        </w:rPr>
        <w:drawing>
          <wp:inline distT="0" distB="0" distL="0" distR="0">
            <wp:extent cx="5727700" cy="1067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8-04-13 22.36.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24" w:rsidRDefault="00235A24"/>
    <w:p w:rsidR="00235A24" w:rsidRDefault="00235A24" w:rsidP="00235A24">
      <w:pPr>
        <w:pStyle w:val="Heading1"/>
        <w:numPr>
          <w:ilvl w:val="0"/>
          <w:numId w:val="1"/>
        </w:numPr>
        <w:ind w:left="360"/>
      </w:pPr>
      <w:bookmarkStart w:id="6" w:name="_Toc511423858"/>
      <w:r>
        <w:t>Selecting finish type</w:t>
      </w:r>
      <w:bookmarkEnd w:id="6"/>
    </w:p>
    <w:p w:rsidR="00235A24" w:rsidRDefault="00235A24" w:rsidP="00235A24">
      <w:pPr>
        <w:pStyle w:val="Heading2"/>
        <w:numPr>
          <w:ilvl w:val="1"/>
          <w:numId w:val="1"/>
        </w:numPr>
      </w:pPr>
      <w:r>
        <w:t>Expected result:</w:t>
      </w:r>
    </w:p>
    <w:p w:rsidR="00235A24" w:rsidRDefault="00235A24" w:rsidP="00235A24">
      <w:r>
        <w:t xml:space="preserve">User is </w:t>
      </w:r>
      <w:r w:rsidR="00E01090">
        <w:t>selecting the finish type for the component</w:t>
      </w:r>
      <w:r>
        <w:t>.</w:t>
      </w:r>
    </w:p>
    <w:p w:rsidR="00235A24" w:rsidRDefault="00235A24" w:rsidP="00235A24">
      <w:pPr>
        <w:pStyle w:val="Heading2"/>
        <w:numPr>
          <w:ilvl w:val="1"/>
          <w:numId w:val="1"/>
        </w:numPr>
      </w:pPr>
      <w:r>
        <w:t>Actual result:</w:t>
      </w:r>
    </w:p>
    <w:p w:rsidR="00235A24" w:rsidRDefault="00E01090" w:rsidP="00235A24">
      <w:r>
        <w:t>Selecting first option will result in finishing the component with polish (ss1).</w:t>
      </w:r>
    </w:p>
    <w:p w:rsidR="00E01090" w:rsidRDefault="00E01090" w:rsidP="00235A24">
      <w:r>
        <w:t>Selecting second option will take user to paint selection (ss2).</w:t>
      </w:r>
    </w:p>
    <w:p w:rsidR="00235A24" w:rsidRDefault="00235A24" w:rsidP="00235A24">
      <w:r>
        <w:t xml:space="preserve">On any other input, alphanumeric or </w:t>
      </w:r>
      <w:proofErr w:type="spellStart"/>
      <w:r>
        <w:t>multisymbolic</w:t>
      </w:r>
      <w:proofErr w:type="spellEnd"/>
      <w:r>
        <w:t xml:space="preserve"> will </w:t>
      </w:r>
      <w:r w:rsidR="00E01090">
        <w:t>result in error message (</w:t>
      </w:r>
      <w:r>
        <w:t>ss3).</w:t>
      </w:r>
    </w:p>
    <w:p w:rsidR="00235A24" w:rsidRDefault="00235A24" w:rsidP="00235A24">
      <w:pPr>
        <w:pStyle w:val="Heading2"/>
        <w:numPr>
          <w:ilvl w:val="1"/>
          <w:numId w:val="1"/>
        </w:numPr>
      </w:pPr>
      <w:r>
        <w:lastRenderedPageBreak/>
        <w:t>Screenshots:</w:t>
      </w:r>
    </w:p>
    <w:p w:rsidR="00235A24" w:rsidRDefault="00E01090">
      <w:r>
        <w:rPr>
          <w:noProof/>
        </w:rPr>
        <w:drawing>
          <wp:inline distT="0" distB="0" distL="0" distR="0">
            <wp:extent cx="1892300" cy="124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8-04-13 22.42.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90" w:rsidRDefault="00E01090"/>
    <w:p w:rsidR="00E01090" w:rsidRDefault="00E01090">
      <w:r>
        <w:rPr>
          <w:noProof/>
        </w:rPr>
        <w:drawing>
          <wp:inline distT="0" distB="0" distL="0" distR="0">
            <wp:extent cx="2324100" cy="115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8-04-13 22.43.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90" w:rsidRDefault="00E01090"/>
    <w:p w:rsidR="00E01090" w:rsidRDefault="00E01090">
      <w:r>
        <w:rPr>
          <w:noProof/>
        </w:rPr>
        <w:drawing>
          <wp:inline distT="0" distB="0" distL="0" distR="0">
            <wp:extent cx="139700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8-04-13 22.43.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90" w:rsidRDefault="00E01090" w:rsidP="00E01090">
      <w:pPr>
        <w:pStyle w:val="Heading1"/>
        <w:numPr>
          <w:ilvl w:val="0"/>
          <w:numId w:val="1"/>
        </w:numPr>
        <w:ind w:left="360"/>
      </w:pPr>
      <w:bookmarkStart w:id="7" w:name="_Toc511423859"/>
      <w:r>
        <w:t>Paint type input</w:t>
      </w:r>
      <w:bookmarkEnd w:id="7"/>
    </w:p>
    <w:p w:rsidR="00E01090" w:rsidRDefault="00E01090" w:rsidP="00E01090">
      <w:pPr>
        <w:pStyle w:val="Heading2"/>
        <w:numPr>
          <w:ilvl w:val="1"/>
          <w:numId w:val="1"/>
        </w:numPr>
      </w:pPr>
      <w:r>
        <w:t>Expected result:</w:t>
      </w:r>
    </w:p>
    <w:p w:rsidR="00E01090" w:rsidRDefault="00E01090" w:rsidP="00E01090">
      <w:r>
        <w:t>User is selecting the finish type for the component.</w:t>
      </w:r>
    </w:p>
    <w:p w:rsidR="00E01090" w:rsidRDefault="00E01090" w:rsidP="00E01090">
      <w:pPr>
        <w:pStyle w:val="Heading2"/>
        <w:numPr>
          <w:ilvl w:val="1"/>
          <w:numId w:val="1"/>
        </w:numPr>
      </w:pPr>
      <w:r>
        <w:t>Actual result:</w:t>
      </w:r>
    </w:p>
    <w:p w:rsidR="00E01090" w:rsidRDefault="00E01090" w:rsidP="00E01090">
      <w:r>
        <w:t xml:space="preserve">Inputting </w:t>
      </w:r>
      <w:r w:rsidR="00BA332F">
        <w:t>4 characters alphanumeric code will result in finishing component with this paint code</w:t>
      </w:r>
      <w:r>
        <w:t xml:space="preserve"> (ss1</w:t>
      </w:r>
      <w:r w:rsidR="00BA332F">
        <w:t>, ss2</w:t>
      </w:r>
      <w:r>
        <w:t>).</w:t>
      </w:r>
    </w:p>
    <w:p w:rsidR="00E01090" w:rsidRDefault="00E01090" w:rsidP="00E01090">
      <w:r>
        <w:t xml:space="preserve">On any other input, alphanumeric or </w:t>
      </w:r>
      <w:proofErr w:type="spellStart"/>
      <w:r>
        <w:t>multisymbolic</w:t>
      </w:r>
      <w:proofErr w:type="spellEnd"/>
      <w:r>
        <w:t xml:space="preserve"> will result in error message (ss3).</w:t>
      </w:r>
    </w:p>
    <w:p w:rsidR="00E01090" w:rsidRDefault="00E01090" w:rsidP="00E01090">
      <w:pPr>
        <w:pStyle w:val="Heading2"/>
        <w:numPr>
          <w:ilvl w:val="1"/>
          <w:numId w:val="1"/>
        </w:numPr>
      </w:pPr>
      <w:r>
        <w:t>Screenshots:</w:t>
      </w:r>
    </w:p>
    <w:p w:rsidR="00BA332F" w:rsidRDefault="00BA332F">
      <w:r>
        <w:rPr>
          <w:noProof/>
        </w:rPr>
        <w:drawing>
          <wp:inline distT="0" distB="0" distL="0" distR="0">
            <wp:extent cx="233680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18-04-13 23.00.0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2F" w:rsidRDefault="00BA332F"/>
    <w:p w:rsidR="00BA332F" w:rsidRDefault="00BA332F">
      <w:r>
        <w:rPr>
          <w:noProof/>
        </w:rPr>
        <w:drawing>
          <wp:inline distT="0" distB="0" distL="0" distR="0">
            <wp:extent cx="2324100" cy="66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18-04-13 23.00.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2F" w:rsidRDefault="00BA332F"/>
    <w:p w:rsidR="00E01090" w:rsidRDefault="00BA332F">
      <w:r>
        <w:rPr>
          <w:noProof/>
        </w:rPr>
        <w:lastRenderedPageBreak/>
        <w:drawing>
          <wp:inline distT="0" distB="0" distL="0" distR="0">
            <wp:extent cx="4165600" cy="660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8-04-13 23.00.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2F" w:rsidRDefault="00BA332F"/>
    <w:sectPr w:rsidR="00BA332F" w:rsidSect="009654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F2A"/>
    <w:multiLevelType w:val="multilevel"/>
    <w:tmpl w:val="FFA64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FD"/>
    <w:rsid w:val="001C192C"/>
    <w:rsid w:val="00235A24"/>
    <w:rsid w:val="004E2931"/>
    <w:rsid w:val="00547914"/>
    <w:rsid w:val="00602ED9"/>
    <w:rsid w:val="006927EF"/>
    <w:rsid w:val="006C5C46"/>
    <w:rsid w:val="008574E2"/>
    <w:rsid w:val="0096544F"/>
    <w:rsid w:val="009C5311"/>
    <w:rsid w:val="00B838FD"/>
    <w:rsid w:val="00BA332F"/>
    <w:rsid w:val="00E01090"/>
    <w:rsid w:val="00F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1CF6"/>
  <w14:defaultImageDpi w14:val="32767"/>
  <w15:chartTrackingRefBased/>
  <w15:docId w15:val="{FD60DFBB-42B8-F342-8000-6B9FC38E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8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8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4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33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332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A332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33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332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332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332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32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32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32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32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06720AC-1406-0641-BD4A-EAB7E5ED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Lukasik</dc:creator>
  <cp:keywords/>
  <dc:description/>
  <cp:lastModifiedBy>Mikolaj Lukasik</cp:lastModifiedBy>
  <cp:revision>3</cp:revision>
  <dcterms:created xsi:type="dcterms:W3CDTF">2018-04-13T19:15:00Z</dcterms:created>
  <dcterms:modified xsi:type="dcterms:W3CDTF">2018-04-13T22:01:00Z</dcterms:modified>
</cp:coreProperties>
</file>