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5E2" w:rsidRDefault="001125E2" w:rsidP="001125E2">
      <w:pPr>
        <w:pStyle w:val="NormalWeb"/>
        <w:pageBreakBefore/>
        <w:spacing w:after="159" w:line="254" w:lineRule="auto"/>
        <w:jc w:val="center"/>
        <w:rPr>
          <w:u w:val="single"/>
        </w:rPr>
      </w:pPr>
      <w:r>
        <w:rPr>
          <w:u w:val="single"/>
        </w:rPr>
        <w:t>Rapport de la séance 5</w:t>
      </w:r>
    </w:p>
    <w:p w:rsidR="001125E2" w:rsidRDefault="001125E2" w:rsidP="001125E2">
      <w:pPr>
        <w:pStyle w:val="NormalWeb"/>
        <w:spacing w:after="159" w:line="254" w:lineRule="auto"/>
        <w:jc w:val="center"/>
      </w:pPr>
      <w:r>
        <w:t>9 janvier 2024</w:t>
      </w:r>
      <w:r w:rsidR="00427D22">
        <w:t xml:space="preserve"> + Vacances de Décembre</w:t>
      </w:r>
    </w:p>
    <w:p w:rsidR="001125E2" w:rsidRDefault="001125E2" w:rsidP="001125E2">
      <w:pPr>
        <w:pStyle w:val="NormalWeb"/>
        <w:spacing w:after="159" w:line="254" w:lineRule="auto"/>
      </w:pPr>
    </w:p>
    <w:p w:rsidR="001125E2" w:rsidRDefault="001125E2" w:rsidP="001125E2">
      <w:pPr>
        <w:pStyle w:val="NormalWeb"/>
        <w:spacing w:after="159" w:line="254" w:lineRule="auto"/>
        <w:rPr>
          <w:u w:val="single"/>
        </w:rPr>
      </w:pPr>
      <w:r>
        <w:rPr>
          <w:u w:val="single"/>
        </w:rPr>
        <w:t>Objectif de séance :</w:t>
      </w:r>
    </w:p>
    <w:p w:rsidR="001125E2" w:rsidRDefault="00F5523A" w:rsidP="001125E2">
      <w:pPr>
        <w:pStyle w:val="NormalWeb"/>
        <w:numPr>
          <w:ilvl w:val="0"/>
          <w:numId w:val="1"/>
        </w:numPr>
        <w:spacing w:beforeAutospacing="0" w:after="159" w:line="254" w:lineRule="auto"/>
      </w:pPr>
      <w:r>
        <w:t>Effectuer du code pour le déplacement du robot dans l’entrepôt</w:t>
      </w:r>
    </w:p>
    <w:p w:rsidR="001125E2" w:rsidRDefault="001125E2" w:rsidP="001125E2">
      <w:pPr>
        <w:pStyle w:val="NormalWeb"/>
        <w:spacing w:beforeAutospacing="0" w:after="159" w:line="254" w:lineRule="auto"/>
      </w:pPr>
    </w:p>
    <w:p w:rsidR="00427D22" w:rsidRDefault="00427D22" w:rsidP="001125E2">
      <w:pPr>
        <w:pStyle w:val="NormalWeb"/>
        <w:spacing w:beforeAutospacing="0" w:after="159" w:line="254" w:lineRule="auto"/>
      </w:pPr>
      <w:r>
        <w:t>Ce rapport contient également les avancées réalisées durant les 2 semaines de vacances.</w:t>
      </w:r>
    </w:p>
    <w:p w:rsidR="00427D22" w:rsidRDefault="00427D22" w:rsidP="001125E2">
      <w:pPr>
        <w:pStyle w:val="NormalWeb"/>
        <w:spacing w:beforeAutospacing="0" w:after="159" w:line="254" w:lineRule="auto"/>
      </w:pPr>
    </w:p>
    <w:p w:rsidR="00427D22" w:rsidRDefault="00427D22" w:rsidP="001125E2">
      <w:pPr>
        <w:pStyle w:val="NormalWeb"/>
        <w:spacing w:beforeAutospacing="0" w:after="159" w:line="254" w:lineRule="auto"/>
      </w:pPr>
    </w:p>
    <w:p w:rsidR="00C71D35" w:rsidRDefault="00F5523A" w:rsidP="00610AD4">
      <w:pPr>
        <w:pStyle w:val="NormalWeb"/>
        <w:spacing w:beforeAutospacing="0" w:after="159" w:line="254" w:lineRule="auto"/>
      </w:pPr>
      <w:r>
        <w:t>Tout d’abord, j’ai pris un support pour le sol de l’entrepôt afin de conserver la forme à l’identique pendant un certain temps avant de considérer un potentiel agrandissement.</w:t>
      </w:r>
    </w:p>
    <w:p w:rsidR="00427D22" w:rsidRDefault="00427D22" w:rsidP="00610AD4">
      <w:pPr>
        <w:pStyle w:val="NormalWeb"/>
        <w:spacing w:beforeAutospacing="0" w:after="159" w:line="254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3494405</wp:posOffset>
            </wp:positionH>
            <wp:positionV relativeFrom="paragraph">
              <wp:posOffset>334010</wp:posOffset>
            </wp:positionV>
            <wp:extent cx="1964690" cy="2617470"/>
            <wp:effectExtent l="0" t="0" r="0" b="0"/>
            <wp:wrapTight wrapText="bothSides">
              <wp:wrapPolygon edited="0">
                <wp:start x="0" y="0"/>
                <wp:lineTo x="0" y="21380"/>
                <wp:lineTo x="21363" y="21380"/>
                <wp:lineTo x="21363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40110_16561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69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Une rapide présentation de celui-ci permettra de mieux comprendre le fonctionnement du système de compréhension de l’entrepôt par le robot.</w:t>
      </w:r>
    </w:p>
    <w:p w:rsidR="00427D22" w:rsidRDefault="00427D22" w:rsidP="00610AD4">
      <w:pPr>
        <w:pStyle w:val="NormalWeb"/>
        <w:spacing w:beforeAutospacing="0" w:after="159" w:line="254" w:lineRule="auto"/>
      </w:pPr>
    </w:p>
    <w:p w:rsidR="00427D22" w:rsidRDefault="00E01B24" w:rsidP="00610AD4">
      <w:pPr>
        <w:pStyle w:val="NormalWeb"/>
        <w:spacing w:beforeAutospacing="0" w:after="159" w:line="254" w:lineRule="auto"/>
      </w:pPr>
      <w:r>
        <w:t>La croix la plus en haut</w:t>
      </w:r>
      <w:r w:rsidR="00427D22">
        <w:t xml:space="preserve"> est l’étagère B.  </w:t>
      </w:r>
      <w:r w:rsidR="00427D22">
        <w:tab/>
      </w:r>
      <w:r w:rsidR="00427D22">
        <w:tab/>
      </w:r>
      <w:r w:rsidR="00427D22">
        <w:sym w:font="Wingdings" w:char="F0E0"/>
      </w:r>
      <w:r w:rsidR="00427D22">
        <w:t xml:space="preserve"> </w:t>
      </w:r>
    </w:p>
    <w:p w:rsidR="00427D22" w:rsidRDefault="00427D22" w:rsidP="00610AD4">
      <w:pPr>
        <w:pStyle w:val="NormalWeb"/>
        <w:spacing w:beforeAutospacing="0" w:after="159" w:line="254" w:lineRule="auto"/>
      </w:pPr>
    </w:p>
    <w:p w:rsidR="00427D22" w:rsidRDefault="00427D22" w:rsidP="00610AD4">
      <w:pPr>
        <w:pStyle w:val="NormalWeb"/>
        <w:spacing w:beforeAutospacing="0" w:after="159" w:line="254" w:lineRule="auto"/>
      </w:pPr>
      <w:r>
        <w:t>Celle du milieu, l’étagère A.</w:t>
      </w:r>
      <w:r w:rsidRPr="00427D22">
        <w:t xml:space="preserve"> </w:t>
      </w:r>
      <w:r>
        <w:tab/>
      </w:r>
      <w:r>
        <w:tab/>
      </w:r>
      <w:r>
        <w:tab/>
      </w:r>
      <w:r>
        <w:tab/>
      </w:r>
      <w:r>
        <w:sym w:font="Wingdings" w:char="F0E0"/>
      </w:r>
    </w:p>
    <w:p w:rsidR="00427D22" w:rsidRDefault="00427D22" w:rsidP="00610AD4">
      <w:pPr>
        <w:pStyle w:val="NormalWeb"/>
        <w:spacing w:beforeAutospacing="0" w:after="159" w:line="254" w:lineRule="auto"/>
      </w:pPr>
    </w:p>
    <w:p w:rsidR="00427D22" w:rsidRDefault="00427D22" w:rsidP="00610AD4">
      <w:pPr>
        <w:pStyle w:val="NormalWeb"/>
        <w:spacing w:beforeAutospacing="0" w:after="159" w:line="254" w:lineRule="auto"/>
      </w:pPr>
      <w:r>
        <w:t>Enfin, le T qui descend jusqu’au bord du support est l’Accueil.</w:t>
      </w:r>
      <w:r w:rsidRPr="00427D22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E0"/>
      </w:r>
    </w:p>
    <w:p w:rsidR="00427D22" w:rsidRDefault="00427D22" w:rsidP="00610AD4">
      <w:pPr>
        <w:pStyle w:val="NormalWeb"/>
        <w:spacing w:beforeAutospacing="0" w:after="159" w:line="254" w:lineRule="auto"/>
      </w:pPr>
    </w:p>
    <w:p w:rsidR="00427D22" w:rsidRDefault="00427D22" w:rsidP="00610AD4">
      <w:pPr>
        <w:pStyle w:val="NormalWeb"/>
        <w:spacing w:beforeAutospacing="0" w:after="159" w:line="254" w:lineRule="auto"/>
      </w:pPr>
    </w:p>
    <w:p w:rsidR="00427D22" w:rsidRDefault="00427D22" w:rsidP="00610AD4">
      <w:pPr>
        <w:pStyle w:val="NormalWeb"/>
        <w:spacing w:beforeAutospacing="0" w:after="159" w:line="254" w:lineRule="auto"/>
      </w:pPr>
    </w:p>
    <w:p w:rsidR="009C7CA9" w:rsidRDefault="005C7B30" w:rsidP="00610AD4">
      <w:pPr>
        <w:pStyle w:val="NormalWeb"/>
        <w:spacing w:beforeAutospacing="0" w:after="159" w:line="254" w:lineRule="auto"/>
      </w:pPr>
      <w:r w:rsidRPr="005C7B30"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4619938</wp:posOffset>
            </wp:positionH>
            <wp:positionV relativeFrom="paragraph">
              <wp:posOffset>176691</wp:posOffset>
            </wp:positionV>
            <wp:extent cx="1637665" cy="2183130"/>
            <wp:effectExtent l="0" t="0" r="635" b="7620"/>
            <wp:wrapTight wrapText="bothSides">
              <wp:wrapPolygon edited="0">
                <wp:start x="0" y="0"/>
                <wp:lineTo x="0" y="21487"/>
                <wp:lineTo x="21357" y="21487"/>
                <wp:lineTo x="21357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66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7D22" w:rsidRDefault="00427D22" w:rsidP="00610AD4">
      <w:pPr>
        <w:pStyle w:val="NormalWeb"/>
        <w:spacing w:beforeAutospacing="0" w:after="159" w:line="254" w:lineRule="auto"/>
      </w:pPr>
      <w:r>
        <w:t>Place à l’explication du système de cartographie</w:t>
      </w:r>
      <w:r w:rsidR="005C7B30">
        <w:t>, sachant que le robot par toujours de l’Accueil</w:t>
      </w:r>
      <w:r>
        <w:t>.</w:t>
      </w:r>
    </w:p>
    <w:p w:rsidR="005C7B30" w:rsidRDefault="005C7B30" w:rsidP="00610AD4">
      <w:pPr>
        <w:pStyle w:val="NormalWeb"/>
        <w:spacing w:beforeAutospacing="0" w:after="159" w:line="254" w:lineRule="auto"/>
      </w:pPr>
    </w:p>
    <w:p w:rsidR="009C7CA9" w:rsidRDefault="00427D22" w:rsidP="00610AD4">
      <w:pPr>
        <w:pStyle w:val="NormalWeb"/>
        <w:spacing w:beforeAutospacing="0" w:after="159" w:line="254" w:lineRule="auto"/>
        <w:rPr>
          <w:noProof/>
        </w:rPr>
      </w:pPr>
      <w:r>
        <w:t xml:space="preserve">Tout d’abord, </w:t>
      </w:r>
      <w:r w:rsidR="009C7CA9">
        <w:t>de manière générale</w:t>
      </w:r>
      <w:r w:rsidR="00E4432D">
        <w:t>,</w:t>
      </w:r>
      <w:r w:rsidR="009C7CA9">
        <w:t xml:space="preserve"> le robot suit la ligne, à l’exception du moment où </w:t>
      </w:r>
      <w:r>
        <w:t>les capteurs aux extrémités de la bande de capteurs IR (le capteur 1 et 5), lorsqu’ils sont activ</w:t>
      </w:r>
      <w:r w:rsidR="007137FD">
        <w:t>és, ils</w:t>
      </w:r>
      <w:r>
        <w:t xml:space="preserve"> incrémente</w:t>
      </w:r>
      <w:r w:rsidR="007137FD">
        <w:t>nt</w:t>
      </w:r>
      <w:r>
        <w:t xml:space="preserve"> de 1 une variable nommé</w:t>
      </w:r>
      <w:r w:rsidR="007137FD">
        <w:t>e</w:t>
      </w:r>
      <w:r>
        <w:t xml:space="preserve"> “</w:t>
      </w:r>
      <w:proofErr w:type="spellStart"/>
      <w:r>
        <w:t>step</w:t>
      </w:r>
      <w:proofErr w:type="spellEnd"/>
      <w:r>
        <w:t>”.</w:t>
      </w:r>
      <w:r w:rsidR="009C7CA9">
        <w:t xml:space="preserve"> Ainsi, ces 2 capteurs sont</w:t>
      </w:r>
      <w:r w:rsidR="007137FD">
        <w:t>,</w:t>
      </w:r>
      <w:r w:rsidR="009C7CA9">
        <w:t xml:space="preserve"> l’un ou l’autre</w:t>
      </w:r>
      <w:r w:rsidR="007137FD">
        <w:t>, activés</w:t>
      </w:r>
      <w:r w:rsidR="009C7CA9">
        <w:t xml:space="preserve"> sur les points verts de cette image, ainsi que les étagères A et B.</w:t>
      </w:r>
    </w:p>
    <w:p w:rsidR="009C7CA9" w:rsidRDefault="009C7CA9" w:rsidP="00610AD4">
      <w:pPr>
        <w:pStyle w:val="NormalWeb"/>
        <w:spacing w:beforeAutospacing="0" w:after="159" w:line="254" w:lineRule="auto"/>
        <w:rPr>
          <w:noProof/>
        </w:rPr>
      </w:pPr>
    </w:p>
    <w:p w:rsidR="009C7CA9" w:rsidRDefault="009C7CA9" w:rsidP="00610AD4">
      <w:pPr>
        <w:pStyle w:val="NormalWeb"/>
        <w:spacing w:beforeAutospacing="0" w:after="159" w:line="254" w:lineRule="auto"/>
        <w:rPr>
          <w:noProof/>
        </w:rPr>
      </w:pPr>
    </w:p>
    <w:p w:rsidR="009C7CA9" w:rsidRDefault="009C7CA9" w:rsidP="00610AD4">
      <w:pPr>
        <w:pStyle w:val="NormalWeb"/>
        <w:spacing w:beforeAutospacing="0" w:after="159" w:line="254" w:lineRule="auto"/>
      </w:pPr>
      <w:r>
        <w:rPr>
          <w:noProof/>
        </w:rPr>
        <w:t xml:space="preserve">De plus, il existe 2 listes : </w:t>
      </w:r>
      <w:r>
        <w:t>“</w:t>
      </w:r>
      <w:proofErr w:type="spellStart"/>
      <w:r>
        <w:t>go_A</w:t>
      </w:r>
      <w:proofErr w:type="spellEnd"/>
      <w:r>
        <w:t>”</w:t>
      </w:r>
      <w:r>
        <w:t xml:space="preserve"> et </w:t>
      </w:r>
      <w:r>
        <w:t>“</w:t>
      </w:r>
      <w:proofErr w:type="spellStart"/>
      <w:r>
        <w:t>go_</w:t>
      </w:r>
      <w:r>
        <w:t>B</w:t>
      </w:r>
      <w:proofErr w:type="spellEnd"/>
      <w:r>
        <w:t>”</w:t>
      </w:r>
      <w:r w:rsidR="005C7B30">
        <w:t xml:space="preserve"> qui contiennent des </w:t>
      </w:r>
      <w:proofErr w:type="gramStart"/>
      <w:r w:rsidR="005C7B30">
        <w:t>char</w:t>
      </w:r>
      <w:proofErr w:type="gramEnd"/>
      <w:r w:rsidR="005C7B30">
        <w:t xml:space="preserve"> qui indiquent les bons déplacements à faire afin de se rendre à l’étagère souhaité</w:t>
      </w:r>
      <w:r w:rsidR="00E4432D">
        <w:t>e</w:t>
      </w:r>
      <w:r w:rsidR="005C7B30">
        <w:t>, puis de retourner à l’</w:t>
      </w:r>
      <w:r w:rsidR="008A30B6">
        <w:t>Accue</w:t>
      </w:r>
      <w:r w:rsidR="005C7B30">
        <w:t>il.</w:t>
      </w:r>
    </w:p>
    <w:p w:rsidR="008A30B6" w:rsidRDefault="008A30B6" w:rsidP="00610AD4">
      <w:pPr>
        <w:pStyle w:val="NormalWeb"/>
        <w:spacing w:beforeAutospacing="0" w:after="159" w:line="254" w:lineRule="auto"/>
      </w:pPr>
      <w:r>
        <w:t xml:space="preserve">Ainsi, à chaque croisement, le </w:t>
      </w:r>
      <w:proofErr w:type="spellStart"/>
      <w:r>
        <w:t>step</w:t>
      </w:r>
      <w:proofErr w:type="spellEnd"/>
      <w:r>
        <w:t xml:space="preserve"> s’incrémente, et le robot prend la décision du chemin à prendre.</w:t>
      </w:r>
    </w:p>
    <w:p w:rsidR="008A30B6" w:rsidRDefault="008A30B6" w:rsidP="00610AD4">
      <w:pPr>
        <w:pStyle w:val="NormalWeb"/>
        <w:spacing w:beforeAutospacing="0" w:after="159" w:line="254" w:lineRule="auto"/>
      </w:pPr>
    </w:p>
    <w:p w:rsidR="007137FD" w:rsidRDefault="005C7B30" w:rsidP="00610AD4">
      <w:pPr>
        <w:pStyle w:val="NormalWeb"/>
        <w:spacing w:beforeAutospacing="0" w:after="159" w:line="254" w:lineRule="auto"/>
      </w:pPr>
      <w:r>
        <w:t xml:space="preserve">Par exemple, pour aller sur l’étagère A, le robot </w:t>
      </w:r>
      <w:r w:rsidR="007137FD">
        <w:t>fait</w:t>
      </w:r>
      <w:r>
        <w:t> : Gauche – Droite – Droite</w:t>
      </w:r>
    </w:p>
    <w:p w:rsidR="005C7B30" w:rsidRDefault="005C7B30" w:rsidP="00610AD4">
      <w:pPr>
        <w:pStyle w:val="NormalWeb"/>
        <w:spacing w:beforeAutospacing="0" w:after="159" w:line="254" w:lineRule="auto"/>
      </w:pPr>
      <w:r>
        <w:t>Puis revenir à l’Accueil :</w:t>
      </w:r>
      <w:r w:rsidR="008A30B6">
        <w:t xml:space="preserve"> Droite – Droite – Gauche</w:t>
      </w:r>
    </w:p>
    <w:p w:rsidR="008A30B6" w:rsidRDefault="008A30B6" w:rsidP="00610AD4">
      <w:pPr>
        <w:pStyle w:val="NormalWeb"/>
        <w:spacing w:beforeAutospacing="0" w:after="159" w:line="254" w:lineRule="auto"/>
      </w:pPr>
      <w:r>
        <w:t xml:space="preserve">Or, </w:t>
      </w:r>
      <w:proofErr w:type="gramStart"/>
      <w:r>
        <w:t>les char</w:t>
      </w:r>
      <w:proofErr w:type="gramEnd"/>
      <w:r>
        <w:t xml:space="preserve"> ‘L’ et ‘R’ renvoie à l’activation de fonctions qui permettent de tourner à gauche (</w:t>
      </w:r>
      <w:proofErr w:type="spellStart"/>
      <w:r>
        <w:t>Left</w:t>
      </w:r>
      <w:proofErr w:type="spellEnd"/>
      <w:r>
        <w:t>) ou à droite (Right).</w:t>
      </w:r>
    </w:p>
    <w:p w:rsidR="008A30B6" w:rsidRDefault="008A30B6" w:rsidP="00610AD4">
      <w:pPr>
        <w:pStyle w:val="NormalWeb"/>
        <w:spacing w:beforeAutospacing="0" w:after="159" w:line="254" w:lineRule="auto"/>
      </w:pPr>
      <w:r>
        <w:t>Il existe aussi le char ’S’ pour avancer tout droit (Straight), utilisé par exemple pour aller jusqu’à l’</w:t>
      </w:r>
      <w:r w:rsidR="007137FD">
        <w:t>étagère B.</w:t>
      </w:r>
    </w:p>
    <w:p w:rsidR="008A30B6" w:rsidRDefault="008A30B6" w:rsidP="00610AD4">
      <w:pPr>
        <w:pStyle w:val="NormalWeb"/>
        <w:spacing w:beforeAutospacing="0" w:after="159" w:line="254" w:lineRule="auto"/>
      </w:pPr>
      <w:r>
        <w:t>Ce système rend modulable très facilement l’entrepôt, si l’on a besoin de l’agrandir, comme pour le cas où nous devrons y faire circuler d’autres robots. En effet, 2 étagères ne seront pas suffisantes.</w:t>
      </w:r>
    </w:p>
    <w:p w:rsidR="008A30B6" w:rsidRDefault="008A30B6" w:rsidP="00610AD4">
      <w:pPr>
        <w:pStyle w:val="NormalWeb"/>
        <w:spacing w:beforeAutospacing="0" w:after="159" w:line="254" w:lineRule="auto"/>
      </w:pPr>
    </w:p>
    <w:p w:rsidR="008A30B6" w:rsidRDefault="008A30B6" w:rsidP="00610AD4">
      <w:pPr>
        <w:pStyle w:val="NormalWeb"/>
        <w:spacing w:beforeAutospacing="0" w:after="159" w:line="254" w:lineRule="auto"/>
      </w:pPr>
      <w:r>
        <w:t xml:space="preserve">En outre, il existe 2 autres </w:t>
      </w:r>
      <w:proofErr w:type="gramStart"/>
      <w:r>
        <w:t>char</w:t>
      </w:r>
      <w:proofErr w:type="gramEnd"/>
      <w:r>
        <w:t xml:space="preserve"> qui pour l’instant ne fonctionne pas.</w:t>
      </w:r>
    </w:p>
    <w:p w:rsidR="008A30B6" w:rsidRDefault="008A30B6" w:rsidP="00610AD4">
      <w:pPr>
        <w:pStyle w:val="NormalWeb"/>
        <w:spacing w:beforeAutospacing="0" w:after="159" w:line="254" w:lineRule="auto"/>
      </w:pPr>
      <w:r>
        <w:t>‘C’</w:t>
      </w:r>
      <w:r w:rsidR="008D5931">
        <w:t xml:space="preserve"> pour C</w:t>
      </w:r>
      <w:r>
        <w:t xml:space="preserve">olis, qui se trouve dans la liste au niveau des étagères A et B, et </w:t>
      </w:r>
      <w:r w:rsidR="00875EFF">
        <w:t xml:space="preserve">a </w:t>
      </w:r>
      <w:r>
        <w:t>pour objectif d’appeler la fonction qui fait bouger les servomoteurs afin de déposer ou prendre un colis.</w:t>
      </w:r>
    </w:p>
    <w:p w:rsidR="008A30B6" w:rsidRDefault="008A30B6" w:rsidP="00610AD4">
      <w:pPr>
        <w:pStyle w:val="NormalWeb"/>
        <w:spacing w:beforeAutospacing="0" w:after="159" w:line="254" w:lineRule="auto"/>
      </w:pPr>
      <w:r>
        <w:t>‘A’</w:t>
      </w:r>
      <w:r w:rsidR="00875EFF">
        <w:t xml:space="preserve"> pour Accueil, fait réaliser au robot</w:t>
      </w:r>
      <w:r>
        <w:t xml:space="preserve"> une rotation de 180° afin d’être bien orient</w:t>
      </w:r>
      <w:r w:rsidR="00635136">
        <w:t>é</w:t>
      </w:r>
      <w:bookmarkStart w:id="0" w:name="_GoBack"/>
      <w:bookmarkEnd w:id="0"/>
      <w:r>
        <w:t xml:space="preserve"> pour un futur appel de déplacement.</w:t>
      </w:r>
    </w:p>
    <w:p w:rsidR="008A30B6" w:rsidRDefault="008A30B6" w:rsidP="00610AD4">
      <w:pPr>
        <w:pStyle w:val="NormalWeb"/>
        <w:spacing w:beforeAutospacing="0" w:after="159" w:line="254" w:lineRule="auto"/>
      </w:pPr>
    </w:p>
    <w:p w:rsidR="00466231" w:rsidRDefault="008A30B6" w:rsidP="00610AD4">
      <w:pPr>
        <w:pStyle w:val="NormalWeb"/>
        <w:spacing w:beforeAutospacing="0" w:after="159" w:line="254" w:lineRule="auto"/>
      </w:pPr>
      <w:r>
        <w:t xml:space="preserve">De plus, une fonction </w:t>
      </w:r>
      <w:r>
        <w:t>“</w:t>
      </w:r>
      <w:proofErr w:type="spellStart"/>
      <w:r>
        <w:t>true_intersection</w:t>
      </w:r>
      <w:proofErr w:type="spellEnd"/>
      <w:r>
        <w:t>”</w:t>
      </w:r>
      <w:r>
        <w:t xml:space="preserve">, permet de vérifier que l’on reste 100ms sur du noir, pour éviter que le </w:t>
      </w:r>
      <w:r>
        <w:t>“</w:t>
      </w:r>
      <w:proofErr w:type="spellStart"/>
      <w:r>
        <w:t>step</w:t>
      </w:r>
      <w:proofErr w:type="spellEnd"/>
      <w:r>
        <w:t>”</w:t>
      </w:r>
      <w:r>
        <w:t xml:space="preserve"> s’incrémente par erreur, à cause d’une zone trop ombragé</w:t>
      </w:r>
      <w:r w:rsidR="00A10C66">
        <w:t>e</w:t>
      </w:r>
      <w:r w:rsidR="00991CAD">
        <w:t xml:space="preserve"> par exemple.</w:t>
      </w:r>
    </w:p>
    <w:sectPr w:rsidR="004662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EB7D10"/>
    <w:multiLevelType w:val="hybridMultilevel"/>
    <w:tmpl w:val="7A7A1800"/>
    <w:lvl w:ilvl="0" w:tplc="05A6F40E">
      <w:start w:val="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5E2"/>
    <w:rsid w:val="001125E2"/>
    <w:rsid w:val="003255CB"/>
    <w:rsid w:val="00427D22"/>
    <w:rsid w:val="00466231"/>
    <w:rsid w:val="005C7B30"/>
    <w:rsid w:val="00610AD4"/>
    <w:rsid w:val="00635136"/>
    <w:rsid w:val="007137FD"/>
    <w:rsid w:val="00875EFF"/>
    <w:rsid w:val="008A30B6"/>
    <w:rsid w:val="008D5931"/>
    <w:rsid w:val="00991CAD"/>
    <w:rsid w:val="009C7CA9"/>
    <w:rsid w:val="00A10C66"/>
    <w:rsid w:val="00C71D35"/>
    <w:rsid w:val="00C74656"/>
    <w:rsid w:val="00C91C40"/>
    <w:rsid w:val="00E01B24"/>
    <w:rsid w:val="00E4432D"/>
    <w:rsid w:val="00EB6FF8"/>
    <w:rsid w:val="00F22CC7"/>
    <w:rsid w:val="00F5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3CF3E8-AD92-4646-B58B-C1359D10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25E2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25E2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3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402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Mauvoisin</dc:creator>
  <cp:keywords/>
  <dc:description/>
  <cp:lastModifiedBy>Paul Mauvoisin</cp:lastModifiedBy>
  <cp:revision>16</cp:revision>
  <dcterms:created xsi:type="dcterms:W3CDTF">2024-01-10T12:36:00Z</dcterms:created>
  <dcterms:modified xsi:type="dcterms:W3CDTF">2024-01-10T16:34:00Z</dcterms:modified>
</cp:coreProperties>
</file>