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252EA8" w:rsidRDefault="0080322A" w:rsidP="0080322A">
      <w:pPr>
        <w:spacing w:after="240" w:line="288" w:lineRule="atLeast"/>
        <w:outlineLvl w:val="0"/>
        <w:rPr>
          <w:rFonts w:asciiTheme="majorBidi" w:eastAsia="Times New Roman" w:hAnsiTheme="majorBidi" w:cstheme="majorBidi"/>
          <w:kern w:val="36"/>
          <w:sz w:val="48"/>
          <w:szCs w:val="48"/>
          <w:lang w:eastAsia="en-GB"/>
          <w14:ligatures w14:val="none"/>
        </w:rPr>
      </w:pPr>
      <w:r w:rsidRPr="00252EA8">
        <w:rPr>
          <w:rFonts w:asciiTheme="majorBidi" w:eastAsia="Times New Roman" w:hAnsiTheme="majorBidi" w:cstheme="majorBidi"/>
          <w:kern w:val="36"/>
          <w:sz w:val="48"/>
          <w:szCs w:val="48"/>
          <w:lang w:eastAsia="en-GB"/>
          <w14:ligatures w14:val="none"/>
        </w:rPr>
        <w:t>Appendix C: IEEE 830 Template</w:t>
      </w:r>
    </w:p>
    <w:p w14:paraId="1B6875B8" w14:textId="77777777" w:rsidR="0080322A" w:rsidRPr="00252EA8" w:rsidRDefault="0080322A" w:rsidP="00041E53">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Software Requirements Specification</w:t>
      </w:r>
    </w:p>
    <w:p w14:paraId="1178CF44" w14:textId="77777777" w:rsidR="0080322A" w:rsidRPr="00252EA8"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for</w:t>
      </w:r>
    </w:p>
    <w:p w14:paraId="7D7468A6" w14:textId="4AF94BA2" w:rsidR="0092416E" w:rsidRPr="00252EA8" w:rsidRDefault="0092416E"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Early</w:t>
      </w:r>
      <w:r w:rsidR="007A1A61" w:rsidRPr="00252EA8">
        <w:rPr>
          <w:rFonts w:asciiTheme="majorBidi" w:eastAsia="Times New Roman" w:hAnsiTheme="majorBidi" w:cstheme="majorBidi"/>
          <w:b/>
          <w:bCs/>
          <w:kern w:val="0"/>
          <w:sz w:val="20"/>
          <w:szCs w:val="20"/>
          <w:lang w:eastAsia="en-GB"/>
          <w14:ligatures w14:val="none"/>
        </w:rPr>
        <w:t xml:space="preserve"> dam</w:t>
      </w:r>
      <w:r w:rsidRPr="00252EA8">
        <w:rPr>
          <w:rFonts w:asciiTheme="majorBidi" w:eastAsia="Times New Roman" w:hAnsiTheme="majorBidi" w:cstheme="majorBidi"/>
          <w:b/>
          <w:bCs/>
          <w:kern w:val="0"/>
          <w:sz w:val="20"/>
          <w:szCs w:val="20"/>
          <w:lang w:eastAsia="en-GB"/>
          <w14:ligatures w14:val="none"/>
        </w:rPr>
        <w:t xml:space="preserve"> overflow </w:t>
      </w:r>
      <w:r w:rsidR="00AA0894" w:rsidRPr="00252EA8">
        <w:rPr>
          <w:rFonts w:asciiTheme="majorBidi" w:eastAsia="Times New Roman" w:hAnsiTheme="majorBidi" w:cstheme="majorBidi"/>
          <w:b/>
          <w:bCs/>
          <w:kern w:val="0"/>
          <w:sz w:val="20"/>
          <w:szCs w:val="20"/>
          <w:lang w:eastAsia="en-GB"/>
          <w14:ligatures w14:val="none"/>
        </w:rPr>
        <w:t>dete</w:t>
      </w:r>
      <w:r w:rsidR="007A1A61" w:rsidRPr="00252EA8">
        <w:rPr>
          <w:rFonts w:asciiTheme="majorBidi" w:eastAsia="Times New Roman" w:hAnsiTheme="majorBidi" w:cstheme="majorBidi"/>
          <w:b/>
          <w:bCs/>
          <w:kern w:val="0"/>
          <w:sz w:val="20"/>
          <w:szCs w:val="20"/>
          <w:lang w:eastAsia="en-GB"/>
          <w14:ligatures w14:val="none"/>
        </w:rPr>
        <w:t>ction system</w:t>
      </w:r>
      <w:r w:rsidR="00AA0894" w:rsidRPr="00252EA8">
        <w:rPr>
          <w:rFonts w:asciiTheme="majorBidi" w:eastAsia="Times New Roman" w:hAnsiTheme="majorBidi" w:cstheme="majorBidi"/>
          <w:b/>
          <w:bCs/>
          <w:kern w:val="0"/>
          <w:sz w:val="20"/>
          <w:szCs w:val="20"/>
          <w:lang w:eastAsia="en-GB"/>
          <w14:ligatures w14:val="none"/>
        </w:rPr>
        <w:t xml:space="preserve"> system</w:t>
      </w:r>
    </w:p>
    <w:p w14:paraId="077065B3" w14:textId="0588BC36" w:rsidR="0080322A" w:rsidRPr="00252EA8"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Version </w:t>
      </w:r>
      <w:r w:rsidR="000730ED" w:rsidRPr="00252EA8">
        <w:rPr>
          <w:rFonts w:asciiTheme="majorBidi" w:eastAsia="Times New Roman" w:hAnsiTheme="majorBidi" w:cstheme="majorBidi"/>
          <w:b/>
          <w:bCs/>
          <w:kern w:val="0"/>
          <w:sz w:val="20"/>
          <w:szCs w:val="20"/>
          <w:lang w:eastAsia="en-GB"/>
          <w14:ligatures w14:val="none"/>
        </w:rPr>
        <w:t>2</w:t>
      </w:r>
    </w:p>
    <w:p w14:paraId="7DFA33C1" w14:textId="174110E7" w:rsidR="0080322A" w:rsidRPr="00252EA8"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Prepared by </w:t>
      </w:r>
      <w:r w:rsidR="0092416E" w:rsidRPr="00252EA8">
        <w:rPr>
          <w:rFonts w:asciiTheme="majorBidi" w:eastAsia="Times New Roman" w:hAnsiTheme="majorBidi" w:cstheme="majorBidi"/>
          <w:b/>
          <w:bCs/>
          <w:kern w:val="0"/>
          <w:sz w:val="20"/>
          <w:szCs w:val="20"/>
          <w:lang w:eastAsia="en-GB"/>
          <w14:ligatures w14:val="none"/>
        </w:rPr>
        <w:t>Maciej Łęcki</w:t>
      </w:r>
    </w:p>
    <w:p w14:paraId="6DD86EFB" w14:textId="4CE53811" w:rsidR="0080322A" w:rsidRPr="00252EA8" w:rsidRDefault="0092416E"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27.04.2026</w:t>
      </w:r>
    </w:p>
    <w:p w14:paraId="23268C92" w14:textId="77777777" w:rsidR="0080322A" w:rsidRPr="00252EA8"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Table of Contents</w:t>
      </w:r>
    </w:p>
    <w:p w14:paraId="1CC3B88E" w14:textId="77777777" w:rsidR="0080322A" w:rsidRPr="00252EA8"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494434" w:rsidRPr="00252EA8"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0EC5DF1D"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085ED3C2"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2BDF94F2"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33E528E2"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Version</w:t>
            </w:r>
          </w:p>
        </w:tc>
      </w:tr>
      <w:tr w:rsidR="00494434" w:rsidRPr="00252EA8"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2B41BB00"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5845E276"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0144B5A6"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C31111E"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V1</w:t>
            </w:r>
          </w:p>
        </w:tc>
      </w:tr>
      <w:tr w:rsidR="00494434" w:rsidRPr="00252EA8" w14:paraId="16B1B9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1499DAE" w14:textId="51AF0EF2"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033222F" w14:textId="43DD3B79"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4B33639" w14:textId="59DFE90F"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A33F7AE" w14:textId="193F5778" w:rsidR="00494434" w:rsidRPr="00252EA8"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252EA8">
              <w:rPr>
                <w:rFonts w:asciiTheme="majorBidi" w:eastAsia="Times New Roman" w:hAnsiTheme="majorBidi" w:cstheme="majorBidi"/>
                <w:kern w:val="0"/>
                <w:sz w:val="16"/>
                <w:szCs w:val="16"/>
                <w:lang w:eastAsia="en-GB"/>
                <w14:ligatures w14:val="none"/>
              </w:rPr>
              <w:t>V2</w:t>
            </w:r>
          </w:p>
        </w:tc>
      </w:tr>
    </w:tbl>
    <w:p w14:paraId="28B1D142" w14:textId="77777777" w:rsidR="0080322A" w:rsidRPr="00252EA8"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 Introduction</w:t>
      </w:r>
    </w:p>
    <w:p w14:paraId="48B58A72" w14:textId="77777777" w:rsidR="0080322A" w:rsidRPr="00252EA8"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1.1. Purpose  </w:t>
      </w:r>
    </w:p>
    <w:p w14:paraId="554C17DD" w14:textId="190E71B3" w:rsidR="00A57BB9" w:rsidRPr="00252EA8" w:rsidRDefault="00A57BB9"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3A49DB89" w14:textId="4CC11FB2" w:rsidR="00A57BB9" w:rsidRPr="00252EA8" w:rsidRDefault="0080322A" w:rsidP="00A57BB9">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1.2. Document Conventions  </w:t>
      </w:r>
    </w:p>
    <w:p w14:paraId="3E77EB37" w14:textId="67904A00" w:rsidR="00A57BB9" w:rsidRPr="00252EA8" w:rsidRDefault="00A57BB9" w:rsidP="00A57BB9">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This document follows the </w:t>
      </w:r>
      <w:r w:rsidRPr="00252EA8">
        <w:rPr>
          <w:rFonts w:asciiTheme="majorBidi" w:eastAsia="Times New Roman" w:hAnsiTheme="majorBidi" w:cstheme="majorBidi"/>
          <w:b/>
          <w:bCs/>
          <w:kern w:val="0"/>
          <w:sz w:val="20"/>
          <w:szCs w:val="20"/>
          <w:lang w:val="en-US" w:eastAsia="en-GB"/>
          <w14:ligatures w14:val="none"/>
        </w:rPr>
        <w:t>IEEE 830</w:t>
      </w:r>
      <w:r w:rsidR="00E2228B" w:rsidRPr="00252EA8">
        <w:rPr>
          <w:rFonts w:asciiTheme="majorBidi" w:eastAsia="Times New Roman" w:hAnsiTheme="majorBidi" w:cstheme="majorBidi"/>
          <w:b/>
          <w:bCs/>
          <w:kern w:val="0"/>
          <w:sz w:val="20"/>
          <w:szCs w:val="20"/>
          <w:lang w:val="en-US" w:eastAsia="en-GB"/>
          <w14:ligatures w14:val="none"/>
        </w:rPr>
        <w:t xml:space="preserve"> </w:t>
      </w:r>
      <w:r w:rsidRPr="00252EA8">
        <w:rPr>
          <w:rFonts w:asciiTheme="majorBidi" w:eastAsia="Times New Roman" w:hAnsiTheme="majorBidi" w:cstheme="majorBidi"/>
          <w:b/>
          <w:bCs/>
          <w:kern w:val="0"/>
          <w:sz w:val="20"/>
          <w:szCs w:val="20"/>
          <w:lang w:val="en-US" w:eastAsia="en-GB"/>
          <w14:ligatures w14:val="none"/>
        </w:rPr>
        <w:t>standard</w:t>
      </w:r>
      <w:r w:rsidRPr="00252EA8">
        <w:rPr>
          <w:rFonts w:asciiTheme="majorBidi" w:eastAsia="Times New Roman" w:hAnsiTheme="majorBidi" w:cstheme="majorBidi"/>
          <w:kern w:val="0"/>
          <w:sz w:val="20"/>
          <w:szCs w:val="20"/>
          <w:lang w:val="en-US" w:eastAsia="en-GB"/>
          <w14:ligatures w14:val="none"/>
        </w:rPr>
        <w:t xml:space="preserve"> for software requirements. The following typographical conventions are used: </w:t>
      </w:r>
    </w:p>
    <w:p w14:paraId="19876BA8" w14:textId="77777777" w:rsidR="00A57BB9" w:rsidRPr="00252EA8"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Requirement Tags</w:t>
      </w:r>
      <w:r w:rsidRPr="00252EA8">
        <w:rPr>
          <w:rFonts w:asciiTheme="majorBidi" w:eastAsia="Times New Roman" w:hAnsiTheme="majorBidi" w:cstheme="majorBidi"/>
          <w:kern w:val="0"/>
          <w:sz w:val="20"/>
          <w:szCs w:val="20"/>
          <w:lang w:val="en-US" w:eastAsia="en-GB"/>
          <w14:ligatures w14:val="none"/>
        </w:rPr>
        <w:t xml:space="preserve">: Functional requirements are labeled as </w:t>
      </w:r>
      <w:r w:rsidRPr="00252EA8">
        <w:rPr>
          <w:rFonts w:asciiTheme="majorBidi" w:eastAsia="Times New Roman" w:hAnsiTheme="majorBidi" w:cstheme="majorBidi"/>
          <w:b/>
          <w:bCs/>
          <w:kern w:val="0"/>
          <w:sz w:val="20"/>
          <w:szCs w:val="20"/>
          <w:lang w:val="en-US" w:eastAsia="en-GB"/>
          <w14:ligatures w14:val="none"/>
        </w:rPr>
        <w:t>REQ-[Number]</w:t>
      </w:r>
      <w:r w:rsidRPr="00252EA8">
        <w:rPr>
          <w:rFonts w:asciiTheme="majorBidi" w:eastAsia="Times New Roman" w:hAnsiTheme="majorBidi" w:cstheme="majorBidi"/>
          <w:kern w:val="0"/>
          <w:sz w:val="20"/>
          <w:szCs w:val="20"/>
          <w:lang w:val="en-US" w:eastAsia="en-GB"/>
          <w14:ligatures w14:val="none"/>
        </w:rPr>
        <w:t xml:space="preserve">. </w:t>
      </w:r>
    </w:p>
    <w:p w14:paraId="7B39DB3A" w14:textId="77777777" w:rsidR="00A57BB9" w:rsidRPr="00252EA8"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Priorities</w:t>
      </w:r>
      <w:r w:rsidRPr="00252EA8">
        <w:rPr>
          <w:rFonts w:asciiTheme="majorBidi" w:eastAsia="Times New Roman" w:hAnsiTheme="majorBidi" w:cstheme="majorBidi"/>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252EA8"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Emphasis</w:t>
      </w:r>
      <w:r w:rsidRPr="00252EA8">
        <w:rPr>
          <w:rFonts w:asciiTheme="majorBidi" w:eastAsia="Times New Roman" w:hAnsiTheme="majorBidi" w:cstheme="majorBidi"/>
          <w:kern w:val="0"/>
          <w:sz w:val="20"/>
          <w:szCs w:val="20"/>
          <w:lang w:val="en-US" w:eastAsia="en-GB"/>
          <w14:ligatures w14:val="none"/>
        </w:rPr>
        <w:t>: Bold text is used for key system components and critical alerts.</w:t>
      </w:r>
    </w:p>
    <w:p w14:paraId="3F964ADE" w14:textId="77777777" w:rsidR="0080322A" w:rsidRPr="00252EA8"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1.3. Intended Audience and Reading Suggestions  </w:t>
      </w:r>
    </w:p>
    <w:p w14:paraId="12383536" w14:textId="77777777" w:rsidR="00AF3242" w:rsidRPr="00252EA8"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This document is intended for several types of readers: </w:t>
      </w:r>
    </w:p>
    <w:p w14:paraId="115E14CA" w14:textId="7A8E69F0" w:rsidR="00AF3242" w:rsidRPr="00252EA8"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lastRenderedPageBreak/>
        <w:t>Developers &amp; Realizers</w:t>
      </w:r>
      <w:r w:rsidRPr="00252EA8">
        <w:rPr>
          <w:rFonts w:asciiTheme="majorBidi" w:eastAsia="Times New Roman" w:hAnsiTheme="majorBidi" w:cstheme="majorBidi"/>
          <w:kern w:val="0"/>
          <w:sz w:val="20"/>
          <w:szCs w:val="20"/>
          <w:lang w:val="en-US" w:eastAsia="en-GB"/>
          <w14:ligatures w14:val="none"/>
        </w:rPr>
        <w:t xml:space="preserve">: To guide the implementation of the sensor-alert module. </w:t>
      </w:r>
    </w:p>
    <w:p w14:paraId="5D69BF08" w14:textId="77777777" w:rsidR="00AF3242" w:rsidRPr="00252EA8"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Testers</w:t>
      </w:r>
      <w:r w:rsidRPr="00252EA8">
        <w:rPr>
          <w:rFonts w:asciiTheme="majorBidi" w:eastAsia="Times New Roman" w:hAnsiTheme="majorBidi" w:cstheme="majorBidi"/>
          <w:kern w:val="0"/>
          <w:sz w:val="20"/>
          <w:szCs w:val="20"/>
          <w:lang w:val="en-US" w:eastAsia="en-GB"/>
          <w14:ligatures w14:val="none"/>
        </w:rPr>
        <w:t>: To verify that the software correctly triggers alerts based on sensor data.</w:t>
      </w:r>
    </w:p>
    <w:p w14:paraId="3CD28F97" w14:textId="77777777" w:rsidR="00AF3242" w:rsidRPr="00252EA8"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pl-PL" w:eastAsia="en-GB"/>
          <w14:ligatures w14:val="none"/>
        </w:rPr>
      </w:pPr>
      <w:r w:rsidRPr="00252EA8">
        <w:rPr>
          <w:rFonts w:asciiTheme="majorBidi" w:eastAsia="Times New Roman" w:hAnsiTheme="majorBidi" w:cstheme="majorBidi"/>
          <w:kern w:val="0"/>
          <w:sz w:val="20"/>
          <w:szCs w:val="20"/>
          <w:lang w:val="pl-PL" w:eastAsia="en-GB"/>
          <w14:ligatures w14:val="none"/>
        </w:rPr>
        <w:t xml:space="preserve">Organization &amp; Reading Sequence: </w:t>
      </w:r>
    </w:p>
    <w:p w14:paraId="74DB6D18" w14:textId="77777777" w:rsidR="00AF3242" w:rsidRPr="00252EA8"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Overview</w:t>
      </w:r>
      <w:r w:rsidRPr="00252EA8">
        <w:rPr>
          <w:rFonts w:asciiTheme="majorBidi" w:eastAsia="Times New Roman" w:hAnsiTheme="majorBidi" w:cstheme="majorBidi"/>
          <w:kern w:val="0"/>
          <w:sz w:val="20"/>
          <w:szCs w:val="20"/>
          <w:lang w:val="en-US" w:eastAsia="en-GB"/>
          <w14:ligatures w14:val="none"/>
        </w:rPr>
        <w:t xml:space="preserve">: Readers should start with </w:t>
      </w:r>
      <w:r w:rsidRPr="00252EA8">
        <w:rPr>
          <w:rFonts w:asciiTheme="majorBidi" w:eastAsia="Times New Roman" w:hAnsiTheme="majorBidi" w:cstheme="majorBidi"/>
          <w:b/>
          <w:bCs/>
          <w:kern w:val="0"/>
          <w:sz w:val="20"/>
          <w:szCs w:val="20"/>
          <w:lang w:val="en-US" w:eastAsia="en-GB"/>
          <w14:ligatures w14:val="none"/>
        </w:rPr>
        <w:t>Section 1.4 (Product Scope)</w:t>
      </w:r>
      <w:r w:rsidRPr="00252EA8">
        <w:rPr>
          <w:rFonts w:asciiTheme="majorBidi" w:eastAsia="Times New Roman" w:hAnsiTheme="majorBidi" w:cstheme="majorBidi"/>
          <w:kern w:val="0"/>
          <w:sz w:val="20"/>
          <w:szCs w:val="20"/>
          <w:lang w:val="en-US" w:eastAsia="en-GB"/>
          <w14:ligatures w14:val="none"/>
        </w:rPr>
        <w:t xml:space="preserve"> and </w:t>
      </w:r>
      <w:r w:rsidRPr="00252EA8">
        <w:rPr>
          <w:rFonts w:asciiTheme="majorBidi" w:eastAsia="Times New Roman" w:hAnsiTheme="majorBidi" w:cstheme="majorBidi"/>
          <w:b/>
          <w:bCs/>
          <w:kern w:val="0"/>
          <w:sz w:val="20"/>
          <w:szCs w:val="20"/>
          <w:lang w:val="en-US" w:eastAsia="en-GB"/>
          <w14:ligatures w14:val="none"/>
        </w:rPr>
        <w:t>Section 2 (Overall Description)</w:t>
      </w:r>
      <w:r w:rsidRPr="00252EA8">
        <w:rPr>
          <w:rFonts w:asciiTheme="majorBidi" w:eastAsia="Times New Roman" w:hAnsiTheme="majorBidi" w:cstheme="majorBidi"/>
          <w:kern w:val="0"/>
          <w:sz w:val="20"/>
          <w:szCs w:val="20"/>
          <w:lang w:val="en-US" w:eastAsia="en-GB"/>
          <w14:ligatures w14:val="none"/>
        </w:rPr>
        <w:t xml:space="preserve"> to understand the system’s goals.</w:t>
      </w:r>
    </w:p>
    <w:p w14:paraId="20F5185F" w14:textId="77777777" w:rsidR="00AF3242" w:rsidRPr="00252EA8"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Implementation Focus</w:t>
      </w:r>
      <w:r w:rsidRPr="00252EA8">
        <w:rPr>
          <w:rFonts w:asciiTheme="majorBidi" w:eastAsia="Times New Roman" w:hAnsiTheme="majorBidi" w:cstheme="majorBidi"/>
          <w:kern w:val="0"/>
          <w:sz w:val="20"/>
          <w:szCs w:val="20"/>
          <w:lang w:val="en-US" w:eastAsia="en-GB"/>
          <w14:ligatures w14:val="none"/>
        </w:rPr>
        <w:t xml:space="preserve">: Developers should focus on </w:t>
      </w:r>
      <w:r w:rsidRPr="00252EA8">
        <w:rPr>
          <w:rFonts w:asciiTheme="majorBidi" w:eastAsia="Times New Roman" w:hAnsiTheme="majorBidi" w:cstheme="majorBidi"/>
          <w:b/>
          <w:bCs/>
          <w:kern w:val="0"/>
          <w:sz w:val="20"/>
          <w:szCs w:val="20"/>
          <w:lang w:val="en-US" w:eastAsia="en-GB"/>
          <w14:ligatures w14:val="none"/>
        </w:rPr>
        <w:t>Section 5 (System Features/Modules)</w:t>
      </w:r>
      <w:r w:rsidRPr="00252EA8">
        <w:rPr>
          <w:rFonts w:asciiTheme="majorBidi" w:eastAsia="Times New Roman" w:hAnsiTheme="majorBidi" w:cstheme="majorBidi"/>
          <w:kern w:val="0"/>
          <w:sz w:val="20"/>
          <w:szCs w:val="20"/>
          <w:lang w:val="en-US" w:eastAsia="en-GB"/>
          <w14:ligatures w14:val="none"/>
        </w:rPr>
        <w:t>, which details the specific logic for the module being realized.</w:t>
      </w:r>
    </w:p>
    <w:p w14:paraId="75B4C8A7" w14:textId="77777777" w:rsidR="00AF3242" w:rsidRPr="00252EA8"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Non-functional Constraints</w:t>
      </w:r>
      <w:r w:rsidRPr="00252EA8">
        <w:rPr>
          <w:rFonts w:asciiTheme="majorBidi" w:eastAsia="Times New Roman" w:hAnsiTheme="majorBidi" w:cstheme="majorBidi"/>
          <w:kern w:val="0"/>
          <w:sz w:val="20"/>
          <w:szCs w:val="20"/>
          <w:lang w:val="en-US" w:eastAsia="en-GB"/>
          <w14:ligatures w14:val="none"/>
        </w:rPr>
        <w:t xml:space="preserve">: Section 6 should be consulted for performance and security expectations. </w:t>
      </w:r>
    </w:p>
    <w:p w14:paraId="55A48D21" w14:textId="583B393C" w:rsidR="000C4D71" w:rsidRPr="00252EA8" w:rsidRDefault="0080322A" w:rsidP="000C4D71">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1.4. Product Scope  </w:t>
      </w:r>
    </w:p>
    <w:p w14:paraId="24C709D9" w14:textId="77777777" w:rsidR="000C4D71" w:rsidRPr="00252EA8" w:rsidRDefault="000C4D71" w:rsidP="000C4D71">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The Early Dam Overflow Detection System is designed to provide real-time monitoring of dam water levels to mitigate the risk of catastrophic failure and flooding. </w:t>
      </w:r>
    </w:p>
    <w:p w14:paraId="02D1A207" w14:textId="08025E36" w:rsidR="000C4D71" w:rsidRPr="00252EA8"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Software Capabilities</w:t>
      </w:r>
      <w:r w:rsidRPr="00252EA8">
        <w:rPr>
          <w:rFonts w:asciiTheme="majorBidi" w:eastAsia="Times New Roman" w:hAnsiTheme="majorBidi" w:cstheme="majorBidi"/>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252EA8"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Benefits</w:t>
      </w:r>
      <w:r w:rsidRPr="00252EA8">
        <w:rPr>
          <w:rFonts w:asciiTheme="majorBidi" w:eastAsia="Times New Roman" w:hAnsiTheme="majorBidi" w:cstheme="majorBidi"/>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252EA8"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Objectives</w:t>
      </w:r>
      <w:r w:rsidRPr="00252EA8">
        <w:rPr>
          <w:rFonts w:asciiTheme="majorBidi" w:eastAsia="Times New Roman" w:hAnsiTheme="majorBidi" w:cstheme="majorBidi"/>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252EA8"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1.5. References  </w:t>
      </w:r>
    </w:p>
    <w:p w14:paraId="68C67FD2" w14:textId="77777777" w:rsidR="00687255" w:rsidRPr="00252EA8" w:rsidRDefault="00687255" w:rsidP="00687255">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The following documents were used to establish these requirements: </w:t>
      </w:r>
    </w:p>
    <w:p w14:paraId="22229A98" w14:textId="68505526" w:rsidR="00687255" w:rsidRPr="00252EA8"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IEEE Std 830</w:t>
      </w:r>
      <w:r w:rsidRPr="00252EA8">
        <w:rPr>
          <w:rFonts w:asciiTheme="majorBidi" w:eastAsia="Times New Roman" w:hAnsiTheme="majorBidi" w:cstheme="majorBidi"/>
          <w:kern w:val="0"/>
          <w:sz w:val="20"/>
          <w:szCs w:val="20"/>
          <w:lang w:val="en-US" w:eastAsia="en-GB"/>
          <w14:ligatures w14:val="none"/>
        </w:rPr>
        <w:t xml:space="preserve">, IEEE Recommended Practice for Software Requirements Specifications. </w:t>
      </w:r>
    </w:p>
    <w:p w14:paraId="24918400" w14:textId="00632C97" w:rsidR="00687255" w:rsidRPr="00252EA8"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Laboratory Assignment Document</w:t>
      </w:r>
      <w:r w:rsidRPr="00252EA8">
        <w:rPr>
          <w:rFonts w:asciiTheme="majorBidi" w:eastAsia="Times New Roman" w:hAnsiTheme="majorBidi" w:cstheme="majorBidi"/>
          <w:kern w:val="0"/>
          <w:sz w:val="20"/>
          <w:szCs w:val="20"/>
          <w:lang w:val="en-US" w:eastAsia="en-GB"/>
          <w14:ligatures w14:val="none"/>
        </w:rPr>
        <w:t>: Provided for the course.</w:t>
      </w:r>
    </w:p>
    <w:p w14:paraId="6581E058"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 Overall Description</w:t>
      </w:r>
    </w:p>
    <w:p w14:paraId="42887C9D"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2.1. Product Perspective  </w:t>
      </w:r>
    </w:p>
    <w:p w14:paraId="09217B6A"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648845F5"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2.2. Product Features  </w:t>
      </w:r>
    </w:p>
    <w:p w14:paraId="5AF0A789" w14:textId="77777777" w:rsidR="00494434" w:rsidRPr="00252EA8"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eastAsia="en-GB"/>
          <w14:ligatures w14:val="none"/>
        </w:rPr>
        <w:t>S</w:t>
      </w:r>
      <w:r w:rsidRPr="00252EA8">
        <w:rPr>
          <w:rFonts w:asciiTheme="majorBidi" w:eastAsia="Times New Roman" w:hAnsiTheme="majorBidi" w:cstheme="majorBidi"/>
          <w:kern w:val="0"/>
          <w:sz w:val="20"/>
          <w:szCs w:val="20"/>
          <w:lang w:val="en-US" w:eastAsia="en-GB"/>
          <w14:ligatures w14:val="none"/>
        </w:rPr>
        <w:t xml:space="preserve">ystem processes incoming data from physical water level sensors. </w:t>
      </w:r>
    </w:p>
    <w:p w14:paraId="5D58234F" w14:textId="77777777" w:rsidR="00494434" w:rsidRPr="00252EA8"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The software compares real-time water levels against predefined safety thresholds. </w:t>
      </w:r>
    </w:p>
    <w:p w14:paraId="194F8729" w14:textId="77777777" w:rsidR="00494434" w:rsidRPr="00252EA8"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The system triggers automated visual displays and notifications when water levels become critical.</w:t>
      </w:r>
    </w:p>
    <w:p w14:paraId="1B00F43B" w14:textId="77777777" w:rsidR="00494434" w:rsidRPr="00252EA8" w:rsidRDefault="00494434" w:rsidP="00494434">
      <w:pPr>
        <w:shd w:val="clear" w:color="auto" w:fill="FFFFFF"/>
        <w:spacing w:before="360" w:after="0" w:line="240" w:lineRule="auto"/>
        <w:rPr>
          <w:rFonts w:asciiTheme="majorBidi" w:eastAsia="Times New Roman" w:hAnsiTheme="majorBidi" w:cstheme="majorBidi"/>
          <w:b/>
          <w:bCs/>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2.3. User Classes and Characteristics  </w:t>
      </w:r>
    </w:p>
    <w:p w14:paraId="0EA64817" w14:textId="77777777" w:rsidR="00494434" w:rsidRPr="00252EA8" w:rsidRDefault="00494434" w:rsidP="00494434">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252EA8">
        <w:rPr>
          <w:noProof/>
        </w:rPr>
        <w:lastRenderedPageBreak/>
        <w:drawing>
          <wp:inline distT="0" distB="0" distL="0" distR="0" wp14:anchorId="34A1E4C3" wp14:editId="41D1E1F5">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1C2846DE"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2.4. Operating Environment</w:t>
      </w:r>
    </w:p>
    <w:p w14:paraId="50336214"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5E467247"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2.5. Design and Implementation Constraints</w:t>
      </w:r>
    </w:p>
    <w:p w14:paraId="4F9B05E7" w14:textId="77777777" w:rsidR="00494434" w:rsidRPr="00252EA8"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The software must read telemetry data from provided physical or simulated water level sensors without requiring hardware modifications. </w:t>
      </w:r>
    </w:p>
    <w:p w14:paraId="093E4F48" w14:textId="77777777" w:rsidR="00494434" w:rsidRPr="00252EA8"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The system is constrained to using standard external APIs for dispatching SMS and email notifications. </w:t>
      </w:r>
    </w:p>
    <w:p w14:paraId="367420E6" w14:textId="77777777" w:rsidR="00494434" w:rsidRPr="00252EA8"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Developers must exclusively use the Argon2 algorithm for hashing administrator passwords.</w:t>
      </w:r>
    </w:p>
    <w:p w14:paraId="201EE3AF"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2.6. User Documentation</w:t>
      </w:r>
    </w:p>
    <w:p w14:paraId="5C117907" w14:textId="77777777" w:rsidR="00494434" w:rsidRPr="00252EA8"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Operator Dashboard Guide:</w:t>
      </w:r>
      <w:r w:rsidRPr="00252EA8">
        <w:rPr>
          <w:rFonts w:asciiTheme="majorBidi" w:eastAsia="Times New Roman" w:hAnsiTheme="majorBidi" w:cstheme="majorBidi"/>
          <w:kern w:val="0"/>
          <w:sz w:val="20"/>
          <w:szCs w:val="20"/>
          <w:lang w:val="en-US" w:eastAsia="en-GB"/>
          <w14:ligatures w14:val="none"/>
        </w:rPr>
        <w:t xml:space="preserve"> A concise manual detailing how to read sensor data and respond to visual alerts.</w:t>
      </w:r>
    </w:p>
    <w:p w14:paraId="255CF42F" w14:textId="77777777" w:rsidR="00494434" w:rsidRPr="00252EA8"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b/>
          <w:bCs/>
          <w:kern w:val="0"/>
          <w:sz w:val="20"/>
          <w:szCs w:val="20"/>
          <w:lang w:val="en-US" w:eastAsia="en-GB"/>
          <w14:ligatures w14:val="none"/>
        </w:rPr>
        <w:t>Administrator Configuration Manual:</w:t>
      </w:r>
      <w:r w:rsidRPr="00252EA8">
        <w:rPr>
          <w:rFonts w:asciiTheme="majorBidi" w:eastAsia="Times New Roman" w:hAnsiTheme="majorBidi" w:cstheme="majorBidi"/>
          <w:kern w:val="0"/>
          <w:sz w:val="20"/>
          <w:szCs w:val="20"/>
          <w:lang w:val="en-US" w:eastAsia="en-GB"/>
          <w14:ligatures w14:val="none"/>
        </w:rPr>
        <w:t xml:space="preserve"> Documentation covering sensor setup and threshold management.</w:t>
      </w:r>
    </w:p>
    <w:p w14:paraId="7A108577"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2.7. Assumptions and Dependencies</w:t>
      </w:r>
    </w:p>
    <w:p w14:paraId="66DD10A0" w14:textId="77777777" w:rsidR="00494434" w:rsidRPr="00252EA8"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 xml:space="preserve">It is assumed that the physical or simulated water level sensors will continuously transmit data without prolonged hardware failure. </w:t>
      </w:r>
    </w:p>
    <w:p w14:paraId="49D3C7A1" w14:textId="77777777" w:rsidR="00494434" w:rsidRPr="00252EA8"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252EA8">
        <w:rPr>
          <w:rFonts w:asciiTheme="majorBidi" w:eastAsia="Times New Roman" w:hAnsiTheme="majorBidi" w:cstheme="majorBidi"/>
          <w:kern w:val="0"/>
          <w:sz w:val="20"/>
          <w:szCs w:val="20"/>
          <w:lang w:val="en-US" w:eastAsia="en-GB"/>
          <w14:ligatures w14:val="none"/>
        </w:rPr>
        <w:t>The software relies on a stable network connection to receive data and dispatch external alerts.</w:t>
      </w:r>
    </w:p>
    <w:p w14:paraId="5C9E4ED7"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3. System Features</w:t>
      </w:r>
    </w:p>
    <w:p w14:paraId="404388C3"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3.1. Water Level Monitoring</w:t>
      </w:r>
    </w:p>
    <w:p w14:paraId="79E287F0"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kern w:val="0"/>
          <w:sz w:val="20"/>
          <w:szCs w:val="20"/>
          <w:lang w:eastAsia="en-GB"/>
          <w14:ligatures w14:val="none"/>
        </w:rPr>
        <w:t>This feature handles the continuous ingestion and evaluation of data from connected water level sensors.</w:t>
      </w:r>
    </w:p>
    <w:p w14:paraId="0285FFFF"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b/>
          <w:bCs/>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3.2 Automated Alert Management</w:t>
      </w:r>
    </w:p>
    <w:p w14:paraId="69BA8C36" w14:textId="77777777" w:rsidR="00494434" w:rsidRPr="00252EA8"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kern w:val="0"/>
          <w:sz w:val="20"/>
          <w:szCs w:val="20"/>
          <w:lang w:eastAsia="en-GB"/>
          <w14:ligatures w14:val="none"/>
        </w:rPr>
        <w:t>This feature controls the logic for triggering and dispatching visual or text-based notifications when safety thresholds are breached.</w:t>
      </w:r>
    </w:p>
    <w:p w14:paraId="5108A8ED" w14:textId="77777777" w:rsidR="0080322A" w:rsidRPr="00252EA8"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252EA8">
        <w:rPr>
          <w:rFonts w:asciiTheme="majorBidi" w:eastAsia="Times New Roman" w:hAnsiTheme="majorBidi" w:cstheme="majorBidi"/>
          <w:b/>
          <w:bCs/>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040E694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high level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text based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lastRenderedPageBreak/>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w:t>
      </w:r>
    </w:p>
    <w:p w14:paraId="6A0E7A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«This template illustrates organizing the functional requirements for the product by system features, the major services provided by the product.»</w:t>
      </w:r>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«Provide a short description of the feature. Give its priority, too.»</w:t>
      </w:r>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«”Stimulus” or “Condition”»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pair.»</w:t>
      </w:r>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S/R-related requirements as needed.»</w:t>
      </w:r>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«List any additional requirements needed in “Shall” form, but not necessarily in “Upon/Shall” form.»</w:t>
      </w:r>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requirements as needed.»</w:t>
      </w:r>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Pr="0080322A" w:rsidRDefault="00202E4A">
      <w:pPr>
        <w:rPr>
          <w:rFonts w:asciiTheme="majorBidi" w:hAnsiTheme="majorBidi" w:cstheme="majorBidi"/>
          <w:sz w:val="18"/>
          <w:szCs w:val="18"/>
        </w:rPr>
      </w:pP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4"/>
  </w:num>
  <w:num w:numId="2" w16cid:durableId="1333408624">
    <w:abstractNumId w:val="0"/>
  </w:num>
  <w:num w:numId="3" w16cid:durableId="9382511">
    <w:abstractNumId w:val="5"/>
  </w:num>
  <w:num w:numId="4" w16cid:durableId="834607833">
    <w:abstractNumId w:val="7"/>
  </w:num>
  <w:num w:numId="5" w16cid:durableId="295649869">
    <w:abstractNumId w:val="3"/>
  </w:num>
  <w:num w:numId="6" w16cid:durableId="2131631662">
    <w:abstractNumId w:val="2"/>
  </w:num>
  <w:num w:numId="7" w16cid:durableId="926690449">
    <w:abstractNumId w:val="8"/>
  </w:num>
  <w:num w:numId="8" w16cid:durableId="546067433">
    <w:abstractNumId w:val="6"/>
  </w:num>
  <w:num w:numId="9" w16cid:durableId="1090397150">
    <w:abstractNumId w:val="1"/>
  </w:num>
  <w:num w:numId="10" w16cid:durableId="545458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42281"/>
    <w:rsid w:val="000730ED"/>
    <w:rsid w:val="000C4D71"/>
    <w:rsid w:val="00202E4A"/>
    <w:rsid w:val="00221504"/>
    <w:rsid w:val="00252EA8"/>
    <w:rsid w:val="00276F1A"/>
    <w:rsid w:val="002F5AD6"/>
    <w:rsid w:val="00315D8C"/>
    <w:rsid w:val="00494434"/>
    <w:rsid w:val="00687255"/>
    <w:rsid w:val="007A1A61"/>
    <w:rsid w:val="0080322A"/>
    <w:rsid w:val="008D6D47"/>
    <w:rsid w:val="0092416E"/>
    <w:rsid w:val="00A57BB9"/>
    <w:rsid w:val="00A70C2A"/>
    <w:rsid w:val="00AA0894"/>
    <w:rsid w:val="00AF3242"/>
    <w:rsid w:val="00B10DB3"/>
    <w:rsid w:val="00BA27E9"/>
    <w:rsid w:val="00CC5122"/>
    <w:rsid w:val="00DC08B3"/>
    <w:rsid w:val="00DC3209"/>
    <w:rsid w:val="00E2228B"/>
    <w:rsid w:val="00EC6149"/>
    <w:rsid w:val="00F62589"/>
    <w:rsid w:val="00F82DA8"/>
    <w:rsid w:val="00FB107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5</Pages>
  <Words>1223</Words>
  <Characters>7338</Characters>
  <Application>Microsoft Office Word</Application>
  <DocSecurity>0</DocSecurity>
  <Lines>61</Lines>
  <Paragraphs>17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20</cp:revision>
  <dcterms:created xsi:type="dcterms:W3CDTF">2026-03-01T16:25:00Z</dcterms:created>
  <dcterms:modified xsi:type="dcterms:W3CDTF">2026-06-19T10:57:00Z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