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252EA8" w:rsidRDefault="0080322A" w:rsidP="0080322A">
      <w:pPr>
        <w:spacing w:after="240" w:line="288" w:lineRule="atLeast"/>
        <w:outlineLvl w:val="0"/>
        <w:rPr>
          <w:rFonts w:asciiTheme="majorBidi" w:eastAsia="Times New Roman" w:hAnsiTheme="majorBidi" w:cstheme="majorBidi"/>
          <w:kern w:val="36"/>
          <w:sz w:val="48"/>
          <w:szCs w:val="48"/>
          <w:lang w:eastAsia="en-GB"/>
          <w14:ligatures w14:val="none"/>
        </w:rPr>
      </w:pPr>
      <w:r w:rsidRPr="00252EA8">
        <w:rPr>
          <w:rFonts w:asciiTheme="majorBidi" w:eastAsia="Times New Roman" w:hAnsiTheme="majorBidi" w:cstheme="majorBidi"/>
          <w:kern w:val="36"/>
          <w:sz w:val="48"/>
          <w:szCs w:val="48"/>
          <w:lang w:eastAsia="en-GB"/>
          <w14:ligatures w14:val="none"/>
        </w:rPr>
        <w:t>Appendix C: IEEE 830 Template</w:t>
      </w:r>
    </w:p>
    <w:p w14:paraId="1B6875B8" w14:textId="77777777" w:rsidR="0080322A" w:rsidRPr="00252EA8" w:rsidRDefault="0080322A" w:rsidP="00041E53">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Software Requirements Specification</w:t>
      </w:r>
    </w:p>
    <w:p w14:paraId="1178CF44" w14:textId="77777777" w:rsidR="0080322A" w:rsidRPr="00252EA8"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for</w:t>
      </w:r>
    </w:p>
    <w:p w14:paraId="7D7468A6" w14:textId="4AF94BA2" w:rsidR="0092416E" w:rsidRPr="00252EA8" w:rsidRDefault="0092416E"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Early</w:t>
      </w:r>
      <w:r w:rsidR="007A1A61" w:rsidRPr="00252EA8">
        <w:rPr>
          <w:rFonts w:asciiTheme="majorBidi" w:eastAsia="Times New Roman" w:hAnsiTheme="majorBidi" w:cstheme="majorBidi"/>
          <w:b/>
          <w:bCs/>
          <w:kern w:val="0"/>
          <w:sz w:val="20"/>
          <w:szCs w:val="20"/>
          <w:lang w:eastAsia="en-GB"/>
          <w14:ligatures w14:val="none"/>
        </w:rPr>
        <w:t xml:space="preserve"> dam</w:t>
      </w:r>
      <w:r w:rsidRPr="00252EA8">
        <w:rPr>
          <w:rFonts w:asciiTheme="majorBidi" w:eastAsia="Times New Roman" w:hAnsiTheme="majorBidi" w:cstheme="majorBidi"/>
          <w:b/>
          <w:bCs/>
          <w:kern w:val="0"/>
          <w:sz w:val="20"/>
          <w:szCs w:val="20"/>
          <w:lang w:eastAsia="en-GB"/>
          <w14:ligatures w14:val="none"/>
        </w:rPr>
        <w:t xml:space="preserve"> overflow </w:t>
      </w:r>
      <w:r w:rsidR="00AA0894" w:rsidRPr="00252EA8">
        <w:rPr>
          <w:rFonts w:asciiTheme="majorBidi" w:eastAsia="Times New Roman" w:hAnsiTheme="majorBidi" w:cstheme="majorBidi"/>
          <w:b/>
          <w:bCs/>
          <w:kern w:val="0"/>
          <w:sz w:val="20"/>
          <w:szCs w:val="20"/>
          <w:lang w:eastAsia="en-GB"/>
          <w14:ligatures w14:val="none"/>
        </w:rPr>
        <w:t>dete</w:t>
      </w:r>
      <w:r w:rsidR="007A1A61" w:rsidRPr="00252EA8">
        <w:rPr>
          <w:rFonts w:asciiTheme="majorBidi" w:eastAsia="Times New Roman" w:hAnsiTheme="majorBidi" w:cstheme="majorBidi"/>
          <w:b/>
          <w:bCs/>
          <w:kern w:val="0"/>
          <w:sz w:val="20"/>
          <w:szCs w:val="20"/>
          <w:lang w:eastAsia="en-GB"/>
          <w14:ligatures w14:val="none"/>
        </w:rPr>
        <w:t>ction system</w:t>
      </w:r>
      <w:r w:rsidR="00AA0894" w:rsidRPr="00252EA8">
        <w:rPr>
          <w:rFonts w:asciiTheme="majorBidi" w:eastAsia="Times New Roman" w:hAnsiTheme="majorBidi" w:cstheme="majorBidi"/>
          <w:b/>
          <w:bCs/>
          <w:kern w:val="0"/>
          <w:sz w:val="20"/>
          <w:szCs w:val="20"/>
          <w:lang w:eastAsia="en-GB"/>
          <w14:ligatures w14:val="none"/>
        </w:rPr>
        <w:t xml:space="preserve"> system</w:t>
      </w:r>
    </w:p>
    <w:p w14:paraId="077065B3" w14:textId="0588BC36" w:rsidR="0080322A" w:rsidRPr="00252EA8"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Version </w:t>
      </w:r>
      <w:r w:rsidR="000730ED" w:rsidRPr="00252EA8">
        <w:rPr>
          <w:rFonts w:asciiTheme="majorBidi" w:eastAsia="Times New Roman" w:hAnsiTheme="majorBidi" w:cstheme="majorBidi"/>
          <w:b/>
          <w:bCs/>
          <w:kern w:val="0"/>
          <w:sz w:val="20"/>
          <w:szCs w:val="20"/>
          <w:lang w:eastAsia="en-GB"/>
          <w14:ligatures w14:val="none"/>
        </w:rPr>
        <w:t>2</w:t>
      </w:r>
    </w:p>
    <w:p w14:paraId="7DFA33C1" w14:textId="174110E7" w:rsidR="0080322A" w:rsidRPr="00252EA8"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Prepared by </w:t>
      </w:r>
      <w:r w:rsidR="0092416E" w:rsidRPr="00252EA8">
        <w:rPr>
          <w:rFonts w:asciiTheme="majorBidi" w:eastAsia="Times New Roman" w:hAnsiTheme="majorBidi" w:cstheme="majorBidi"/>
          <w:b/>
          <w:bCs/>
          <w:kern w:val="0"/>
          <w:sz w:val="20"/>
          <w:szCs w:val="20"/>
          <w:lang w:eastAsia="en-GB"/>
          <w14:ligatures w14:val="none"/>
        </w:rPr>
        <w:t>Maciej Łęcki</w:t>
      </w:r>
    </w:p>
    <w:p w14:paraId="6DD86EFB" w14:textId="4CE53811" w:rsidR="0080322A" w:rsidRPr="00252EA8" w:rsidRDefault="0092416E"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27.04.2026</w:t>
      </w:r>
    </w:p>
    <w:p w14:paraId="23268C92" w14:textId="77777777" w:rsidR="0080322A" w:rsidRPr="00252EA8"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Table of Contents</w:t>
      </w:r>
    </w:p>
    <w:p w14:paraId="1CC3B88E" w14:textId="77777777" w:rsidR="0080322A" w:rsidRPr="00252EA8"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65"/>
        <w:gridCol w:w="936"/>
        <w:gridCol w:w="1505"/>
        <w:gridCol w:w="723"/>
      </w:tblGrid>
      <w:tr w:rsidR="00494434" w:rsidRPr="00252EA8"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0EC5DF1D" w:rsidR="00494434" w:rsidRPr="00252EA8" w:rsidRDefault="00494434" w:rsidP="00494434">
            <w:pPr>
              <w:spacing w:before="360" w:after="360" w:line="264" w:lineRule="atLeast"/>
              <w:rPr>
                <w:rFonts w:asciiTheme="majorBidi" w:eastAsia="Times New Roman" w:hAnsiTheme="majorBidi" w:cstheme="majorBidi"/>
                <w:kern w:val="0"/>
                <w:sz w:val="16"/>
                <w:szCs w:val="16"/>
                <w:lang w:eastAsia="en-GB"/>
                <w14:ligatures w14:val="none"/>
              </w:rPr>
            </w:pPr>
            <w:r w:rsidRPr="00252EA8">
              <w:rPr>
                <w:rFonts w:asciiTheme="majorBidi" w:eastAsia="Times New Roman" w:hAnsiTheme="majorBidi" w:cstheme="majorBidi"/>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085ED3C2" w:rsidR="00494434" w:rsidRPr="00252EA8" w:rsidRDefault="00494434" w:rsidP="00494434">
            <w:pPr>
              <w:spacing w:before="360" w:after="360" w:line="264" w:lineRule="atLeast"/>
              <w:rPr>
                <w:rFonts w:asciiTheme="majorBidi" w:eastAsia="Times New Roman" w:hAnsiTheme="majorBidi" w:cstheme="majorBidi"/>
                <w:kern w:val="0"/>
                <w:sz w:val="16"/>
                <w:szCs w:val="16"/>
                <w:lang w:eastAsia="en-GB"/>
                <w14:ligatures w14:val="none"/>
              </w:rPr>
            </w:pPr>
            <w:r w:rsidRPr="00252EA8">
              <w:rPr>
                <w:rFonts w:asciiTheme="majorBidi" w:eastAsia="Times New Roman" w:hAnsiTheme="majorBidi" w:cstheme="majorBidi"/>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2BDF94F2" w:rsidR="00494434" w:rsidRPr="00252EA8" w:rsidRDefault="00494434" w:rsidP="00494434">
            <w:pPr>
              <w:spacing w:before="360" w:after="360" w:line="264" w:lineRule="atLeast"/>
              <w:rPr>
                <w:rFonts w:asciiTheme="majorBidi" w:eastAsia="Times New Roman" w:hAnsiTheme="majorBidi" w:cstheme="majorBidi"/>
                <w:kern w:val="0"/>
                <w:sz w:val="16"/>
                <w:szCs w:val="16"/>
                <w:lang w:eastAsia="en-GB"/>
                <w14:ligatures w14:val="none"/>
              </w:rPr>
            </w:pPr>
            <w:r w:rsidRPr="00252EA8">
              <w:rPr>
                <w:rFonts w:asciiTheme="majorBidi" w:eastAsia="Times New Roman" w:hAnsiTheme="majorBidi" w:cstheme="majorBidi"/>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33E528E2" w:rsidR="00494434" w:rsidRPr="00252EA8" w:rsidRDefault="00494434" w:rsidP="00494434">
            <w:pPr>
              <w:spacing w:before="360" w:after="360" w:line="264" w:lineRule="atLeast"/>
              <w:rPr>
                <w:rFonts w:asciiTheme="majorBidi" w:eastAsia="Times New Roman" w:hAnsiTheme="majorBidi" w:cstheme="majorBidi"/>
                <w:kern w:val="0"/>
                <w:sz w:val="16"/>
                <w:szCs w:val="16"/>
                <w:lang w:eastAsia="en-GB"/>
                <w14:ligatures w14:val="none"/>
              </w:rPr>
            </w:pPr>
            <w:r w:rsidRPr="00252EA8">
              <w:rPr>
                <w:rFonts w:asciiTheme="majorBidi" w:eastAsia="Times New Roman" w:hAnsiTheme="majorBidi" w:cstheme="majorBidi"/>
                <w:kern w:val="0"/>
                <w:sz w:val="16"/>
                <w:szCs w:val="16"/>
                <w:lang w:eastAsia="en-GB"/>
                <w14:ligatures w14:val="none"/>
              </w:rPr>
              <w:t>Version</w:t>
            </w:r>
          </w:p>
        </w:tc>
      </w:tr>
      <w:tr w:rsidR="00494434" w:rsidRPr="00252EA8"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2B41BB00" w:rsidR="00494434" w:rsidRPr="00252EA8" w:rsidRDefault="00494434" w:rsidP="00494434">
            <w:pPr>
              <w:spacing w:before="360" w:after="360" w:line="264" w:lineRule="atLeast"/>
              <w:rPr>
                <w:rFonts w:asciiTheme="majorBidi" w:eastAsia="Times New Roman" w:hAnsiTheme="majorBidi" w:cstheme="majorBidi"/>
                <w:kern w:val="0"/>
                <w:sz w:val="16"/>
                <w:szCs w:val="16"/>
                <w:lang w:eastAsia="en-GB"/>
                <w14:ligatures w14:val="none"/>
              </w:rPr>
            </w:pPr>
            <w:r w:rsidRPr="00252EA8">
              <w:rPr>
                <w:rFonts w:asciiTheme="majorBidi" w:eastAsia="Times New Roman" w:hAnsiTheme="majorBidi" w:cstheme="majorBidi"/>
                <w:kern w:val="0"/>
                <w:sz w:val="16"/>
                <w:szCs w:val="16"/>
                <w:lang w:eastAsia="en-GB"/>
                <w14:ligatures w14:val="none"/>
              </w:rPr>
              <w:t>Maciej Łęcki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5845E276" w:rsidR="00494434" w:rsidRPr="00252EA8" w:rsidRDefault="00494434" w:rsidP="00494434">
            <w:pPr>
              <w:spacing w:before="360" w:after="360" w:line="264" w:lineRule="atLeast"/>
              <w:rPr>
                <w:rFonts w:asciiTheme="majorBidi" w:eastAsia="Times New Roman" w:hAnsiTheme="majorBidi" w:cstheme="majorBidi"/>
                <w:kern w:val="0"/>
                <w:sz w:val="16"/>
                <w:szCs w:val="16"/>
                <w:lang w:eastAsia="en-GB"/>
                <w14:ligatures w14:val="none"/>
              </w:rPr>
            </w:pPr>
            <w:r w:rsidRPr="00252EA8">
              <w:rPr>
                <w:rFonts w:asciiTheme="majorBidi" w:eastAsia="Times New Roman" w:hAnsiTheme="majorBidi" w:cstheme="majorBidi"/>
                <w:kern w:val="0"/>
                <w:sz w:val="16"/>
                <w:szCs w:val="16"/>
                <w:lang w:eastAsia="en-GB"/>
                <w14:ligatures w14:val="none"/>
              </w:rPr>
              <w:t>27.04.2026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0144B5A6" w:rsidR="00494434" w:rsidRPr="00252EA8" w:rsidRDefault="00494434" w:rsidP="00494434">
            <w:pPr>
              <w:spacing w:before="360" w:after="360" w:line="264" w:lineRule="atLeast"/>
              <w:rPr>
                <w:rFonts w:asciiTheme="majorBidi" w:eastAsia="Times New Roman" w:hAnsiTheme="majorBidi" w:cstheme="majorBidi"/>
                <w:kern w:val="0"/>
                <w:sz w:val="16"/>
                <w:szCs w:val="16"/>
                <w:lang w:eastAsia="en-GB"/>
                <w14:ligatures w14:val="none"/>
              </w:rPr>
            </w:pPr>
            <w:r w:rsidRPr="00252EA8">
              <w:rPr>
                <w:rFonts w:asciiTheme="majorBidi" w:eastAsia="Times New Roman" w:hAnsiTheme="majorBidi" w:cstheme="majorBidi"/>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4C31111E" w:rsidR="00494434" w:rsidRPr="00252EA8" w:rsidRDefault="00494434" w:rsidP="00494434">
            <w:pPr>
              <w:spacing w:before="360" w:after="360" w:line="264" w:lineRule="atLeast"/>
              <w:rPr>
                <w:rFonts w:asciiTheme="majorBidi" w:eastAsia="Times New Roman" w:hAnsiTheme="majorBidi" w:cstheme="majorBidi"/>
                <w:kern w:val="0"/>
                <w:sz w:val="16"/>
                <w:szCs w:val="16"/>
                <w:lang w:eastAsia="en-GB"/>
                <w14:ligatures w14:val="none"/>
              </w:rPr>
            </w:pPr>
            <w:r w:rsidRPr="00252EA8">
              <w:rPr>
                <w:rFonts w:asciiTheme="majorBidi" w:eastAsia="Times New Roman" w:hAnsiTheme="majorBidi" w:cstheme="majorBidi"/>
                <w:kern w:val="0"/>
                <w:sz w:val="16"/>
                <w:szCs w:val="16"/>
                <w:lang w:eastAsia="en-GB"/>
                <w14:ligatures w14:val="none"/>
              </w:rPr>
              <w:t>V1</w:t>
            </w:r>
          </w:p>
        </w:tc>
      </w:tr>
      <w:tr w:rsidR="00494434" w:rsidRPr="00252EA8" w14:paraId="16B1B94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1499DAE" w14:textId="51AF0EF2" w:rsidR="00494434" w:rsidRPr="00252EA8" w:rsidRDefault="00494434" w:rsidP="00494434">
            <w:pPr>
              <w:spacing w:before="360" w:after="360" w:line="264" w:lineRule="atLeast"/>
              <w:rPr>
                <w:rFonts w:asciiTheme="majorBidi" w:eastAsia="Times New Roman" w:hAnsiTheme="majorBidi" w:cstheme="majorBidi"/>
                <w:kern w:val="0"/>
                <w:sz w:val="16"/>
                <w:szCs w:val="16"/>
                <w:lang w:eastAsia="en-GB"/>
                <w14:ligatures w14:val="none"/>
              </w:rPr>
            </w:pPr>
            <w:r w:rsidRPr="00252EA8">
              <w:rPr>
                <w:rFonts w:asciiTheme="majorBidi" w:eastAsia="Times New Roman" w:hAnsiTheme="majorBidi" w:cstheme="majorBidi"/>
                <w:kern w:val="0"/>
                <w:sz w:val="16"/>
                <w:szCs w:val="16"/>
                <w:lang w:eastAsia="en-GB"/>
                <w14:ligatures w14:val="none"/>
              </w:rPr>
              <w:t>Maciej Łęcki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033222F" w14:textId="43DD3B79" w:rsidR="00494434" w:rsidRPr="00252EA8" w:rsidRDefault="00494434" w:rsidP="00494434">
            <w:pPr>
              <w:spacing w:before="360" w:after="360" w:line="264" w:lineRule="atLeast"/>
              <w:rPr>
                <w:rFonts w:asciiTheme="majorBidi" w:eastAsia="Times New Roman" w:hAnsiTheme="majorBidi" w:cstheme="majorBidi"/>
                <w:kern w:val="0"/>
                <w:sz w:val="16"/>
                <w:szCs w:val="16"/>
                <w:lang w:eastAsia="en-GB"/>
                <w14:ligatures w14:val="none"/>
              </w:rPr>
            </w:pPr>
            <w:r w:rsidRPr="00252EA8">
              <w:rPr>
                <w:rFonts w:asciiTheme="majorBidi" w:eastAsia="Times New Roman" w:hAnsiTheme="majorBidi" w:cstheme="majorBidi"/>
                <w:kern w:val="0"/>
                <w:sz w:val="16"/>
                <w:szCs w:val="16"/>
                <w:lang w:eastAsia="en-GB"/>
                <w14:ligatures w14:val="none"/>
              </w:rPr>
              <w:t>08.05.2026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4B33639" w14:textId="59DFE90F" w:rsidR="00494434" w:rsidRPr="00252EA8" w:rsidRDefault="00494434" w:rsidP="00494434">
            <w:pPr>
              <w:spacing w:before="360" w:after="360" w:line="264" w:lineRule="atLeast"/>
              <w:rPr>
                <w:rFonts w:asciiTheme="majorBidi" w:eastAsia="Times New Roman" w:hAnsiTheme="majorBidi" w:cstheme="majorBidi"/>
                <w:kern w:val="0"/>
                <w:sz w:val="16"/>
                <w:szCs w:val="16"/>
                <w:lang w:eastAsia="en-GB"/>
                <w14:ligatures w14:val="none"/>
              </w:rPr>
            </w:pPr>
            <w:r w:rsidRPr="00252EA8">
              <w:rPr>
                <w:rFonts w:asciiTheme="majorBidi" w:eastAsia="Times New Roman" w:hAnsiTheme="majorBidi" w:cstheme="majorBidi"/>
                <w:kern w:val="0"/>
                <w:sz w:val="16"/>
                <w:szCs w:val="16"/>
                <w:lang w:eastAsia="en-GB"/>
                <w14:ligatures w14:val="none"/>
              </w:rPr>
              <w:t>Section 2 and 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A33F7AE" w14:textId="193F5778" w:rsidR="00494434" w:rsidRPr="00252EA8" w:rsidRDefault="00494434" w:rsidP="00494434">
            <w:pPr>
              <w:spacing w:before="360" w:after="360" w:line="264" w:lineRule="atLeast"/>
              <w:rPr>
                <w:rFonts w:asciiTheme="majorBidi" w:eastAsia="Times New Roman" w:hAnsiTheme="majorBidi" w:cstheme="majorBidi"/>
                <w:kern w:val="0"/>
                <w:sz w:val="16"/>
                <w:szCs w:val="16"/>
                <w:lang w:eastAsia="en-GB"/>
                <w14:ligatures w14:val="none"/>
              </w:rPr>
            </w:pPr>
            <w:r w:rsidRPr="00252EA8">
              <w:rPr>
                <w:rFonts w:asciiTheme="majorBidi" w:eastAsia="Times New Roman" w:hAnsiTheme="majorBidi" w:cstheme="majorBidi"/>
                <w:kern w:val="0"/>
                <w:sz w:val="16"/>
                <w:szCs w:val="16"/>
                <w:lang w:eastAsia="en-GB"/>
                <w14:ligatures w14:val="none"/>
              </w:rPr>
              <w:t>V2</w:t>
            </w:r>
          </w:p>
        </w:tc>
      </w:tr>
    </w:tbl>
    <w:p w14:paraId="28B1D142" w14:textId="77777777" w:rsidR="0080322A" w:rsidRPr="00252EA8"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1. Introduction</w:t>
      </w:r>
    </w:p>
    <w:p w14:paraId="48B58A72" w14:textId="77777777" w:rsidR="0080322A" w:rsidRPr="00252EA8"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1.1. Purpose  </w:t>
      </w:r>
    </w:p>
    <w:p w14:paraId="554C17DD" w14:textId="190E71B3" w:rsidR="00A57BB9" w:rsidRPr="00252EA8" w:rsidRDefault="00A57BB9"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kern w:val="0"/>
          <w:sz w:val="20"/>
          <w:szCs w:val="20"/>
          <w:lang w:eastAsia="en-GB"/>
          <w14:ligatures w14:val="none"/>
        </w:rPr>
        <w:t>The purpose of this document is to specify the software requirements of the Early Dam Overflow Detection System. This specification covers the complete system, including data ingestion from water level sensors and the logic for the alert software.</w:t>
      </w:r>
    </w:p>
    <w:p w14:paraId="3A49DB89" w14:textId="4CC11FB2" w:rsidR="00A57BB9" w:rsidRPr="00252EA8" w:rsidRDefault="0080322A" w:rsidP="00A57BB9">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1.2. Document Conventions  </w:t>
      </w:r>
    </w:p>
    <w:p w14:paraId="3E77EB37" w14:textId="67904A00" w:rsidR="00A57BB9" w:rsidRPr="00252EA8" w:rsidRDefault="00A57BB9" w:rsidP="00A57BB9">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kern w:val="0"/>
          <w:sz w:val="20"/>
          <w:szCs w:val="20"/>
          <w:lang w:val="en-US" w:eastAsia="en-GB"/>
          <w14:ligatures w14:val="none"/>
        </w:rPr>
        <w:t xml:space="preserve">This document follows the </w:t>
      </w:r>
      <w:r w:rsidRPr="00252EA8">
        <w:rPr>
          <w:rFonts w:asciiTheme="majorBidi" w:eastAsia="Times New Roman" w:hAnsiTheme="majorBidi" w:cstheme="majorBidi"/>
          <w:b/>
          <w:bCs/>
          <w:kern w:val="0"/>
          <w:sz w:val="20"/>
          <w:szCs w:val="20"/>
          <w:lang w:val="en-US" w:eastAsia="en-GB"/>
          <w14:ligatures w14:val="none"/>
        </w:rPr>
        <w:t>IEEE 830</w:t>
      </w:r>
      <w:r w:rsidR="00E2228B" w:rsidRPr="00252EA8">
        <w:rPr>
          <w:rFonts w:asciiTheme="majorBidi" w:eastAsia="Times New Roman" w:hAnsiTheme="majorBidi" w:cstheme="majorBidi"/>
          <w:b/>
          <w:bCs/>
          <w:kern w:val="0"/>
          <w:sz w:val="20"/>
          <w:szCs w:val="20"/>
          <w:lang w:val="en-US" w:eastAsia="en-GB"/>
          <w14:ligatures w14:val="none"/>
        </w:rPr>
        <w:t xml:space="preserve"> </w:t>
      </w:r>
      <w:r w:rsidRPr="00252EA8">
        <w:rPr>
          <w:rFonts w:asciiTheme="majorBidi" w:eastAsia="Times New Roman" w:hAnsiTheme="majorBidi" w:cstheme="majorBidi"/>
          <w:b/>
          <w:bCs/>
          <w:kern w:val="0"/>
          <w:sz w:val="20"/>
          <w:szCs w:val="20"/>
          <w:lang w:val="en-US" w:eastAsia="en-GB"/>
          <w14:ligatures w14:val="none"/>
        </w:rPr>
        <w:t>standard</w:t>
      </w:r>
      <w:r w:rsidRPr="00252EA8">
        <w:rPr>
          <w:rFonts w:asciiTheme="majorBidi" w:eastAsia="Times New Roman" w:hAnsiTheme="majorBidi" w:cstheme="majorBidi"/>
          <w:kern w:val="0"/>
          <w:sz w:val="20"/>
          <w:szCs w:val="20"/>
          <w:lang w:val="en-US" w:eastAsia="en-GB"/>
          <w14:ligatures w14:val="none"/>
        </w:rPr>
        <w:t xml:space="preserve"> for software requirements. The following typographical conventions are used: </w:t>
      </w:r>
    </w:p>
    <w:p w14:paraId="19876BA8" w14:textId="77777777" w:rsidR="00A57BB9" w:rsidRPr="00252EA8" w:rsidRDefault="00A57BB9" w:rsidP="00A57BB9">
      <w:pPr>
        <w:numPr>
          <w:ilvl w:val="0"/>
          <w:numId w:val="3"/>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Requirement Tags</w:t>
      </w:r>
      <w:r w:rsidRPr="00252EA8">
        <w:rPr>
          <w:rFonts w:asciiTheme="majorBidi" w:eastAsia="Times New Roman" w:hAnsiTheme="majorBidi" w:cstheme="majorBidi"/>
          <w:kern w:val="0"/>
          <w:sz w:val="20"/>
          <w:szCs w:val="20"/>
          <w:lang w:val="en-US" w:eastAsia="en-GB"/>
          <w14:ligatures w14:val="none"/>
        </w:rPr>
        <w:t xml:space="preserve">: Functional requirements are labeled as </w:t>
      </w:r>
      <w:r w:rsidRPr="00252EA8">
        <w:rPr>
          <w:rFonts w:asciiTheme="majorBidi" w:eastAsia="Times New Roman" w:hAnsiTheme="majorBidi" w:cstheme="majorBidi"/>
          <w:b/>
          <w:bCs/>
          <w:kern w:val="0"/>
          <w:sz w:val="20"/>
          <w:szCs w:val="20"/>
          <w:lang w:val="en-US" w:eastAsia="en-GB"/>
          <w14:ligatures w14:val="none"/>
        </w:rPr>
        <w:t>REQ-[Number]</w:t>
      </w:r>
      <w:r w:rsidRPr="00252EA8">
        <w:rPr>
          <w:rFonts w:asciiTheme="majorBidi" w:eastAsia="Times New Roman" w:hAnsiTheme="majorBidi" w:cstheme="majorBidi"/>
          <w:kern w:val="0"/>
          <w:sz w:val="20"/>
          <w:szCs w:val="20"/>
          <w:lang w:val="en-US" w:eastAsia="en-GB"/>
          <w14:ligatures w14:val="none"/>
        </w:rPr>
        <w:t xml:space="preserve">. </w:t>
      </w:r>
    </w:p>
    <w:p w14:paraId="7B39DB3A" w14:textId="77777777" w:rsidR="00A57BB9" w:rsidRPr="00252EA8" w:rsidRDefault="00A57BB9" w:rsidP="00A57BB9">
      <w:pPr>
        <w:numPr>
          <w:ilvl w:val="0"/>
          <w:numId w:val="3"/>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Priorities</w:t>
      </w:r>
      <w:r w:rsidRPr="00252EA8">
        <w:rPr>
          <w:rFonts w:asciiTheme="majorBidi" w:eastAsia="Times New Roman" w:hAnsiTheme="majorBidi" w:cstheme="majorBidi"/>
          <w:kern w:val="0"/>
          <w:sz w:val="20"/>
          <w:szCs w:val="20"/>
          <w:lang w:val="en-US" w:eastAsia="en-GB"/>
          <w14:ligatures w14:val="none"/>
        </w:rPr>
        <w:t xml:space="preserve">: Unless otherwise stated, it is assumed that priorities for higher-level requirements are inherited by detailed requirements. </w:t>
      </w:r>
    </w:p>
    <w:p w14:paraId="759C400B" w14:textId="77777777" w:rsidR="00A57BB9" w:rsidRPr="00252EA8" w:rsidRDefault="00A57BB9" w:rsidP="00A57BB9">
      <w:pPr>
        <w:numPr>
          <w:ilvl w:val="0"/>
          <w:numId w:val="3"/>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Emphasis</w:t>
      </w:r>
      <w:r w:rsidRPr="00252EA8">
        <w:rPr>
          <w:rFonts w:asciiTheme="majorBidi" w:eastAsia="Times New Roman" w:hAnsiTheme="majorBidi" w:cstheme="majorBidi"/>
          <w:kern w:val="0"/>
          <w:sz w:val="20"/>
          <w:szCs w:val="20"/>
          <w:lang w:val="en-US" w:eastAsia="en-GB"/>
          <w14:ligatures w14:val="none"/>
        </w:rPr>
        <w:t>: Bold text is used for key system components and critical alerts.</w:t>
      </w:r>
    </w:p>
    <w:p w14:paraId="3F964ADE" w14:textId="77777777" w:rsidR="0080322A" w:rsidRPr="00252EA8"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1.3. Intended Audience and Reading Suggestions  </w:t>
      </w:r>
    </w:p>
    <w:p w14:paraId="12383536" w14:textId="77777777" w:rsidR="00AF3242" w:rsidRPr="00252EA8" w:rsidRDefault="00AF3242" w:rsidP="00AF3242">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kern w:val="0"/>
          <w:sz w:val="20"/>
          <w:szCs w:val="20"/>
          <w:lang w:val="en-US" w:eastAsia="en-GB"/>
          <w14:ligatures w14:val="none"/>
        </w:rPr>
        <w:t xml:space="preserve">This document is intended for several types of readers: </w:t>
      </w:r>
    </w:p>
    <w:p w14:paraId="115E14CA" w14:textId="7A8E69F0" w:rsidR="00AF3242" w:rsidRPr="00252EA8" w:rsidRDefault="00AF3242" w:rsidP="00AF3242">
      <w:pPr>
        <w:numPr>
          <w:ilvl w:val="0"/>
          <w:numId w:val="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lastRenderedPageBreak/>
        <w:t>Developers &amp; Realizers</w:t>
      </w:r>
      <w:r w:rsidRPr="00252EA8">
        <w:rPr>
          <w:rFonts w:asciiTheme="majorBidi" w:eastAsia="Times New Roman" w:hAnsiTheme="majorBidi" w:cstheme="majorBidi"/>
          <w:kern w:val="0"/>
          <w:sz w:val="20"/>
          <w:szCs w:val="20"/>
          <w:lang w:val="en-US" w:eastAsia="en-GB"/>
          <w14:ligatures w14:val="none"/>
        </w:rPr>
        <w:t xml:space="preserve">: To guide the implementation of the sensor-alert module. </w:t>
      </w:r>
    </w:p>
    <w:p w14:paraId="61503763" w14:textId="77777777" w:rsidR="00AF3242" w:rsidRPr="00252EA8" w:rsidRDefault="00AF3242" w:rsidP="00AF3242">
      <w:pPr>
        <w:numPr>
          <w:ilvl w:val="0"/>
          <w:numId w:val="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Lab Instructors</w:t>
      </w:r>
      <w:r w:rsidRPr="00252EA8">
        <w:rPr>
          <w:rFonts w:asciiTheme="majorBidi" w:eastAsia="Times New Roman" w:hAnsiTheme="majorBidi" w:cstheme="majorBidi"/>
          <w:kern w:val="0"/>
          <w:sz w:val="20"/>
          <w:szCs w:val="20"/>
          <w:lang w:val="en-US" w:eastAsia="en-GB"/>
          <w14:ligatures w14:val="none"/>
        </w:rPr>
        <w:t>: For assessment of the system design and project progress.</w:t>
      </w:r>
    </w:p>
    <w:p w14:paraId="5D69BF08" w14:textId="77777777" w:rsidR="00AF3242" w:rsidRPr="00252EA8" w:rsidRDefault="00AF3242" w:rsidP="00AF3242">
      <w:pPr>
        <w:numPr>
          <w:ilvl w:val="0"/>
          <w:numId w:val="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Testers</w:t>
      </w:r>
      <w:r w:rsidRPr="00252EA8">
        <w:rPr>
          <w:rFonts w:asciiTheme="majorBidi" w:eastAsia="Times New Roman" w:hAnsiTheme="majorBidi" w:cstheme="majorBidi"/>
          <w:kern w:val="0"/>
          <w:sz w:val="20"/>
          <w:szCs w:val="20"/>
          <w:lang w:val="en-US" w:eastAsia="en-GB"/>
          <w14:ligatures w14:val="none"/>
        </w:rPr>
        <w:t>: To verify that the software correctly triggers alerts based on sensor data.</w:t>
      </w:r>
    </w:p>
    <w:p w14:paraId="3CD28F97" w14:textId="77777777" w:rsidR="00AF3242" w:rsidRPr="00252EA8" w:rsidRDefault="00AF3242" w:rsidP="00AF3242">
      <w:pPr>
        <w:shd w:val="clear" w:color="auto" w:fill="FFFFFF"/>
        <w:spacing w:before="240" w:after="0" w:line="240" w:lineRule="auto"/>
        <w:jc w:val="both"/>
        <w:rPr>
          <w:rFonts w:asciiTheme="majorBidi" w:eastAsia="Times New Roman" w:hAnsiTheme="majorBidi" w:cstheme="majorBidi"/>
          <w:kern w:val="0"/>
          <w:sz w:val="20"/>
          <w:szCs w:val="20"/>
          <w:lang w:val="pl-PL" w:eastAsia="en-GB"/>
          <w14:ligatures w14:val="none"/>
        </w:rPr>
      </w:pPr>
      <w:r w:rsidRPr="00252EA8">
        <w:rPr>
          <w:rFonts w:asciiTheme="majorBidi" w:eastAsia="Times New Roman" w:hAnsiTheme="majorBidi" w:cstheme="majorBidi"/>
          <w:kern w:val="0"/>
          <w:sz w:val="20"/>
          <w:szCs w:val="20"/>
          <w:lang w:val="pl-PL" w:eastAsia="en-GB"/>
          <w14:ligatures w14:val="none"/>
        </w:rPr>
        <w:t xml:space="preserve">Organization &amp; Reading Sequence: </w:t>
      </w:r>
    </w:p>
    <w:p w14:paraId="74DB6D18" w14:textId="77777777" w:rsidR="00AF3242" w:rsidRPr="00252EA8" w:rsidRDefault="00AF3242" w:rsidP="00AF3242">
      <w:pPr>
        <w:numPr>
          <w:ilvl w:val="0"/>
          <w:numId w:val="5"/>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Overview</w:t>
      </w:r>
      <w:r w:rsidRPr="00252EA8">
        <w:rPr>
          <w:rFonts w:asciiTheme="majorBidi" w:eastAsia="Times New Roman" w:hAnsiTheme="majorBidi" w:cstheme="majorBidi"/>
          <w:kern w:val="0"/>
          <w:sz w:val="20"/>
          <w:szCs w:val="20"/>
          <w:lang w:val="en-US" w:eastAsia="en-GB"/>
          <w14:ligatures w14:val="none"/>
        </w:rPr>
        <w:t xml:space="preserve">: Readers should start with </w:t>
      </w:r>
      <w:r w:rsidRPr="00252EA8">
        <w:rPr>
          <w:rFonts w:asciiTheme="majorBidi" w:eastAsia="Times New Roman" w:hAnsiTheme="majorBidi" w:cstheme="majorBidi"/>
          <w:b/>
          <w:bCs/>
          <w:kern w:val="0"/>
          <w:sz w:val="20"/>
          <w:szCs w:val="20"/>
          <w:lang w:val="en-US" w:eastAsia="en-GB"/>
          <w14:ligatures w14:val="none"/>
        </w:rPr>
        <w:t>Section 1.4 (Product Scope)</w:t>
      </w:r>
      <w:r w:rsidRPr="00252EA8">
        <w:rPr>
          <w:rFonts w:asciiTheme="majorBidi" w:eastAsia="Times New Roman" w:hAnsiTheme="majorBidi" w:cstheme="majorBidi"/>
          <w:kern w:val="0"/>
          <w:sz w:val="20"/>
          <w:szCs w:val="20"/>
          <w:lang w:val="en-US" w:eastAsia="en-GB"/>
          <w14:ligatures w14:val="none"/>
        </w:rPr>
        <w:t xml:space="preserve"> and </w:t>
      </w:r>
      <w:r w:rsidRPr="00252EA8">
        <w:rPr>
          <w:rFonts w:asciiTheme="majorBidi" w:eastAsia="Times New Roman" w:hAnsiTheme="majorBidi" w:cstheme="majorBidi"/>
          <w:b/>
          <w:bCs/>
          <w:kern w:val="0"/>
          <w:sz w:val="20"/>
          <w:szCs w:val="20"/>
          <w:lang w:val="en-US" w:eastAsia="en-GB"/>
          <w14:ligatures w14:val="none"/>
        </w:rPr>
        <w:t>Section 2 (Overall Description)</w:t>
      </w:r>
      <w:r w:rsidRPr="00252EA8">
        <w:rPr>
          <w:rFonts w:asciiTheme="majorBidi" w:eastAsia="Times New Roman" w:hAnsiTheme="majorBidi" w:cstheme="majorBidi"/>
          <w:kern w:val="0"/>
          <w:sz w:val="20"/>
          <w:szCs w:val="20"/>
          <w:lang w:val="en-US" w:eastAsia="en-GB"/>
          <w14:ligatures w14:val="none"/>
        </w:rPr>
        <w:t xml:space="preserve"> to understand the system’s goals.</w:t>
      </w:r>
    </w:p>
    <w:p w14:paraId="20F5185F" w14:textId="77777777" w:rsidR="00AF3242" w:rsidRPr="00252EA8" w:rsidRDefault="00AF3242" w:rsidP="00AF3242">
      <w:pPr>
        <w:numPr>
          <w:ilvl w:val="0"/>
          <w:numId w:val="5"/>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Implementation Focus</w:t>
      </w:r>
      <w:r w:rsidRPr="00252EA8">
        <w:rPr>
          <w:rFonts w:asciiTheme="majorBidi" w:eastAsia="Times New Roman" w:hAnsiTheme="majorBidi" w:cstheme="majorBidi"/>
          <w:kern w:val="0"/>
          <w:sz w:val="20"/>
          <w:szCs w:val="20"/>
          <w:lang w:val="en-US" w:eastAsia="en-GB"/>
          <w14:ligatures w14:val="none"/>
        </w:rPr>
        <w:t xml:space="preserve">: Developers should focus on </w:t>
      </w:r>
      <w:r w:rsidRPr="00252EA8">
        <w:rPr>
          <w:rFonts w:asciiTheme="majorBidi" w:eastAsia="Times New Roman" w:hAnsiTheme="majorBidi" w:cstheme="majorBidi"/>
          <w:b/>
          <w:bCs/>
          <w:kern w:val="0"/>
          <w:sz w:val="20"/>
          <w:szCs w:val="20"/>
          <w:lang w:val="en-US" w:eastAsia="en-GB"/>
          <w14:ligatures w14:val="none"/>
        </w:rPr>
        <w:t>Section 5 (System Features/Modules)</w:t>
      </w:r>
      <w:r w:rsidRPr="00252EA8">
        <w:rPr>
          <w:rFonts w:asciiTheme="majorBidi" w:eastAsia="Times New Roman" w:hAnsiTheme="majorBidi" w:cstheme="majorBidi"/>
          <w:kern w:val="0"/>
          <w:sz w:val="20"/>
          <w:szCs w:val="20"/>
          <w:lang w:val="en-US" w:eastAsia="en-GB"/>
          <w14:ligatures w14:val="none"/>
        </w:rPr>
        <w:t>, which details the specific logic for the module being realized.</w:t>
      </w:r>
    </w:p>
    <w:p w14:paraId="75B4C8A7" w14:textId="77777777" w:rsidR="00AF3242" w:rsidRPr="00252EA8" w:rsidRDefault="00AF3242" w:rsidP="00AF3242">
      <w:pPr>
        <w:numPr>
          <w:ilvl w:val="0"/>
          <w:numId w:val="5"/>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Non-functional Constraints</w:t>
      </w:r>
      <w:r w:rsidRPr="00252EA8">
        <w:rPr>
          <w:rFonts w:asciiTheme="majorBidi" w:eastAsia="Times New Roman" w:hAnsiTheme="majorBidi" w:cstheme="majorBidi"/>
          <w:kern w:val="0"/>
          <w:sz w:val="20"/>
          <w:szCs w:val="20"/>
          <w:lang w:val="en-US" w:eastAsia="en-GB"/>
          <w14:ligatures w14:val="none"/>
        </w:rPr>
        <w:t xml:space="preserve">: Section 6 should be consulted for performance and security expectations. </w:t>
      </w:r>
    </w:p>
    <w:p w14:paraId="55A48D21" w14:textId="583B393C" w:rsidR="000C4D71" w:rsidRPr="00252EA8" w:rsidRDefault="0080322A" w:rsidP="000C4D71">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1.4. Product Scope  </w:t>
      </w:r>
    </w:p>
    <w:p w14:paraId="24C709D9" w14:textId="77777777" w:rsidR="000C4D71" w:rsidRPr="00252EA8" w:rsidRDefault="000C4D71" w:rsidP="000C4D71">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kern w:val="0"/>
          <w:sz w:val="20"/>
          <w:szCs w:val="20"/>
          <w:lang w:val="en-US" w:eastAsia="en-GB"/>
          <w14:ligatures w14:val="none"/>
        </w:rPr>
        <w:t xml:space="preserve">The Early Dam Overflow Detection System is designed to provide real-time monitoring of dam water levels to mitigate the risk of catastrophic failure and flooding. </w:t>
      </w:r>
    </w:p>
    <w:p w14:paraId="02D1A207" w14:textId="77777777" w:rsidR="000C4D71" w:rsidRPr="00252EA8" w:rsidRDefault="000C4D71" w:rsidP="000C4D71">
      <w:pPr>
        <w:numPr>
          <w:ilvl w:val="0"/>
          <w:numId w:val="6"/>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Software Capabilities</w:t>
      </w:r>
      <w:r w:rsidRPr="00252EA8">
        <w:rPr>
          <w:rFonts w:asciiTheme="majorBidi" w:eastAsia="Times New Roman" w:hAnsiTheme="majorBidi" w:cstheme="majorBidi"/>
          <w:kern w:val="0"/>
          <w:sz w:val="20"/>
          <w:szCs w:val="20"/>
          <w:lang w:val="en-US" w:eastAsia="en-GB"/>
          <w14:ligatures w14:val="none"/>
        </w:rPr>
        <w:t xml:space="preserve">: The software will process incoming data from physical or simulated water level sensors, compare these levels against predefined safety thresholds, and trigger automated alerts (such as visual displays or notifications) when levels become critical. </w:t>
      </w:r>
    </w:p>
    <w:p w14:paraId="3F419200" w14:textId="77777777" w:rsidR="000C4D71" w:rsidRPr="00252EA8" w:rsidRDefault="000C4D71" w:rsidP="000C4D71">
      <w:pPr>
        <w:numPr>
          <w:ilvl w:val="0"/>
          <w:numId w:val="6"/>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Benefits</w:t>
      </w:r>
      <w:r w:rsidRPr="00252EA8">
        <w:rPr>
          <w:rFonts w:asciiTheme="majorBidi" w:eastAsia="Times New Roman" w:hAnsiTheme="majorBidi" w:cstheme="majorBidi"/>
          <w:kern w:val="0"/>
          <w:sz w:val="20"/>
          <w:szCs w:val="20"/>
          <w:lang w:val="en-US" w:eastAsia="en-GB"/>
          <w14:ligatures w14:val="none"/>
        </w:rPr>
        <w:t xml:space="preserve">: The system automates the monitoring process, reducing the need for constant manual oversight and providing faster reaction times during environmental emergencies. </w:t>
      </w:r>
    </w:p>
    <w:p w14:paraId="518AF154" w14:textId="77777777" w:rsidR="000C4D71" w:rsidRPr="00252EA8" w:rsidRDefault="000C4D71" w:rsidP="000C4D71">
      <w:pPr>
        <w:numPr>
          <w:ilvl w:val="0"/>
          <w:numId w:val="6"/>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Objectives</w:t>
      </w:r>
      <w:r w:rsidRPr="00252EA8">
        <w:rPr>
          <w:rFonts w:asciiTheme="majorBidi" w:eastAsia="Times New Roman" w:hAnsiTheme="majorBidi" w:cstheme="majorBidi"/>
          <w:kern w:val="0"/>
          <w:sz w:val="20"/>
          <w:szCs w:val="20"/>
          <w:lang w:val="en-US" w:eastAsia="en-GB"/>
          <w14:ligatures w14:val="none"/>
        </w:rPr>
        <w:t>: To deliver a reliable, real-time warning module that demonstrates the integration of hardware input with software logic</w:t>
      </w:r>
    </w:p>
    <w:p w14:paraId="5457DB7A" w14:textId="77777777" w:rsidR="0080322A" w:rsidRPr="00252EA8"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1.5. References  </w:t>
      </w:r>
    </w:p>
    <w:p w14:paraId="68C67FD2" w14:textId="77777777" w:rsidR="00687255" w:rsidRPr="00252EA8" w:rsidRDefault="00687255" w:rsidP="00687255">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kern w:val="0"/>
          <w:sz w:val="20"/>
          <w:szCs w:val="20"/>
          <w:lang w:val="en-US" w:eastAsia="en-GB"/>
          <w14:ligatures w14:val="none"/>
        </w:rPr>
        <w:t xml:space="preserve">The following documents were used to establish these requirements: </w:t>
      </w:r>
    </w:p>
    <w:p w14:paraId="22229A98" w14:textId="68505526" w:rsidR="00687255" w:rsidRPr="00252EA8" w:rsidRDefault="00687255" w:rsidP="00687255">
      <w:pPr>
        <w:numPr>
          <w:ilvl w:val="0"/>
          <w:numId w:val="7"/>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IEEE Std 830</w:t>
      </w:r>
      <w:r w:rsidRPr="00252EA8">
        <w:rPr>
          <w:rFonts w:asciiTheme="majorBidi" w:eastAsia="Times New Roman" w:hAnsiTheme="majorBidi" w:cstheme="majorBidi"/>
          <w:kern w:val="0"/>
          <w:sz w:val="20"/>
          <w:szCs w:val="20"/>
          <w:lang w:val="en-US" w:eastAsia="en-GB"/>
          <w14:ligatures w14:val="none"/>
        </w:rPr>
        <w:t xml:space="preserve">, IEEE Recommended Practice for Software Requirements Specifications. </w:t>
      </w:r>
    </w:p>
    <w:p w14:paraId="24918400" w14:textId="00632C97" w:rsidR="00687255" w:rsidRPr="00252EA8" w:rsidRDefault="00687255" w:rsidP="00687255">
      <w:pPr>
        <w:numPr>
          <w:ilvl w:val="0"/>
          <w:numId w:val="7"/>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Laboratory Assignment Document</w:t>
      </w:r>
      <w:r w:rsidRPr="00252EA8">
        <w:rPr>
          <w:rFonts w:asciiTheme="majorBidi" w:eastAsia="Times New Roman" w:hAnsiTheme="majorBidi" w:cstheme="majorBidi"/>
          <w:kern w:val="0"/>
          <w:sz w:val="20"/>
          <w:szCs w:val="20"/>
          <w:lang w:val="en-US" w:eastAsia="en-GB"/>
          <w14:ligatures w14:val="none"/>
        </w:rPr>
        <w:t>: Provided for the course.</w:t>
      </w:r>
    </w:p>
    <w:p w14:paraId="6581E058" w14:textId="77777777" w:rsidR="00494434" w:rsidRPr="00252EA8" w:rsidRDefault="00494434" w:rsidP="00494434">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2. Overall Description</w:t>
      </w:r>
    </w:p>
    <w:p w14:paraId="42887C9D" w14:textId="77777777" w:rsidR="00494434" w:rsidRPr="00252EA8" w:rsidRDefault="00494434" w:rsidP="00494434">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2.1. Product Perspective  </w:t>
      </w:r>
    </w:p>
    <w:p w14:paraId="09217B6A" w14:textId="77777777" w:rsidR="00494434" w:rsidRPr="00252EA8" w:rsidRDefault="00494434" w:rsidP="00494434">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kern w:val="0"/>
          <w:sz w:val="20"/>
          <w:szCs w:val="20"/>
          <w:lang w:eastAsia="en-GB"/>
          <w14:ligatures w14:val="none"/>
        </w:rPr>
        <w:t>The Early Dam Overflow Detection System is a new, self-contained software designed to replace or supplement manual dam monitoring. It acts as a critical intermediary between remote hardware and human operators, ensuring real-time environmental safety.</w:t>
      </w:r>
    </w:p>
    <w:p w14:paraId="648845F5" w14:textId="77777777" w:rsidR="00494434" w:rsidRPr="00252EA8" w:rsidRDefault="00494434" w:rsidP="00494434">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2.2. Product Features  </w:t>
      </w:r>
    </w:p>
    <w:p w14:paraId="5AF0A789" w14:textId="77777777" w:rsidR="00494434" w:rsidRPr="00252EA8" w:rsidRDefault="00494434" w:rsidP="00494434">
      <w:pPr>
        <w:pStyle w:val="Akapitzlist"/>
        <w:numPr>
          <w:ilvl w:val="0"/>
          <w:numId w:val="8"/>
        </w:num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kern w:val="0"/>
          <w:sz w:val="20"/>
          <w:szCs w:val="20"/>
          <w:lang w:eastAsia="en-GB"/>
          <w14:ligatures w14:val="none"/>
        </w:rPr>
        <w:t>S</w:t>
      </w:r>
      <w:r w:rsidRPr="00252EA8">
        <w:rPr>
          <w:rFonts w:asciiTheme="majorBidi" w:eastAsia="Times New Roman" w:hAnsiTheme="majorBidi" w:cstheme="majorBidi"/>
          <w:kern w:val="0"/>
          <w:sz w:val="20"/>
          <w:szCs w:val="20"/>
          <w:lang w:val="en-US" w:eastAsia="en-GB"/>
          <w14:ligatures w14:val="none"/>
        </w:rPr>
        <w:t xml:space="preserve">ystem processes incoming data from physical water level sensors. </w:t>
      </w:r>
    </w:p>
    <w:p w14:paraId="5D58234F" w14:textId="77777777" w:rsidR="00494434" w:rsidRPr="00252EA8" w:rsidRDefault="00494434" w:rsidP="00494434">
      <w:pPr>
        <w:pStyle w:val="Akapitzlist"/>
        <w:numPr>
          <w:ilvl w:val="0"/>
          <w:numId w:val="8"/>
        </w:num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kern w:val="0"/>
          <w:sz w:val="20"/>
          <w:szCs w:val="20"/>
          <w:lang w:val="en-US" w:eastAsia="en-GB"/>
          <w14:ligatures w14:val="none"/>
        </w:rPr>
        <w:t xml:space="preserve">The software compares real-time water levels against predefined safety thresholds. </w:t>
      </w:r>
    </w:p>
    <w:p w14:paraId="194F8729" w14:textId="77777777" w:rsidR="00494434" w:rsidRPr="00252EA8" w:rsidRDefault="00494434" w:rsidP="00494434">
      <w:pPr>
        <w:pStyle w:val="Akapitzlist"/>
        <w:numPr>
          <w:ilvl w:val="0"/>
          <w:numId w:val="8"/>
        </w:num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kern w:val="0"/>
          <w:sz w:val="20"/>
          <w:szCs w:val="20"/>
          <w:lang w:val="en-US" w:eastAsia="en-GB"/>
          <w14:ligatures w14:val="none"/>
        </w:rPr>
        <w:t>The system triggers automated visual displays and notifications when water levels become critical.</w:t>
      </w:r>
    </w:p>
    <w:p w14:paraId="1B00F43B" w14:textId="77777777" w:rsidR="00494434" w:rsidRPr="00252EA8" w:rsidRDefault="00494434" w:rsidP="00494434">
      <w:pPr>
        <w:shd w:val="clear" w:color="auto" w:fill="FFFFFF"/>
        <w:spacing w:before="360" w:after="0" w:line="240" w:lineRule="auto"/>
        <w:rPr>
          <w:rFonts w:asciiTheme="majorBidi" w:eastAsia="Times New Roman" w:hAnsiTheme="majorBidi" w:cstheme="majorBidi"/>
          <w:b/>
          <w:bCs/>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2.3. User Classes and Characteristics  </w:t>
      </w:r>
    </w:p>
    <w:p w14:paraId="0EA64817" w14:textId="77777777" w:rsidR="00494434" w:rsidRPr="00252EA8" w:rsidRDefault="00494434" w:rsidP="00494434">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252EA8">
        <w:rPr>
          <w:noProof/>
        </w:rPr>
        <w:lastRenderedPageBreak/>
        <w:drawing>
          <wp:inline distT="0" distB="0" distL="0" distR="0" wp14:anchorId="34A1E4C3" wp14:editId="41D1E1F5">
            <wp:extent cx="5731510" cy="1630045"/>
            <wp:effectExtent l="0" t="0" r="2540" b="8255"/>
            <wp:docPr id="21095203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30045"/>
                    </a:xfrm>
                    <a:prstGeom prst="rect">
                      <a:avLst/>
                    </a:prstGeom>
                    <a:noFill/>
                    <a:ln>
                      <a:noFill/>
                    </a:ln>
                  </pic:spPr>
                </pic:pic>
              </a:graphicData>
            </a:graphic>
          </wp:inline>
        </w:drawing>
      </w:r>
    </w:p>
    <w:p w14:paraId="1C2846DE" w14:textId="77777777" w:rsidR="00494434" w:rsidRPr="00252EA8" w:rsidRDefault="00494434" w:rsidP="00494434">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2.4. Operating Environment</w:t>
      </w:r>
    </w:p>
    <w:p w14:paraId="50336214" w14:textId="77777777" w:rsidR="00494434" w:rsidRPr="00252EA8" w:rsidRDefault="00494434" w:rsidP="00494434">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kern w:val="0"/>
          <w:sz w:val="20"/>
          <w:szCs w:val="20"/>
          <w:lang w:eastAsia="en-GB"/>
          <w14:ligatures w14:val="none"/>
        </w:rPr>
        <w:t xml:space="preserve">The core monitoring and alerting module will operate on a central monitoring server located at the dam facility, interacting with distributed physical water level sensors deployed in the field. </w:t>
      </w:r>
    </w:p>
    <w:p w14:paraId="5E467247" w14:textId="77777777" w:rsidR="00494434" w:rsidRPr="00252EA8" w:rsidRDefault="00494434" w:rsidP="00494434">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2.5. Design and Implementation Constraints</w:t>
      </w:r>
    </w:p>
    <w:p w14:paraId="4F9B05E7" w14:textId="77777777" w:rsidR="00494434" w:rsidRPr="00252EA8" w:rsidRDefault="00494434" w:rsidP="00494434">
      <w:pPr>
        <w:pStyle w:val="Akapitzlist"/>
        <w:numPr>
          <w:ilvl w:val="0"/>
          <w:numId w:val="8"/>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kern w:val="0"/>
          <w:sz w:val="20"/>
          <w:szCs w:val="20"/>
          <w:lang w:val="en-US" w:eastAsia="en-GB"/>
          <w14:ligatures w14:val="none"/>
        </w:rPr>
        <w:t xml:space="preserve">The software must read telemetry data from provided physical or simulated water level sensors without requiring hardware modifications. </w:t>
      </w:r>
    </w:p>
    <w:p w14:paraId="093E4F48" w14:textId="77777777" w:rsidR="00494434" w:rsidRPr="00252EA8" w:rsidRDefault="00494434" w:rsidP="00494434">
      <w:pPr>
        <w:pStyle w:val="Akapitzlist"/>
        <w:numPr>
          <w:ilvl w:val="0"/>
          <w:numId w:val="8"/>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kern w:val="0"/>
          <w:sz w:val="20"/>
          <w:szCs w:val="20"/>
          <w:lang w:val="en-US" w:eastAsia="en-GB"/>
          <w14:ligatures w14:val="none"/>
        </w:rPr>
        <w:t xml:space="preserve">The system is constrained to using standard external APIs for dispatching SMS and email notifications. </w:t>
      </w:r>
    </w:p>
    <w:p w14:paraId="367420E6" w14:textId="77777777" w:rsidR="00494434" w:rsidRPr="00252EA8" w:rsidRDefault="00494434" w:rsidP="00494434">
      <w:pPr>
        <w:pStyle w:val="Akapitzlist"/>
        <w:numPr>
          <w:ilvl w:val="0"/>
          <w:numId w:val="8"/>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kern w:val="0"/>
          <w:sz w:val="20"/>
          <w:szCs w:val="20"/>
          <w:lang w:val="en-US" w:eastAsia="en-GB"/>
          <w14:ligatures w14:val="none"/>
        </w:rPr>
        <w:t>Developers must exclusively use the Argon2 algorithm for hashing administrator passwords.</w:t>
      </w:r>
    </w:p>
    <w:p w14:paraId="201EE3AF" w14:textId="77777777" w:rsidR="00494434" w:rsidRPr="00252EA8" w:rsidRDefault="00494434" w:rsidP="00494434">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2.6. User Documentation</w:t>
      </w:r>
    </w:p>
    <w:p w14:paraId="5C117907" w14:textId="77777777" w:rsidR="00494434" w:rsidRPr="00252EA8" w:rsidRDefault="00494434" w:rsidP="00494434">
      <w:pPr>
        <w:pStyle w:val="Akapitzlist"/>
        <w:numPr>
          <w:ilvl w:val="0"/>
          <w:numId w:val="9"/>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Operator Dashboard Guide:</w:t>
      </w:r>
      <w:r w:rsidRPr="00252EA8">
        <w:rPr>
          <w:rFonts w:asciiTheme="majorBidi" w:eastAsia="Times New Roman" w:hAnsiTheme="majorBidi" w:cstheme="majorBidi"/>
          <w:kern w:val="0"/>
          <w:sz w:val="20"/>
          <w:szCs w:val="20"/>
          <w:lang w:val="en-US" w:eastAsia="en-GB"/>
          <w14:ligatures w14:val="none"/>
        </w:rPr>
        <w:t xml:space="preserve"> A concise manual detailing how to read sensor data and respond to visual alerts.</w:t>
      </w:r>
    </w:p>
    <w:p w14:paraId="255CF42F" w14:textId="77777777" w:rsidR="00494434" w:rsidRPr="00252EA8" w:rsidRDefault="00494434" w:rsidP="00494434">
      <w:pPr>
        <w:pStyle w:val="Akapitzlist"/>
        <w:numPr>
          <w:ilvl w:val="0"/>
          <w:numId w:val="9"/>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b/>
          <w:bCs/>
          <w:kern w:val="0"/>
          <w:sz w:val="20"/>
          <w:szCs w:val="20"/>
          <w:lang w:val="en-US" w:eastAsia="en-GB"/>
          <w14:ligatures w14:val="none"/>
        </w:rPr>
        <w:t>Administrator Configuration Manual:</w:t>
      </w:r>
      <w:r w:rsidRPr="00252EA8">
        <w:rPr>
          <w:rFonts w:asciiTheme="majorBidi" w:eastAsia="Times New Roman" w:hAnsiTheme="majorBidi" w:cstheme="majorBidi"/>
          <w:kern w:val="0"/>
          <w:sz w:val="20"/>
          <w:szCs w:val="20"/>
          <w:lang w:val="en-US" w:eastAsia="en-GB"/>
          <w14:ligatures w14:val="none"/>
        </w:rPr>
        <w:t xml:space="preserve"> Documentation covering sensor setup and threshold management.</w:t>
      </w:r>
    </w:p>
    <w:p w14:paraId="7A108577" w14:textId="77777777" w:rsidR="00494434" w:rsidRPr="00252EA8" w:rsidRDefault="00494434" w:rsidP="00494434">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2.7. Assumptions and Dependencies</w:t>
      </w:r>
    </w:p>
    <w:p w14:paraId="66DD10A0" w14:textId="77777777" w:rsidR="00494434" w:rsidRPr="00252EA8" w:rsidRDefault="00494434" w:rsidP="00494434">
      <w:pPr>
        <w:pStyle w:val="Akapitzlist"/>
        <w:numPr>
          <w:ilvl w:val="0"/>
          <w:numId w:val="10"/>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kern w:val="0"/>
          <w:sz w:val="20"/>
          <w:szCs w:val="20"/>
          <w:lang w:val="en-US" w:eastAsia="en-GB"/>
          <w14:ligatures w14:val="none"/>
        </w:rPr>
        <w:t xml:space="preserve">It is assumed that the physical or simulated water level sensors will continuously transmit data without prolonged hardware failure. </w:t>
      </w:r>
    </w:p>
    <w:p w14:paraId="49D3C7A1" w14:textId="77777777" w:rsidR="00494434" w:rsidRPr="00252EA8" w:rsidRDefault="00494434" w:rsidP="00494434">
      <w:pPr>
        <w:pStyle w:val="Akapitzlist"/>
        <w:numPr>
          <w:ilvl w:val="0"/>
          <w:numId w:val="10"/>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52EA8">
        <w:rPr>
          <w:rFonts w:asciiTheme="majorBidi" w:eastAsia="Times New Roman" w:hAnsiTheme="majorBidi" w:cstheme="majorBidi"/>
          <w:kern w:val="0"/>
          <w:sz w:val="20"/>
          <w:szCs w:val="20"/>
          <w:lang w:val="en-US" w:eastAsia="en-GB"/>
          <w14:ligatures w14:val="none"/>
        </w:rPr>
        <w:t>The software relies on a stable network connection to receive data and dispatch external alerts.</w:t>
      </w:r>
    </w:p>
    <w:p w14:paraId="5C9E4ED7" w14:textId="77777777" w:rsidR="00494434" w:rsidRPr="00252EA8" w:rsidRDefault="00494434" w:rsidP="00494434">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3. System Features</w:t>
      </w:r>
    </w:p>
    <w:p w14:paraId="404388C3" w14:textId="77777777" w:rsidR="00494434" w:rsidRPr="00252EA8" w:rsidRDefault="00494434" w:rsidP="00494434">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3.1. Water Level Monitoring</w:t>
      </w:r>
    </w:p>
    <w:p w14:paraId="79E287F0" w14:textId="77777777" w:rsidR="00494434" w:rsidRPr="00252EA8" w:rsidRDefault="00494434" w:rsidP="00494434">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kern w:val="0"/>
          <w:sz w:val="20"/>
          <w:szCs w:val="20"/>
          <w:lang w:eastAsia="en-GB"/>
          <w14:ligatures w14:val="none"/>
        </w:rPr>
        <w:t>This feature handles the continuous ingestion and evaluation of data from connected water level sensors.</w:t>
      </w:r>
    </w:p>
    <w:p w14:paraId="0285FFFF" w14:textId="77777777" w:rsidR="00494434" w:rsidRPr="00252EA8" w:rsidRDefault="00494434" w:rsidP="00494434">
      <w:pPr>
        <w:shd w:val="clear" w:color="auto" w:fill="FFFFFF"/>
        <w:spacing w:before="240" w:after="0" w:line="240" w:lineRule="auto"/>
        <w:jc w:val="both"/>
        <w:rPr>
          <w:rFonts w:asciiTheme="majorBidi" w:eastAsia="Times New Roman" w:hAnsiTheme="majorBidi" w:cstheme="majorBidi"/>
          <w:b/>
          <w:bCs/>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3.2 Automated Alert Management</w:t>
      </w:r>
    </w:p>
    <w:p w14:paraId="69BA8C36" w14:textId="77777777" w:rsidR="00494434" w:rsidRPr="00252EA8" w:rsidRDefault="00494434" w:rsidP="00494434">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kern w:val="0"/>
          <w:sz w:val="20"/>
          <w:szCs w:val="20"/>
          <w:lang w:eastAsia="en-GB"/>
          <w14:ligatures w14:val="none"/>
        </w:rPr>
        <w:t>This feature controls the logic for triggering and dispatching visual or text-based notifications when safety thresholds are breached.</w:t>
      </w:r>
    </w:p>
    <w:p w14:paraId="5108A8ED" w14:textId="77777777" w:rsidR="0080322A" w:rsidRPr="00252EA8"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252EA8">
        <w:rPr>
          <w:rFonts w:asciiTheme="majorBidi" w:eastAsia="Times New Roman" w:hAnsiTheme="majorBidi" w:cstheme="majorBidi"/>
          <w:b/>
          <w:bCs/>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5F7DE7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212C37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sidRPr="0080322A">
        <w:rPr>
          <w:rFonts w:asciiTheme="majorBidi" w:eastAsia="Times New Roman" w:hAnsiTheme="majorBidi" w:cstheme="majorBidi"/>
          <w:color w:val="0000FF"/>
          <w:kern w:val="0"/>
          <w:sz w:val="20"/>
          <w:szCs w:val="20"/>
          <w:lang w:eastAsia="en-GB"/>
          <w14:ligatures w14:val="none"/>
        </w:rPr>
        <w:t>«Some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pair.»</w:t>
      </w:r>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S/R-related requirements as needed.»</w:t>
      </w:r>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«List any additional requirements needed in “Shall” form, but not necessarily in “Upon/Shall” form.»</w:t>
      </w:r>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requirements as needed.»</w:t>
      </w:r>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Pr="0080322A">
        <w:rPr>
          <w:rFonts w:asciiTheme="majorBidi" w:eastAsia="Times New Roman" w:hAnsiTheme="majorBidi" w:cstheme="majorBidi"/>
          <w:color w:val="0000FF"/>
          <w:kern w:val="0"/>
          <w:sz w:val="20"/>
          <w:szCs w:val="20"/>
          <w:lang w:eastAsia="en-GB"/>
          <w14:ligatures w14:val="none"/>
        </w:rPr>
        <w:t>«Any performance-related issue»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Pr="0080322A">
        <w:rPr>
          <w:rFonts w:asciiTheme="majorBidi" w:eastAsia="Times New Roman" w:hAnsiTheme="majorBidi" w:cstheme="majorBidi"/>
          <w:color w:val="0000FF"/>
          <w:kern w:val="0"/>
          <w:sz w:val="2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security-related issue»</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32C8C"/>
    <w:multiLevelType w:val="hybridMultilevel"/>
    <w:tmpl w:val="4878A6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34375314"/>
    <w:multiLevelType w:val="multilevel"/>
    <w:tmpl w:val="F356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E5289"/>
    <w:multiLevelType w:val="multilevel"/>
    <w:tmpl w:val="3088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E0263"/>
    <w:multiLevelType w:val="multilevel"/>
    <w:tmpl w:val="613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D59E6"/>
    <w:multiLevelType w:val="hybridMultilevel"/>
    <w:tmpl w:val="182EFF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710A6BFD"/>
    <w:multiLevelType w:val="multilevel"/>
    <w:tmpl w:val="28E8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40FA2"/>
    <w:multiLevelType w:val="multilevel"/>
    <w:tmpl w:val="FC20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02759B"/>
    <w:multiLevelType w:val="hybridMultilevel"/>
    <w:tmpl w:val="03E47C5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736777305">
    <w:abstractNumId w:val="4"/>
  </w:num>
  <w:num w:numId="2" w16cid:durableId="1333408624">
    <w:abstractNumId w:val="0"/>
  </w:num>
  <w:num w:numId="3" w16cid:durableId="9382511">
    <w:abstractNumId w:val="5"/>
  </w:num>
  <w:num w:numId="4" w16cid:durableId="834607833">
    <w:abstractNumId w:val="7"/>
  </w:num>
  <w:num w:numId="5" w16cid:durableId="295649869">
    <w:abstractNumId w:val="3"/>
  </w:num>
  <w:num w:numId="6" w16cid:durableId="2131631662">
    <w:abstractNumId w:val="2"/>
  </w:num>
  <w:num w:numId="7" w16cid:durableId="926690449">
    <w:abstractNumId w:val="8"/>
  </w:num>
  <w:num w:numId="8" w16cid:durableId="546067433">
    <w:abstractNumId w:val="6"/>
  </w:num>
  <w:num w:numId="9" w16cid:durableId="1090397150">
    <w:abstractNumId w:val="1"/>
  </w:num>
  <w:num w:numId="10" w16cid:durableId="5454584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730ED"/>
    <w:rsid w:val="000C4D71"/>
    <w:rsid w:val="00202E4A"/>
    <w:rsid w:val="00221504"/>
    <w:rsid w:val="00252EA8"/>
    <w:rsid w:val="00276F1A"/>
    <w:rsid w:val="002F5AD6"/>
    <w:rsid w:val="00315D8C"/>
    <w:rsid w:val="00494434"/>
    <w:rsid w:val="00687255"/>
    <w:rsid w:val="007A1A61"/>
    <w:rsid w:val="0080322A"/>
    <w:rsid w:val="008D6D47"/>
    <w:rsid w:val="0092416E"/>
    <w:rsid w:val="00A57BB9"/>
    <w:rsid w:val="00A70C2A"/>
    <w:rsid w:val="00AA0894"/>
    <w:rsid w:val="00AF3242"/>
    <w:rsid w:val="00B10DB3"/>
    <w:rsid w:val="00BA27E9"/>
    <w:rsid w:val="00CC5122"/>
    <w:rsid w:val="00DC08B3"/>
    <w:rsid w:val="00DC3209"/>
    <w:rsid w:val="00E2228B"/>
    <w:rsid w:val="00EC6149"/>
    <w:rsid w:val="00F62589"/>
    <w:rsid w:val="00FB107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02E4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02E4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02E4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2E4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2E4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customStyle="1" w:styleId="CytatZnak">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1234</Words>
  <Characters>7404</Characters>
  <Application>Microsoft Office Word</Application>
  <DocSecurity>0</DocSecurity>
  <Lines>61</Lines>
  <Paragraphs>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Maciej Łęcki</cp:lastModifiedBy>
  <cp:revision>19</cp:revision>
  <dcterms:created xsi:type="dcterms:W3CDTF">2026-03-01T16:25:00Z</dcterms:created>
  <dcterms:modified xsi:type="dcterms:W3CDTF">2026-06-17T12:21:00Z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