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1276" w:leader="none"/>
        </w:tabs>
        <w:spacing w:lineRule="auto" w:line="240" w:before="120" w:after="0"/>
        <w:jc w:val="both"/>
        <w:rPr>
          <w:b/>
          <w:b/>
        </w:rPr>
      </w:pPr>
      <w:r>
        <w:rPr>
          <w:b/>
        </w:rPr>
        <w:t>Форма № 1. Сведения об аттестованных объектах информатизации</w:t>
      </w:r>
    </w:p>
    <w:p>
      <w:pPr>
        <w:pStyle w:val="Normal"/>
        <w:tabs>
          <w:tab w:val="clear" w:pos="708"/>
          <w:tab w:val="left" w:pos="1276" w:leader="none"/>
        </w:tabs>
        <w:spacing w:lineRule="auto" w:line="240" w:before="0" w:after="0"/>
        <w:ind w:left="-142" w:hanging="0"/>
        <w:jc w:val="right"/>
        <w:rPr>
          <w:sz w:val="24"/>
        </w:rPr>
      </w:pPr>
      <w:r>
        <w:rPr>
          <w:sz w:val="24"/>
        </w:rPr>
        <w:t>Таблица 1.1</w:t>
      </w:r>
    </w:p>
    <w:tbl>
      <w:tblPr>
        <w:tblStyle w:val="a4"/>
        <w:tblW w:w="1468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74"/>
        <w:gridCol w:w="11169"/>
        <w:gridCol w:w="1018"/>
        <w:gridCol w:w="1018"/>
        <w:gridCol w:w="908"/>
      </w:tblGrid>
      <w:tr>
        <w:trPr/>
        <w:tc>
          <w:tcPr>
            <w:tcW w:w="57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t>№</w:t>
            </w:r>
            <w:r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br/>
              <w:t>п/п</w:t>
            </w:r>
          </w:p>
        </w:tc>
        <w:tc>
          <w:tcPr>
            <w:tcW w:w="1116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t>Объект информатизации</w:t>
            </w:r>
          </w:p>
        </w:tc>
        <w:tc>
          <w:tcPr>
            <w:tcW w:w="101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t>2 кат.</w:t>
            </w:r>
          </w:p>
        </w:tc>
        <w:tc>
          <w:tcPr>
            <w:tcW w:w="101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t>3 кат.</w:t>
            </w:r>
          </w:p>
        </w:tc>
        <w:tc>
          <w:tcPr>
            <w:tcW w:w="90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t>Итого</w:t>
            </w:r>
          </w:p>
        </w:tc>
      </w:tr>
      <w:tr>
        <w:trPr/>
        <w:tc>
          <w:tcPr>
            <w:tcW w:w="57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1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18"/>
                <w:lang w:val="ru-RU" w:eastAsia="en-US" w:bidi="ar-SA"/>
              </w:rPr>
              <w:t>Выделенные помещения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 xml:space="preserve">15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 xml:space="preserve">21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 xml:space="preserve">36</w:t>
            </w:r>
          </w:p>
        </w:tc>
      </w:tr>
      <w:tr>
        <w:trPr/>
        <w:tc>
          <w:tcPr>
            <w:tcW w:w="57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1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18"/>
                <w:lang w:val="ru-RU" w:eastAsia="en-US" w:bidi="ar-SA"/>
              </w:rPr>
              <w:t>Выделенные помещения, оборудованные средствами специальной (правительственной) телефонной связи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 xml:space="preserve">6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 xml:space="preserve">9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 xml:space="preserve">15</w:t>
            </w:r>
          </w:p>
        </w:tc>
      </w:tr>
      <w:tr>
        <w:trPr/>
        <w:tc>
          <w:tcPr>
            <w:tcW w:w="57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1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18"/>
                <w:lang w:val="ru-RU" w:eastAsia="en-US" w:bidi="ar-SA"/>
              </w:rPr>
              <w:t>Выделенные помещения шифровальных органов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 xml:space="preserve">12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 xml:space="preserve">0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 xml:space="preserve">12</w:t>
            </w:r>
          </w:p>
        </w:tc>
      </w:tr>
      <w:tr>
        <w:trPr/>
        <w:tc>
          <w:tcPr>
            <w:tcW w:w="57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1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18"/>
                <w:lang w:val="ru-RU" w:eastAsia="en-US" w:bidi="ar-SA"/>
              </w:rPr>
              <w:t>Выделенные помещения, оборудованные средствами защищенной видеоконференцсвязи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 xml:space="preserve">0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 xml:space="preserve">0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 xml:space="preserve">0</w:t>
            </w:r>
          </w:p>
        </w:tc>
      </w:tr>
      <w:tr>
        <w:trPr/>
        <w:tc>
          <w:tcPr>
            <w:tcW w:w="57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1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Автоматизированные рабочие места объектов вычислительной техники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 xml:space="preserve">300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 xml:space="preserve">0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 xml:space="preserve">300</w:t>
            </w:r>
          </w:p>
        </w:tc>
      </w:tr>
      <w:tr>
        <w:trPr/>
        <w:tc>
          <w:tcPr>
            <w:tcW w:w="57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1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18"/>
                <w:lang w:val="ru-RU" w:eastAsia="en-US" w:bidi="ar-SA"/>
              </w:rPr>
              <w:t>Средства изготовления и размножения документов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 xml:space="preserve">6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 xml:space="preserve">45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 xml:space="preserve">51</w:t>
            </w:r>
          </w:p>
        </w:tc>
      </w:tr>
      <w:tr>
        <w:trPr/>
        <w:tc>
          <w:tcPr>
            <w:tcW w:w="57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1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Иные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 xml:space="preserve">0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 xml:space="preserve">0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 xml:space="preserve">0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pStyle w:val="Normal"/>
        <w:tabs>
          <w:tab w:val="clear" w:pos="708"/>
          <w:tab w:val="left" w:pos="1276" w:leader="none"/>
        </w:tabs>
        <w:spacing w:lineRule="auto" w:line="240" w:before="120" w:after="0"/>
        <w:jc w:val="both"/>
        <w:rPr>
          <w:b/>
          <w:b/>
        </w:rPr>
      </w:pPr>
      <w:r>
        <w:rPr>
          <w:b/>
        </w:rPr>
        <w:t>Форма № 2. Сведения о приостановленных (аннулированных) аттестатах соответствия</w:t>
      </w:r>
    </w:p>
    <w:p>
      <w:pPr>
        <w:pStyle w:val="Normal"/>
        <w:tabs>
          <w:tab w:val="clear" w:pos="708"/>
          <w:tab w:val="left" w:pos="1276" w:leader="none"/>
        </w:tabs>
        <w:spacing w:lineRule="auto" w:line="240" w:before="0" w:after="0"/>
        <w:ind w:left="-142" w:hanging="0"/>
        <w:jc w:val="right"/>
        <w:rPr>
          <w:sz w:val="24"/>
        </w:rPr>
      </w:pPr>
      <w:r>
        <w:rPr>
          <w:sz w:val="24"/>
        </w:rPr>
        <w:t>Таблица 2.1</w:t>
      </w:r>
    </w:p>
    <w:tbl>
      <w:tblPr>
        <w:tblStyle w:val="a4"/>
        <w:tblW w:w="157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92"/>
        <w:gridCol w:w="3656"/>
        <w:gridCol w:w="4172"/>
        <w:gridCol w:w="7185"/>
      </w:tblGrid>
      <w:tr>
        <w:trPr/>
        <w:tc>
          <w:tcPr>
            <w:tcW w:w="69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№</w:t>
            </w: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br/>
              <w:t>п/п</w:t>
            </w:r>
          </w:p>
        </w:tc>
        <w:tc>
          <w:tcPr>
            <w:tcW w:w="365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Тип объекта информатизации</w:t>
            </w:r>
          </w:p>
        </w:tc>
        <w:tc>
          <w:tcPr>
            <w:tcW w:w="417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uppressAutoHyphens w:val="true"/>
              <w:spacing w:lineRule="auto" w:line="240" w:before="0" w:after="0"/>
              <w:ind w:left="-108" w:right="-108" w:hanging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Орган внутренних дел (подразделение) – владелец объекта информатизации</w:t>
            </w:r>
          </w:p>
        </w:tc>
        <w:tc>
          <w:tcPr>
            <w:tcW w:w="718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Причина приостановки (аннулирования) аттестата соответствия</w:t>
            </w:r>
          </w:p>
        </w:tc>
      </w:tr>
    </w:tbl>
    <w:tbl>
      <w:tblPr>
        <w:tblStyle w:val="a4"/>
        <w:tblW w:w="157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92"/>
        <w:gridCol w:w="3656"/>
        <w:gridCol w:w="4172"/>
        <w:gridCol w:w="7186"/>
      </w:tblGrid>
      <w:tr>
        <w:trPr/>
        <w:tc>
          <w:tcPr>
            <w:tcW w:w="69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65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Выделенное помещение</w:t>
            </w:r>
            <w:r>
              <w:rPr>
                <w:sz w:val="24"/>
                <w:lang w:val="en-US"/>
              </w:rPr>
              <w:t/>
            </w:r>
            <w:r>
              <w:rPr>
                <w:sz w:val="24"/>
              </w:rPr>
              <w:t/>
            </w:r>
          </w:p>
        </w:tc>
        <w:tc>
          <w:tcPr>
            <w:tcW w:w="417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ГУ МВД России по Ставропольскому краю</w:t>
            </w:r>
            <w:r>
              <w:rPr>
                <w:sz w:val="24"/>
                <w:lang w:val="en-US"/>
              </w:rPr>
              <w:t/>
            </w:r>
            <w:r>
              <w:rPr>
                <w:sz w:val="24"/>
              </w:rPr>
              <w:t/>
            </w:r>
          </w:p>
        </w:tc>
        <w:tc>
          <w:tcPr>
            <w:tcW w:w="718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Оптико-электронный канал</w:t>
            </w:r>
          </w:p>
        </w:tc>
      </w:tr>
    </w:tbl>
    <w:tbl>
      <w:tblPr>
        <w:tblStyle w:val="a4"/>
        <w:tblW w:w="157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92"/>
        <w:gridCol w:w="3656"/>
        <w:gridCol w:w="4172"/>
        <w:gridCol w:w="7186"/>
      </w:tblGrid>
      <w:tr>
        <w:trPr/>
        <w:tc>
          <w:tcPr>
            <w:tcW w:w="69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65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Объект вычислительной техники</w:t>
            </w:r>
            <w:r>
              <w:rPr>
                <w:sz w:val="24"/>
                <w:lang w:val="en-US"/>
              </w:rPr>
              <w:t/>
            </w:r>
            <w:r>
              <w:rPr>
                <w:sz w:val="24"/>
              </w:rPr>
              <w:t/>
            </w:r>
          </w:p>
        </w:tc>
        <w:tc>
          <w:tcPr>
            <w:tcW w:w="417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ГУ МВД России по Ставропольскому краю</w:t>
            </w:r>
            <w:r>
              <w:rPr>
                <w:sz w:val="24"/>
                <w:lang w:val="en-US"/>
              </w:rPr>
              <w:t/>
            </w:r>
            <w:r>
              <w:rPr>
                <w:sz w:val="24"/>
              </w:rPr>
              <w:t/>
            </w:r>
          </w:p>
        </w:tc>
        <w:tc>
          <w:tcPr>
            <w:tcW w:w="718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Выход из строя</w:t>
            </w:r>
          </w:p>
        </w:tc>
      </w:tr>
    </w:tbl>
    <w:tbl>
      <w:tblPr>
        <w:tblStyle w:val="a4"/>
        <w:tblW w:w="157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92"/>
        <w:gridCol w:w="3656"/>
        <w:gridCol w:w="4172"/>
        <w:gridCol w:w="7186"/>
      </w:tblGrid>
      <w:tr>
        <w:trPr/>
        <w:tc>
          <w:tcPr>
            <w:tcW w:w="69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65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Выделенное помещение</w:t>
            </w:r>
            <w:r>
              <w:rPr>
                <w:sz w:val="24"/>
                <w:lang w:val="en-US"/>
              </w:rPr>
              <w:t/>
            </w:r>
            <w:r>
              <w:rPr>
                <w:sz w:val="24"/>
              </w:rPr>
              <w:t/>
            </w:r>
          </w:p>
        </w:tc>
        <w:tc>
          <w:tcPr>
            <w:tcW w:w="417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ГУ МВД России по Ставропольскому краю</w:t>
            </w:r>
            <w:r>
              <w:rPr>
                <w:sz w:val="24"/>
                <w:lang w:val="en-US"/>
              </w:rPr>
              <w:t/>
            </w:r>
            <w:r>
              <w:rPr>
                <w:sz w:val="24"/>
              </w:rPr>
              <w:t/>
            </w:r>
          </w:p>
        </w:tc>
        <w:tc>
          <w:tcPr>
            <w:tcW w:w="718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Оптико-электронный канал</w:t>
            </w:r>
          </w:p>
        </w:tc>
      </w:tr>
    </w:tbl>
    <w:tbl>
      <w:tblPr>
        <w:tblStyle w:val="a4"/>
        <w:tblW w:w="157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92"/>
        <w:gridCol w:w="3656"/>
        <w:gridCol w:w="4172"/>
        <w:gridCol w:w="7186"/>
      </w:tblGrid>
      <w:tr>
        <w:trPr/>
        <w:tc>
          <w:tcPr>
            <w:tcW w:w="69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65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Объект вычислительной техники</w:t>
            </w:r>
            <w:r>
              <w:rPr>
                <w:sz w:val="24"/>
                <w:lang w:val="en-US"/>
              </w:rPr>
              <w:t/>
            </w:r>
            <w:r>
              <w:rPr>
                <w:sz w:val="24"/>
              </w:rPr>
              <w:t/>
            </w:r>
          </w:p>
        </w:tc>
        <w:tc>
          <w:tcPr>
            <w:tcW w:w="417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ГУ МВД России по Ставропольскому краю</w:t>
            </w:r>
            <w:r>
              <w:rPr>
                <w:sz w:val="24"/>
                <w:lang w:val="en-US"/>
              </w:rPr>
              <w:t/>
            </w:r>
            <w:r>
              <w:rPr>
                <w:sz w:val="24"/>
              </w:rPr>
              <w:t/>
            </w:r>
          </w:p>
        </w:tc>
        <w:tc>
          <w:tcPr>
            <w:tcW w:w="718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Выход из строя</w:t>
            </w:r>
          </w:p>
        </w:tc>
      </w:tr>
    </w:tbl>
    <w:tbl>
      <w:tblPr>
        <w:tblStyle w:val="a4"/>
        <w:tblW w:w="157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92"/>
        <w:gridCol w:w="3656"/>
        <w:gridCol w:w="4172"/>
        <w:gridCol w:w="7186"/>
      </w:tblGrid>
      <w:tr>
        <w:trPr/>
        <w:tc>
          <w:tcPr>
            <w:tcW w:w="69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65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Выделенное помещение</w:t>
            </w:r>
            <w:r>
              <w:rPr>
                <w:sz w:val="24"/>
                <w:lang w:val="en-US"/>
              </w:rPr>
              <w:t/>
            </w:r>
            <w:r>
              <w:rPr>
                <w:sz w:val="24"/>
              </w:rPr>
              <w:t/>
            </w:r>
          </w:p>
        </w:tc>
        <w:tc>
          <w:tcPr>
            <w:tcW w:w="417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ГУ МВД России по Ставропольскому краю</w:t>
            </w:r>
            <w:r>
              <w:rPr>
                <w:sz w:val="24"/>
                <w:lang w:val="en-US"/>
              </w:rPr>
              <w:t/>
            </w:r>
            <w:r>
              <w:rPr>
                <w:sz w:val="24"/>
              </w:rPr>
              <w:t/>
            </w:r>
          </w:p>
        </w:tc>
        <w:tc>
          <w:tcPr>
            <w:tcW w:w="718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Оптико-электронный канал</w:t>
            </w:r>
          </w:p>
        </w:tc>
      </w:tr>
    </w:tbl>
    <w:tbl>
      <w:tblPr>
        <w:tblStyle w:val="a4"/>
        <w:tblW w:w="157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92"/>
        <w:gridCol w:w="3656"/>
        <w:gridCol w:w="4172"/>
        <w:gridCol w:w="7186"/>
      </w:tblGrid>
      <w:tr>
        <w:trPr/>
        <w:tc>
          <w:tcPr>
            <w:tcW w:w="69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65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Объект вычислительной техники</w:t>
            </w:r>
            <w:r>
              <w:rPr>
                <w:sz w:val="24"/>
                <w:lang w:val="en-US"/>
              </w:rPr>
              <w:t/>
            </w:r>
            <w:r>
              <w:rPr>
                <w:sz w:val="24"/>
              </w:rPr>
              <w:t/>
            </w:r>
          </w:p>
        </w:tc>
        <w:tc>
          <w:tcPr>
            <w:tcW w:w="417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ГУ МВД России по Ставропольскому краю</w:t>
            </w:r>
            <w:r>
              <w:rPr>
                <w:sz w:val="24"/>
                <w:lang w:val="en-US"/>
              </w:rPr>
              <w:t/>
            </w:r>
            <w:r>
              <w:rPr>
                <w:sz w:val="24"/>
              </w:rPr>
              <w:t/>
            </w:r>
          </w:p>
        </w:tc>
        <w:tc>
          <w:tcPr>
            <w:tcW w:w="718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Выход из строя</w:t>
            </w:r>
          </w:p>
        </w:tc>
      </w:tr>
    </w:tbl>
    <w:p>
      <w:pPr>
        <w:pStyle w:val="Normal"/>
        <w:tabs>
          <w:tab w:val="clear" w:pos="708"/>
          <w:tab w:val="left" w:pos="1276" w:leader="none"/>
        </w:tabs>
        <w:spacing w:lineRule="auto" w:line="240" w:before="120" w:after="0"/>
        <w:jc w:val="both"/>
        <w:rPr>
          <w:b/>
          <w:b/>
        </w:rPr>
      </w:pPr>
      <w:r>
        <w:rPr>
          <w:b/>
        </w:rPr>
        <w:t>Форма № 3. Сведения о сотрудниках подразделений по защите информации</w:t>
      </w:r>
    </w:p>
    <w:p>
      <w:pPr>
        <w:pStyle w:val="Normal"/>
        <w:tabs>
          <w:tab w:val="clear" w:pos="708"/>
          <w:tab w:val="left" w:pos="1276" w:leader="none"/>
        </w:tabs>
        <w:spacing w:lineRule="auto" w:line="240" w:before="0" w:after="0"/>
        <w:ind w:left="-142" w:hanging="0"/>
        <w:jc w:val="right"/>
        <w:rPr>
          <w:sz w:val="24"/>
        </w:rPr>
      </w:pPr>
      <w:r>
        <w:rPr>
          <w:sz w:val="24"/>
        </w:rPr>
        <w:t>Таблица 3.1</w:t>
      </w:r>
    </w:p>
    <w:tbl>
      <w:tblPr>
        <w:tblStyle w:val="a4"/>
        <w:tblW w:w="157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33"/>
        <w:gridCol w:w="1629"/>
        <w:gridCol w:w="2126"/>
        <w:gridCol w:w="3826"/>
        <w:gridCol w:w="3448"/>
        <w:gridCol w:w="3043"/>
      </w:tblGrid>
      <w:tr>
        <w:trPr/>
        <w:tc>
          <w:tcPr>
            <w:tcW w:w="5388" w:type="dxa"/>
            <w:gridSpan w:val="3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8" w:right="-138" w:hanging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Специалисты по защите информации</w:t>
            </w:r>
          </w:p>
        </w:tc>
        <w:tc>
          <w:tcPr>
            <w:tcW w:w="10317" w:type="dxa"/>
            <w:gridSpan w:val="3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Из общего числа специалистов и уполномоченных по защите информации:</w:t>
            </w:r>
          </w:p>
        </w:tc>
      </w:tr>
      <w:tr>
        <w:trPr/>
        <w:tc>
          <w:tcPr>
            <w:tcW w:w="16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По штату</w:t>
            </w:r>
          </w:p>
        </w:tc>
        <w:tc>
          <w:tcPr>
            <w:tcW w:w="16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По списку (штатные)</w:t>
            </w:r>
          </w:p>
        </w:tc>
        <w:tc>
          <w:tcPr>
            <w:tcW w:w="212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8" w:right="-138" w:hanging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По списку (уполномоченные)</w:t>
            </w:r>
          </w:p>
        </w:tc>
        <w:tc>
          <w:tcPr>
            <w:tcW w:w="382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имеющие специальное образование</w:t>
            </w:r>
          </w:p>
        </w:tc>
        <w:tc>
          <w:tcPr>
            <w:tcW w:w="344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прошедшие переподготовку</w:t>
            </w:r>
          </w:p>
        </w:tc>
        <w:tc>
          <w:tcPr>
            <w:tcW w:w="304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прошедшие повышение квалификации</w:t>
            </w:r>
          </w:p>
        </w:tc>
      </w:tr>
      <w:tr>
        <w:trPr>
          <w:trHeight w:val="342" w:hRule="atLeast"/>
        </w:trPr>
        <w:tc>
          <w:tcPr>
            <w:tcW w:w="16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150</w:t>
            </w:r>
          </w:p>
        </w:tc>
        <w:tc>
          <w:tcPr>
            <w:tcW w:w="16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135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15</w:t>
            </w:r>
          </w:p>
        </w:tc>
        <w:tc>
          <w:tcPr>
            <w:tcW w:w="38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30</w:t>
            </w:r>
          </w:p>
        </w:tc>
        <w:tc>
          <w:tcPr>
            <w:tcW w:w="34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60</w:t>
            </w:r>
          </w:p>
        </w:tc>
        <w:tc>
          <w:tcPr>
            <w:tcW w:w="30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21</w:t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0" w:firstLine="709"/>
        <w:jc w:val="both"/>
        <w:outlineLvl w:val="0"/>
        <w:rPr/>
      </w:pPr>
      <w:r>
        <w:rPr/>
      </w:r>
    </w:p>
    <w:p>
      <w:pPr>
        <w:pStyle w:val="Normal"/>
        <w:widowControl w:val="false"/>
        <w:spacing w:lineRule="auto" w:line="240" w:before="120" w:after="0"/>
        <w:ind w:firstLine="709"/>
        <w:jc w:val="both"/>
        <w:rPr>
          <w:b/>
          <w:b/>
        </w:rPr>
      </w:pPr>
      <w:r>
        <w:rPr>
          <w:b/>
        </w:rPr>
        <w:t>Форма № 4. Сведения о сотрудниках ведомственных органов по аттестации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120" w:after="0"/>
        <w:jc w:val="both"/>
        <w:rPr>
          <w:b/>
          <w:b/>
        </w:rPr>
      </w:pPr>
      <w:r>
        <w:rPr>
          <w:b/>
        </w:rPr>
        <w:t>4.1 Квалификация специалистов ведомственных органов по аттестации</w:t>
      </w:r>
    </w:p>
    <w:p>
      <w:pPr>
        <w:pStyle w:val="ListParagraph"/>
        <w:tabs>
          <w:tab w:val="clear" w:pos="708"/>
          <w:tab w:val="left" w:pos="993" w:leader="none"/>
        </w:tabs>
        <w:spacing w:lineRule="auto" w:line="240" w:before="0" w:after="0"/>
        <w:ind w:left="993" w:hanging="0"/>
        <w:contextualSpacing w:val="false"/>
        <w:jc w:val="right"/>
        <w:rPr>
          <w:b/>
          <w:b/>
          <w:sz w:val="24"/>
        </w:rPr>
      </w:pPr>
      <w:r>
        <w:rPr>
          <w:sz w:val="24"/>
        </w:rPr>
        <w:t>Таблица 4.1</w:t>
      </w:r>
    </w:p>
    <w:tbl>
      <w:tblPr>
        <w:tblStyle w:val="a4"/>
        <w:tblW w:w="1644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21"/>
        <w:gridCol w:w="4536"/>
        <w:gridCol w:w="6945"/>
        <w:gridCol w:w="3740"/>
      </w:tblGrid>
      <w:tr>
        <w:trPr/>
        <w:tc>
          <w:tcPr>
            <w:tcW w:w="5757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42" w:right="-108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t>Специалисты ВОА</w:t>
            </w:r>
          </w:p>
        </w:tc>
        <w:tc>
          <w:tcPr>
            <w:tcW w:w="10685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t>Из них соответствуют требованиям к квалификации в качестве:</w:t>
            </w:r>
          </w:p>
        </w:tc>
      </w:tr>
      <w:tr>
        <w:trPr/>
        <w:tc>
          <w:tcPr>
            <w:tcW w:w="122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t>По штату</w:t>
            </w:r>
          </w:p>
        </w:tc>
        <w:tc>
          <w:tcPr>
            <w:tcW w:w="45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t>По списку</w:t>
            </w:r>
          </w:p>
        </w:tc>
        <w:tc>
          <w:tcPr>
            <w:tcW w:w="694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t>руководителя работ по аттестации</w:t>
            </w:r>
          </w:p>
        </w:tc>
        <w:tc>
          <w:tcPr>
            <w:tcW w:w="374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t>инженерно-технических работников</w:t>
            </w:r>
          </w:p>
        </w:tc>
      </w:tr>
      <w:tr>
        <w:trPr/>
        <w:tc>
          <w:tcPr>
            <w:tcW w:w="12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36</w:t>
            </w:r>
            <w:r>
              <w:rPr>
                <w:sz w:val="24"/>
                <w:lang w:val="en-US"/>
              </w:rPr>
              <w:t/>
            </w:r>
            <w:r>
              <w:rPr>
                <w:sz w:val="24"/>
                <w:lang w:val="en-US"/>
              </w:rPr>
              <w:t/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27</w:t>
            </w:r>
            <w:r>
              <w:rPr>
                <w:sz w:val="24"/>
                <w:lang w:val="en-US"/>
              </w:rPr>
              <w:t/>
            </w:r>
            <w:r>
              <w:rPr>
                <w:sz w:val="24"/>
                <w:lang w:val="en-US"/>
              </w:rPr>
              <w:t/>
            </w:r>
          </w:p>
        </w:tc>
        <w:tc>
          <w:tcPr>
            <w:tcW w:w="69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</w:t>
            </w:r>
          </w:p>
        </w:tc>
        <w:tc>
          <w:tcPr>
            <w:tcW w:w="37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18</w:t>
            </w:r>
          </w:p>
        </w:tc>
      </w:tr>
    </w:tbl>
    <w:p>
      <w:pPr>
        <w:pStyle w:val="Normal"/>
        <w:tabs>
          <w:tab w:val="clear" w:pos="708"/>
          <w:tab w:val="left" w:pos="1276" w:leader="none"/>
        </w:tabs>
        <w:spacing w:lineRule="auto" w:line="240" w:before="0" w:after="0"/>
        <w:jc w:val="both"/>
        <w:rPr>
          <w:b/>
          <w:b/>
        </w:rPr>
      </w:pPr>
      <w:bookmarkStart w:id="0" w:name="_GoBack"/>
      <w:bookmarkEnd w:id="0"/>
      <w:r>
        <w:rPr>
          <w:b/>
        </w:rPr>
        <w:t>Форма № 6. Сведения о деятельности подразделений по защите информации</w:t>
      </w:r>
    </w:p>
    <w:p>
      <w:pPr>
        <w:pStyle w:val="ListParagraph"/>
        <w:tabs>
          <w:tab w:val="clear" w:pos="708"/>
          <w:tab w:val="left" w:pos="1276" w:leader="none"/>
        </w:tabs>
        <w:spacing w:lineRule="auto" w:line="240" w:before="0" w:after="0"/>
        <w:ind w:left="1276" w:hanging="0"/>
        <w:contextualSpacing w:val="false"/>
        <w:jc w:val="right"/>
        <w:rPr>
          <w:b/>
          <w:b/>
          <w:sz w:val="24"/>
        </w:rPr>
      </w:pPr>
      <w:r>
        <w:rPr>
          <w:sz w:val="24"/>
        </w:rPr>
        <w:t>Таблица 6.1</w:t>
      </w:r>
    </w:p>
    <w:tbl>
      <w:tblPr>
        <w:tblStyle w:val="a4"/>
        <w:tblW w:w="157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1"/>
        <w:gridCol w:w="1591"/>
        <w:gridCol w:w="1549"/>
        <w:gridCol w:w="1591"/>
        <w:gridCol w:w="1550"/>
        <w:gridCol w:w="1591"/>
        <w:gridCol w:w="1550"/>
        <w:gridCol w:w="1594"/>
        <w:gridCol w:w="1552"/>
        <w:gridCol w:w="1585"/>
      </w:tblGrid>
      <w:tr>
        <w:trPr/>
        <w:tc>
          <w:tcPr>
            <w:tcW w:w="3142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Аттестация</w:t>
            </w:r>
          </w:p>
        </w:tc>
        <w:tc>
          <w:tcPr>
            <w:tcW w:w="3140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Оценка эффективности</w:t>
            </w:r>
          </w:p>
        </w:tc>
        <w:tc>
          <w:tcPr>
            <w:tcW w:w="3141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Спецпроверки</w:t>
            </w:r>
          </w:p>
        </w:tc>
        <w:tc>
          <w:tcPr>
            <w:tcW w:w="3144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Специсследования</w:t>
            </w:r>
          </w:p>
        </w:tc>
        <w:tc>
          <w:tcPr>
            <w:tcW w:w="3137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Спецобследования</w:t>
            </w:r>
          </w:p>
        </w:tc>
      </w:tr>
      <w:tr>
        <w:trPr/>
        <w:tc>
          <w:tcPr>
            <w:tcW w:w="155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заявлено</w:t>
            </w:r>
          </w:p>
        </w:tc>
        <w:tc>
          <w:tcPr>
            <w:tcW w:w="159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выполнено</w:t>
            </w:r>
          </w:p>
        </w:tc>
        <w:tc>
          <w:tcPr>
            <w:tcW w:w="154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заявлено</w:t>
            </w:r>
          </w:p>
        </w:tc>
        <w:tc>
          <w:tcPr>
            <w:tcW w:w="159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выполнено</w:t>
            </w:r>
          </w:p>
        </w:tc>
        <w:tc>
          <w:tcPr>
            <w:tcW w:w="155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заявлено</w:t>
            </w:r>
          </w:p>
        </w:tc>
        <w:tc>
          <w:tcPr>
            <w:tcW w:w="159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выполнено</w:t>
            </w:r>
          </w:p>
        </w:tc>
        <w:tc>
          <w:tcPr>
            <w:tcW w:w="155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заявлено</w:t>
            </w:r>
          </w:p>
        </w:tc>
        <w:tc>
          <w:tcPr>
            <w:tcW w:w="159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выполнено</w:t>
            </w:r>
          </w:p>
        </w:tc>
        <w:tc>
          <w:tcPr>
            <w:tcW w:w="155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заявлено</w:t>
            </w:r>
          </w:p>
        </w:tc>
        <w:tc>
          <w:tcPr>
            <w:tcW w:w="158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выполнено</w:t>
            </w:r>
          </w:p>
        </w:tc>
      </w:tr>
      <w:tr>
        <w:trPr/>
        <w:tc>
          <w:tcPr>
            <w:tcW w:w="1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450</w:t>
            </w:r>
          </w:p>
        </w:tc>
        <w:tc>
          <w:tcPr>
            <w:tcW w:w="15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435</w:t>
            </w:r>
          </w:p>
        </w:tc>
        <w:tc>
          <w:tcPr>
            <w:tcW w:w="15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240</w:t>
            </w:r>
          </w:p>
        </w:tc>
        <w:tc>
          <w:tcPr>
            <w:tcW w:w="15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210</w:t>
            </w:r>
            <w:r>
              <w:rPr>
                <w:sz w:val="24"/>
                <w:lang w:val="en-US"/>
              </w:rPr>
              <w:t/>
            </w:r>
            <w:r>
              <w:rPr>
                <w:sz w:val="24"/>
                <w:lang w:val="en-US"/>
              </w:rPr>
              <w:t/>
            </w:r>
          </w:p>
        </w:tc>
        <w:tc>
          <w:tcPr>
            <w:tcW w:w="15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600</w:t>
            </w:r>
          </w:p>
        </w:tc>
        <w:tc>
          <w:tcPr>
            <w:tcW w:w="15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450</w:t>
            </w:r>
          </w:p>
        </w:tc>
        <w:tc>
          <w:tcPr>
            <w:tcW w:w="15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600</w:t>
            </w:r>
          </w:p>
        </w:tc>
        <w:tc>
          <w:tcPr>
            <w:tcW w:w="1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450</w:t>
            </w:r>
          </w:p>
        </w:tc>
        <w:tc>
          <w:tcPr>
            <w:tcW w:w="1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30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27</w:t>
            </w:r>
          </w:p>
        </w:tc>
      </w:tr>
    </w:tbl>
    <w:p>
      <w:pPr>
        <w:pStyle w:val="Normal"/>
        <w:tabs>
          <w:tab w:val="clear" w:pos="708"/>
          <w:tab w:val="left" w:pos="1276" w:leader="none"/>
        </w:tabs>
        <w:spacing w:lineRule="auto" w:line="240" w:before="0" w:after="0"/>
        <w:jc w:val="both"/>
        <w:rPr>
          <w:b/>
          <w:b/>
        </w:rPr>
      </w:pPr>
      <w:r>
        <w:rPr>
          <w:b/>
        </w:rPr>
        <w:t>Форма № 8. Сведения о нарушениях безопасности информации</w:t>
      </w:r>
    </w:p>
    <w:p>
      <w:pPr>
        <w:pStyle w:val="Normal"/>
        <w:tabs>
          <w:tab w:val="clear" w:pos="708"/>
          <w:tab w:val="left" w:pos="1276" w:leader="none"/>
        </w:tabs>
        <w:spacing w:lineRule="auto" w:line="240" w:before="0" w:after="0"/>
        <w:jc w:val="right"/>
        <w:rPr>
          <w:b/>
          <w:b/>
          <w:sz w:val="24"/>
        </w:rPr>
      </w:pPr>
      <w:r>
        <w:rPr>
          <w:sz w:val="24"/>
        </w:rPr>
        <w:t>Таблица 8.1</w:t>
      </w:r>
    </w:p>
    <w:tbl>
      <w:tblPr>
        <w:tblStyle w:val="a4"/>
        <w:tblW w:w="159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03"/>
        <w:gridCol w:w="1286"/>
        <w:gridCol w:w="898"/>
        <w:gridCol w:w="898"/>
        <w:gridCol w:w="898"/>
        <w:gridCol w:w="5898"/>
        <w:gridCol w:w="3338"/>
      </w:tblGrid>
      <w:tr>
        <w:trPr>
          <w:tblHeader w:val="true"/>
        </w:trPr>
        <w:tc>
          <w:tcPr>
            <w:tcW w:w="2703" w:type="dxa"/>
            <w:vMerge w:val="restart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Проверяемый орган внутренних дел</w:t>
            </w:r>
          </w:p>
        </w:tc>
        <w:tc>
          <w:tcPr>
            <w:tcW w:w="1286" w:type="dxa"/>
            <w:vMerge w:val="restart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Дата контроля</w:t>
            </w:r>
          </w:p>
        </w:tc>
        <w:tc>
          <w:tcPr>
            <w:tcW w:w="2694" w:type="dxa"/>
            <w:gridSpan w:val="3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8" w:right="-108" w:hanging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Количество выявленных нарушений</w:t>
            </w:r>
          </w:p>
        </w:tc>
        <w:tc>
          <w:tcPr>
            <w:tcW w:w="5898" w:type="dxa"/>
            <w:vMerge w:val="restart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3338" w:type="dxa"/>
            <w:vMerge w:val="restart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tblHeader w:val="true"/>
        </w:trPr>
        <w:tc>
          <w:tcPr>
            <w:tcW w:w="2703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1286" w:type="dxa"/>
            <w:vMerge w:val="continue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89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1 кат.</w:t>
            </w:r>
          </w:p>
        </w:tc>
        <w:tc>
          <w:tcPr>
            <w:tcW w:w="89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2 кат.</w:t>
            </w:r>
          </w:p>
        </w:tc>
        <w:tc>
          <w:tcPr>
            <w:tcW w:w="89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3 кат.</w:t>
            </w:r>
          </w:p>
        </w:tc>
        <w:tc>
          <w:tcPr>
            <w:tcW w:w="5898" w:type="dxa"/>
            <w:vMerge w:val="continue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333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/>
        <w:tc>
          <w:tcPr>
            <w:tcW w:w="15919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Межведомственный контроль:</w:t>
            </w:r>
          </w:p>
        </w:tc>
      </w:tr>
      <w:tr>
        <w:trPr/>
        <w:tc>
          <w:tcPr>
            <w:tcW w:w="15919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18"/>
                <w:lang w:val="ru-RU" w:eastAsia="en-US" w:bidi="ar-SA"/>
              </w:rPr>
              <w:t>по линии ФСТЭК России</w:t>
            </w:r>
          </w:p>
        </w:tc>
      </w:tr>
      <w:tr>
        <w:trPr/>
        <w:tc>
          <w:tcPr>
            <w:tcW w:w="27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</w:t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3</w:t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3</w:t>
            </w:r>
          </w:p>
        </w:tc>
        <w:tc>
          <w:tcPr>
            <w:tcW w:w="5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15919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18"/>
                <w:lang w:val="ru-RU" w:eastAsia="en-US" w:bidi="ar-SA"/>
              </w:rPr>
              <w:t>по линии ФСБ России</w:t>
            </w:r>
          </w:p>
        </w:tc>
      </w:tr>
      <w:tr>
        <w:trPr/>
        <w:tc>
          <w:tcPr>
            <w:tcW w:w="27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3</w:t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9</w:t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24</w:t>
            </w:r>
          </w:p>
        </w:tc>
        <w:tc>
          <w:tcPr>
            <w:tcW w:w="5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15919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Ведомственный контроль</w:t>
            </w:r>
          </w:p>
        </w:tc>
      </w:tr>
      <w:tr>
        <w:trPr/>
        <w:tc>
          <w:tcPr>
            <w:tcW w:w="15919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18"/>
                <w:lang w:val="ru-RU" w:eastAsia="en-US" w:bidi="ar-SA"/>
              </w:rPr>
              <w:t>по линии ДИТСиЗИ МВД России</w:t>
            </w:r>
          </w:p>
        </w:tc>
      </w:tr>
      <w:tr>
        <w:trPr/>
        <w:tc>
          <w:tcPr>
            <w:tcW w:w="27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15</w:t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6</w:t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9</w:t>
            </w:r>
          </w:p>
        </w:tc>
        <w:tc>
          <w:tcPr>
            <w:tcW w:w="5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15919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18"/>
                <w:lang w:val="ru-RU" w:eastAsia="en-US" w:bidi="ar-SA"/>
              </w:rPr>
              <w:t>по линии органа внутренних дел МВД России</w:t>
            </w:r>
          </w:p>
        </w:tc>
      </w:tr>
      <w:tr>
        <w:trPr/>
        <w:tc>
          <w:tcPr>
            <w:tcW w:w="27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6</w:t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3</w:t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3</w:t>
            </w:r>
          </w:p>
        </w:tc>
        <w:tc>
          <w:tcPr>
            <w:tcW w:w="5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15919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Внутренний контроль</w:t>
            </w:r>
          </w:p>
        </w:tc>
      </w:tr>
      <w:tr>
        <w:trPr/>
        <w:tc>
          <w:tcPr>
            <w:tcW w:w="27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12</w:t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6</w:t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15</w:t>
            </w:r>
          </w:p>
        </w:tc>
        <w:tc>
          <w:tcPr>
            <w:tcW w:w="5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tabs>
          <w:tab w:val="clear" w:pos="708"/>
          <w:tab w:val="left" w:pos="1276" w:leader="none"/>
        </w:tabs>
        <w:spacing w:lineRule="auto" w:line="240" w:before="0" w:after="0"/>
        <w:jc w:val="both"/>
        <w:rPr>
          <w:b/>
          <w:b/>
        </w:rPr>
      </w:pPr>
      <w:r>
        <w:rPr>
          <w:b/>
        </w:rPr>
        <w:t>Форма № 9. Иные сведения</w:t>
      </w:r>
    </w:p>
    <w:p>
      <w:pPr>
        <w:pStyle w:val="Normal"/>
        <w:tabs>
          <w:tab w:val="clear" w:pos="708"/>
          <w:tab w:val="left" w:pos="1276" w:leader="none"/>
        </w:tabs>
        <w:spacing w:lineRule="auto" w:line="240" w:before="120" w:after="0"/>
        <w:jc w:val="both"/>
        <w:rPr>
          <w:b/>
          <w:b/>
        </w:rPr>
      </w:pPr>
      <w:r>
        <w:rPr>
          <w:b/>
        </w:rPr>
        <w:t>9.2 Сведения о рабочих станциях в защищенном исполнении</w:t>
      </w:r>
    </w:p>
    <w:p>
      <w:pPr>
        <w:pStyle w:val="ListParagraph"/>
        <w:tabs>
          <w:tab w:val="clear" w:pos="708"/>
          <w:tab w:val="left" w:pos="1276" w:leader="none"/>
        </w:tabs>
        <w:spacing w:lineRule="auto" w:line="240" w:before="0" w:after="0"/>
        <w:ind w:left="1276" w:hanging="0"/>
        <w:contextualSpacing w:val="false"/>
        <w:jc w:val="right"/>
        <w:rPr>
          <w:b/>
          <w:b/>
          <w:sz w:val="24"/>
        </w:rPr>
      </w:pPr>
      <w:r>
        <w:rPr>
          <w:sz w:val="24"/>
        </w:rPr>
        <w:t>Таблица 9.2</w:t>
      </w:r>
    </w:p>
    <w:tbl>
      <w:tblPr>
        <w:tblStyle w:val="a4"/>
        <w:tblW w:w="157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33"/>
        <w:gridCol w:w="2670"/>
        <w:gridCol w:w="3760"/>
        <w:gridCol w:w="3036"/>
        <w:gridCol w:w="2507"/>
      </w:tblGrid>
      <w:tr>
        <w:trPr/>
        <w:tc>
          <w:tcPr>
            <w:tcW w:w="37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Положено по нормам</w:t>
            </w:r>
          </w:p>
        </w:tc>
        <w:tc>
          <w:tcPr>
            <w:tcW w:w="267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Наличие</w:t>
            </w:r>
          </w:p>
        </w:tc>
        <w:tc>
          <w:tcPr>
            <w:tcW w:w="376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Потребность</w:t>
            </w:r>
          </w:p>
        </w:tc>
        <w:tc>
          <w:tcPr>
            <w:tcW w:w="30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Подлежит списанию</w:t>
            </w:r>
          </w:p>
        </w:tc>
        <w:tc>
          <w:tcPr>
            <w:tcW w:w="250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Оснащенность (%)</w:t>
            </w:r>
          </w:p>
        </w:tc>
      </w:tr>
      <w:tr>
        <w:trPr/>
        <w:tc>
          <w:tcPr>
            <w:tcW w:w="37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60</w:t>
            </w:r>
            <w:r>
              <w:rPr>
                <w:sz w:val="24"/>
              </w:rPr>
              <w:t/>
            </w:r>
            <w:r>
              <w:rPr>
                <w:sz w:val="24"/>
                <w:lang w:val="en-US"/>
              </w:rPr>
              <w:t/>
            </w:r>
          </w:p>
        </w:tc>
        <w:tc>
          <w:tcPr>
            <w:tcW w:w="26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6</w:t>
            </w:r>
          </w:p>
        </w:tc>
        <w:tc>
          <w:tcPr>
            <w:tcW w:w="37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3</w:t>
            </w:r>
          </w:p>
        </w:tc>
        <w:tc>
          <w:tcPr>
            <w:tcW w:w="30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18</w:t>
            </w:r>
          </w:p>
        </w:tc>
        <w:tc>
          <w:tcPr>
            <w:tcW w:w="2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5%</w:t>
            </w:r>
            <w:r>
              <w:rPr>
                <w:sz w:val="24"/>
                <w:lang w:val="en-US"/>
              </w:rPr>
              <w:t/>
            </w:r>
            <w:r>
              <w:rPr>
                <w:sz w:val="24"/>
                <w:lang w:val="en-US"/>
              </w:rPr>
              <w:t/>
            </w:r>
          </w:p>
        </w:tc>
      </w:tr>
    </w:tbl>
    <w:p>
      <w:pPr>
        <w:pStyle w:val="Normal"/>
        <w:tabs>
          <w:tab w:val="clear" w:pos="708"/>
          <w:tab w:val="left" w:pos="1276" w:leader="none"/>
        </w:tabs>
        <w:spacing w:lineRule="auto" w:line="240" w:before="120" w:after="0"/>
        <w:jc w:val="both"/>
        <w:rPr>
          <w:b/>
          <w:b/>
        </w:rPr>
      </w:pPr>
      <w:r>
        <w:rPr>
          <w:b/>
        </w:rPr>
        <w:t>9.3 Сведения о присоединенных АРМ ИСОД к аттестату соответствия</w:t>
      </w:r>
    </w:p>
    <w:p>
      <w:pPr>
        <w:pStyle w:val="ListParagraph"/>
        <w:tabs>
          <w:tab w:val="clear" w:pos="708"/>
          <w:tab w:val="left" w:pos="1276" w:leader="none"/>
        </w:tabs>
        <w:spacing w:lineRule="auto" w:line="240" w:before="0" w:after="0"/>
        <w:ind w:left="1276" w:hanging="0"/>
        <w:contextualSpacing w:val="false"/>
        <w:jc w:val="right"/>
        <w:rPr>
          <w:b/>
          <w:b/>
          <w:sz w:val="24"/>
        </w:rPr>
      </w:pPr>
      <w:r>
        <w:rPr>
          <w:sz w:val="24"/>
        </w:rPr>
        <w:t>Таблица 9.3</w:t>
      </w:r>
    </w:p>
    <w:tbl>
      <w:tblPr>
        <w:tblStyle w:val="a4"/>
        <w:tblW w:w="157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968"/>
        <w:gridCol w:w="8737"/>
      </w:tblGrid>
      <w:tr>
        <w:trPr/>
        <w:tc>
          <w:tcPr>
            <w:tcW w:w="696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Общее количество АРМ</w:t>
            </w:r>
          </w:p>
        </w:tc>
        <w:tc>
          <w:tcPr>
            <w:tcW w:w="873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Количество присоединенных АРМ</w:t>
            </w:r>
          </w:p>
        </w:tc>
      </w:tr>
      <w:tr>
        <w:trPr/>
        <w:tc>
          <w:tcPr>
            <w:tcW w:w="69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1500</w:t>
            </w:r>
          </w:p>
        </w:tc>
        <w:tc>
          <w:tcPr>
            <w:tcW w:w="87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1350</w:t>
            </w:r>
          </w:p>
        </w:tc>
      </w:tr>
    </w:tbl>
    <w:p>
      <w:pPr>
        <w:pStyle w:val="Normal"/>
        <w:spacing w:lineRule="auto" w:line="240" w:before="120" w:after="0"/>
        <w:ind w:firstLine="709"/>
        <w:jc w:val="both"/>
        <w:rPr/>
      </w:pPr>
      <w:r>
        <w:rPr/>
      </w:r>
    </w:p>
    <w:sectPr>
      <w:type w:val="nextPage"/>
      <w:pgSz w:orient="landscape" w:w="16838" w:h="11906"/>
      <w:pgMar w:left="567" w:right="567" w:gutter="0" w:header="0" w:top="426" w:footer="0" w:bottom="284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562" w:hanging="42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u w:val="none"/>
        <w:b w:val="false"/>
        <w:kern w:val="0"/>
        <w:effect w:val="none"/>
        <w:iCs w:val="false"/>
        <w:bCs w:val="false"/>
        <w:em w:val="none"/>
        <w:vanish w:val="false"/>
        <w:rFonts w:ascii="Times New Roman" w:hAnsi="Times New Roman" w:cs="Times New Roman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88" w:hanging="72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u w:val="none"/>
        <w:b w:val="false"/>
        <w:kern w:val="0"/>
        <w:effect w:val="none"/>
        <w:iCs w:val="false"/>
        <w:bCs w:val="false"/>
        <w:em w:val="none"/>
        <w:vanish w:val="false"/>
        <w:rFonts w:ascii="Times New Roman" w:hAnsi="Times New Roman" w:cs="Times New Roman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077" w:hanging="720"/>
      </w:pPr>
      <w:rPr>
        <w:sz w:val="24"/>
        <w:szCs w:val="24"/>
        <w:lang w:val="x-none" w:bidi="x-non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8"/>
        <w:szCs w:val="18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18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b21e28"/>
    <w:rPr>
      <w:rFonts w:ascii="Tahoma" w:hAnsi="Tahoma" w:cs="Tahoma"/>
      <w:sz w:val="16"/>
      <w:szCs w:val="16"/>
    </w:rPr>
  </w:style>
  <w:style w:type="character" w:styleId="Style15" w:customStyle="1">
    <w:name w:val="Текст сноски Знак"/>
    <w:basedOn w:val="DefaultParagraphFont"/>
    <w:link w:val="a7"/>
    <w:uiPriority w:val="99"/>
    <w:semiHidden/>
    <w:qFormat/>
    <w:rsid w:val="005004af"/>
    <w:rPr>
      <w:sz w:val="20"/>
      <w:szCs w:val="20"/>
    </w:rPr>
  </w:style>
  <w:style w:type="character" w:styleId="Style16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5004af"/>
    <w:rPr>
      <w:vertAlign w:val="superscript"/>
    </w:rPr>
  </w:style>
  <w:style w:type="character" w:styleId="Style17" w:customStyle="1">
    <w:name w:val="Верхний колонтитул Знак"/>
    <w:basedOn w:val="DefaultParagraphFont"/>
    <w:link w:val="aa"/>
    <w:uiPriority w:val="99"/>
    <w:qFormat/>
    <w:rsid w:val="0016232f"/>
    <w:rPr/>
  </w:style>
  <w:style w:type="character" w:styleId="Style18" w:customStyle="1">
    <w:name w:val="Нижний колонтитул Знак"/>
    <w:basedOn w:val="DefaultParagraphFont"/>
    <w:link w:val="ac"/>
    <w:uiPriority w:val="99"/>
    <w:qFormat/>
    <w:rsid w:val="0016232f"/>
    <w:rPr/>
  </w:style>
  <w:style w:type="character" w:styleId="HTMLTypewriter">
    <w:name w:val="HTML Typewriter"/>
    <w:basedOn w:val="DefaultParagraphFont"/>
    <w:uiPriority w:val="99"/>
    <w:semiHidden/>
    <w:unhideWhenUsed/>
    <w:qFormat/>
    <w:rsid w:val="00da4985"/>
    <w:rPr>
      <w:rFonts w:ascii="Courier New" w:hAnsi="Courier New" w:eastAsia="Times New Roman" w:cs="Courier New"/>
      <w:sz w:val="20"/>
      <w:szCs w:val="20"/>
    </w:rPr>
  </w:style>
  <w:style w:type="character" w:styleId="Style19">
    <w:name w:val="Символ сноск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ucida Sans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2109ac"/>
    <w:pPr>
      <w:spacing w:before="0" w:after="200"/>
      <w:ind w:left="720" w:hanging="0"/>
      <w:contextualSpacing/>
    </w:pPr>
    <w:rPr/>
  </w:style>
  <w:style w:type="paragraph" w:styleId="Pnum2" w:customStyle="1">
    <w:name w:val="p.num2"/>
    <w:basedOn w:val="Normal"/>
    <w:qFormat/>
    <w:rsid w:val="00f804f6"/>
    <w:pPr>
      <w:widowControl w:val="false"/>
      <w:numPr>
        <w:ilvl w:val="0"/>
        <w:numId w:val="2"/>
      </w:numPr>
      <w:suppressAutoHyphens w:val="true"/>
      <w:spacing w:lineRule="auto" w:line="360" w:before="0" w:after="0"/>
      <w:jc w:val="both"/>
    </w:pPr>
    <w:rPr>
      <w:rFonts w:eastAsia="Times New Roman"/>
      <w:sz w:val="24"/>
      <w:szCs w:val="24"/>
      <w:lang w:eastAsia="zh-CN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b21e2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5">
    <w:name w:val="Footnote Text"/>
    <w:basedOn w:val="Normal"/>
    <w:link w:val="a8"/>
    <w:uiPriority w:val="99"/>
    <w:semiHidden/>
    <w:unhideWhenUsed/>
    <w:rsid w:val="005004af"/>
    <w:pPr>
      <w:spacing w:lineRule="auto" w:line="240" w:before="0" w:after="0"/>
    </w:pPr>
    <w:rPr>
      <w:sz w:val="20"/>
      <w:szCs w:val="20"/>
    </w:rPr>
  </w:style>
  <w:style w:type="paragraph" w:styleId="Style26">
    <w:name w:val="Колонтитул"/>
    <w:basedOn w:val="Normal"/>
    <w:qFormat/>
    <w:pPr/>
    <w:rPr/>
  </w:style>
  <w:style w:type="paragraph" w:styleId="Style27">
    <w:name w:val="Header"/>
    <w:basedOn w:val="Normal"/>
    <w:link w:val="ab"/>
    <w:uiPriority w:val="99"/>
    <w:unhideWhenUsed/>
    <w:rsid w:val="0016232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8">
    <w:name w:val="Footer"/>
    <w:basedOn w:val="Normal"/>
    <w:link w:val="ad"/>
    <w:uiPriority w:val="99"/>
    <w:unhideWhenUsed/>
    <w:rsid w:val="0016232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onsPlusNormal" w:customStyle="1">
    <w:name w:val="ConsPlusNormal"/>
    <w:qFormat/>
    <w:rsid w:val="0032578b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ar-SA"/>
    </w:rPr>
  </w:style>
  <w:style w:type="paragraph" w:styleId="Style29">
    <w:name w:val="Содержимое таблицы"/>
    <w:basedOn w:val="Normal"/>
    <w:qFormat/>
    <w:pPr>
      <w:widowControl w:val="false"/>
      <w:suppressLineNumbers/>
    </w:pPr>
    <w:rPr/>
  </w:style>
  <w:style w:type="paragraph" w:styleId="Style30">
    <w:name w:val="Заголовок таблицы"/>
    <w:basedOn w:val="Style2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f2112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53665-E380-44CC-AA40-CDEDB2B0E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Application>LibreOffice/7.2.3.2$Windows_X86_64 LibreOffice_project/d166454616c1632304285822f9c83ce2e660fd92</Application>
  <AppVersion>15.0000</AppVersion>
  <Pages>3</Pages>
  <Words>354</Words>
  <Characters>2725</Characters>
  <CharactersWithSpaces>2922</CharactersWithSpaces>
  <Paragraphs>158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2021-12-02T09:06:00Z</dcterms:created>
  <dc:creator>sivashchenko16</dc:creator>
  <dc:description/>
  <dc:language>ru-RU</dc:language>
  <cp:lastModifiedBy/>
  <cp:lastPrinted>2021-12-02T10:08:00Z</cp:lastPrinted>
  <dcterms:modified xsi:type="dcterms:W3CDTF">2021-12-27T17:00:57Z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