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E200D" w14:textId="6736416D" w:rsidR="00E450EF" w:rsidRDefault="00AF2423" w:rsidP="00AF2423">
      <w:pPr>
        <w:spacing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ГЕНЕЦИЯ ПЕЩЕР ПРИ ПОМОЩИ КЛЕТОЧНОГО АВТОМАТА</w:t>
      </w:r>
    </w:p>
    <w:p w14:paraId="6430095A" w14:textId="77777777" w:rsidR="00AF2423" w:rsidRDefault="00AF2423" w:rsidP="00AF2423">
      <w:pPr>
        <w:spacing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</w:p>
    <w:p w14:paraId="374DC05A" w14:textId="67C03841" w:rsidR="00AF2423" w:rsidRDefault="00AF2423" w:rsidP="00AF2423">
      <w:pPr>
        <w:spacing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Иванов В.С., Кожевников К.Ю., </w:t>
      </w:r>
      <w:proofErr w:type="spellStart"/>
      <w:r>
        <w:rPr>
          <w:rFonts w:ascii="Times New Roman" w:hAnsi="Times New Roman" w:cs="Times New Roman"/>
          <w:sz w:val="20"/>
          <w:szCs w:val="20"/>
        </w:rPr>
        <w:t>Ярдыков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Э.Е. Науч. рук. ассистент </w:t>
      </w:r>
      <w:r w:rsidR="00D37764">
        <w:rPr>
          <w:rFonts w:ascii="Times New Roman" w:hAnsi="Times New Roman" w:cs="Times New Roman"/>
          <w:sz w:val="20"/>
          <w:szCs w:val="20"/>
        </w:rPr>
        <w:t>Васильев Н.С.</w:t>
      </w:r>
    </w:p>
    <w:p w14:paraId="77709F3C" w14:textId="443A66FD" w:rsidR="00D37764" w:rsidRDefault="00D37764" w:rsidP="00AF2423">
      <w:pPr>
        <w:spacing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D37764">
        <w:rPr>
          <w:rFonts w:ascii="Times New Roman" w:hAnsi="Times New Roman" w:cs="Times New Roman"/>
          <w:sz w:val="20"/>
          <w:szCs w:val="20"/>
        </w:rPr>
        <w:t>Чувашский государственный университет имени И.Н. Ульянова</w:t>
      </w:r>
    </w:p>
    <w:p w14:paraId="4D1F36A8" w14:textId="77777777" w:rsidR="00D37764" w:rsidRDefault="00D37764" w:rsidP="00AF2423">
      <w:pPr>
        <w:spacing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</w:p>
    <w:p w14:paraId="50ED8C85" w14:textId="7AA54B0A" w:rsidR="00D37764" w:rsidRPr="00D37764" w:rsidRDefault="00D37764" w:rsidP="00D37764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37764">
        <w:rPr>
          <w:rFonts w:ascii="Times New Roman" w:hAnsi="Times New Roman" w:cs="Times New Roman"/>
          <w:sz w:val="20"/>
          <w:szCs w:val="20"/>
        </w:rPr>
        <w:t>Для своих игр разработчикам зачастую приходится вручную придумывать карту пещер или подземных локаций. Облегчить эту задачу могут</w:t>
      </w:r>
      <w:r w:rsidR="006C52D4">
        <w:rPr>
          <w:rFonts w:ascii="Times New Roman" w:hAnsi="Times New Roman" w:cs="Times New Roman"/>
          <w:sz w:val="20"/>
          <w:szCs w:val="20"/>
        </w:rPr>
        <w:t xml:space="preserve"> </w:t>
      </w:r>
      <w:r w:rsidRPr="00D37764">
        <w:rPr>
          <w:rFonts w:ascii="Times New Roman" w:hAnsi="Times New Roman" w:cs="Times New Roman"/>
          <w:sz w:val="20"/>
          <w:szCs w:val="20"/>
        </w:rPr>
        <w:t>готовые решения для динамической генерации пещер.</w:t>
      </w:r>
    </w:p>
    <w:p w14:paraId="54C215E2" w14:textId="7E018106" w:rsidR="00D37764" w:rsidRDefault="00D37764" w:rsidP="00D37764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Целью работы является с</w:t>
      </w:r>
      <w:r w:rsidRPr="00D37764">
        <w:rPr>
          <w:rFonts w:ascii="Times New Roman" w:hAnsi="Times New Roman" w:cs="Times New Roman"/>
          <w:sz w:val="20"/>
          <w:szCs w:val="20"/>
        </w:rPr>
        <w:t>оздание программы, которая будет генерировать пещеры при помощи клеточного автомата с последующим экспортом полученной пещеры в отдельный файл для дальнейшего использования.</w:t>
      </w:r>
    </w:p>
    <w:p w14:paraId="480DEB7D" w14:textId="458AADE6" w:rsidR="00D37764" w:rsidRDefault="00D37764" w:rsidP="00D37764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Основой программы выступает </w:t>
      </w:r>
      <w:r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37764">
        <w:rPr>
          <w:rFonts w:ascii="Times New Roman" w:hAnsi="Times New Roman" w:cs="Times New Roman"/>
          <w:sz w:val="20"/>
          <w:szCs w:val="20"/>
        </w:rPr>
        <w:t>++</w:t>
      </w:r>
      <w:r>
        <w:rPr>
          <w:rFonts w:ascii="Times New Roman" w:hAnsi="Times New Roman" w:cs="Times New Roman"/>
          <w:sz w:val="20"/>
          <w:szCs w:val="20"/>
        </w:rPr>
        <w:t xml:space="preserve">, за отрисовку отвечает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freeglut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часть библиотеки </w:t>
      </w:r>
      <w:r>
        <w:rPr>
          <w:rFonts w:ascii="Times New Roman" w:hAnsi="Times New Roman" w:cs="Times New Roman"/>
          <w:sz w:val="20"/>
          <w:szCs w:val="20"/>
          <w:lang w:val="en-US"/>
        </w:rPr>
        <w:t>OpenGL</w:t>
      </w:r>
      <w:r>
        <w:rPr>
          <w:rFonts w:ascii="Times New Roman" w:hAnsi="Times New Roman" w:cs="Times New Roman"/>
          <w:sz w:val="20"/>
          <w:szCs w:val="20"/>
        </w:rPr>
        <w:t>.</w:t>
      </w:r>
      <w:r w:rsidR="00221247">
        <w:rPr>
          <w:rFonts w:ascii="Times New Roman" w:hAnsi="Times New Roman" w:cs="Times New Roman"/>
          <w:sz w:val="20"/>
          <w:szCs w:val="20"/>
        </w:rPr>
        <w:t xml:space="preserve"> </w:t>
      </w:r>
      <w:r w:rsidR="007903B5">
        <w:rPr>
          <w:rFonts w:ascii="Times New Roman" w:hAnsi="Times New Roman" w:cs="Times New Roman"/>
          <w:sz w:val="20"/>
          <w:szCs w:val="20"/>
        </w:rPr>
        <w:t>Каждая клетка является полигоном с заданными координатами и цветом.</w:t>
      </w:r>
    </w:p>
    <w:p w14:paraId="2849731E" w14:textId="4494D29D" w:rsidR="007903B5" w:rsidRPr="00221247" w:rsidRDefault="007903B5" w:rsidP="00D37764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запуске программы появляется окно с сгенерированными случайным образом полигонами. При нажатии на </w:t>
      </w:r>
      <w:r w:rsidR="00221247">
        <w:rPr>
          <w:rFonts w:ascii="Times New Roman" w:hAnsi="Times New Roman" w:cs="Times New Roman"/>
          <w:sz w:val="20"/>
          <w:szCs w:val="20"/>
        </w:rPr>
        <w:t>клавишу</w:t>
      </w:r>
      <w:r>
        <w:rPr>
          <w:rFonts w:ascii="Times New Roman" w:hAnsi="Times New Roman" w:cs="Times New Roman"/>
          <w:sz w:val="20"/>
          <w:szCs w:val="20"/>
        </w:rPr>
        <w:t xml:space="preserve"> происходит обработка правил </w:t>
      </w:r>
      <w:proofErr w:type="gramStart"/>
      <w:r>
        <w:rPr>
          <w:rFonts w:ascii="Times New Roman" w:hAnsi="Times New Roman" w:cs="Times New Roman"/>
          <w:sz w:val="20"/>
          <w:szCs w:val="20"/>
        </w:rPr>
        <w:t>клеточного автомата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картинка обновляется. В среднем для получения сглаженной пещеры нужно 3-7 итераций.</w:t>
      </w:r>
      <w:r w:rsidR="00221247">
        <w:rPr>
          <w:rFonts w:ascii="Times New Roman" w:hAnsi="Times New Roman" w:cs="Times New Roman"/>
          <w:sz w:val="20"/>
          <w:szCs w:val="20"/>
        </w:rPr>
        <w:t xml:space="preserve"> Полученную схему пещеры можно увидеть на рисунке.</w:t>
      </w:r>
    </w:p>
    <w:p w14:paraId="01ED9FC5" w14:textId="19DDE156" w:rsidR="007903B5" w:rsidRDefault="007903B5" w:rsidP="007903B5">
      <w:pPr>
        <w:spacing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 w:rsidRPr="007903B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01A5943" wp14:editId="47D18E4D">
            <wp:extent cx="1760220" cy="1763509"/>
            <wp:effectExtent l="0" t="0" r="0" b="8255"/>
            <wp:docPr id="460877317" name="Рисунок 46087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7317" name="Рисунок 460877316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1774694" cy="17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216D" w14:textId="38CE5E3A" w:rsidR="007903B5" w:rsidRPr="00D37764" w:rsidRDefault="007903B5" w:rsidP="007903B5">
      <w:pPr>
        <w:spacing w:line="240" w:lineRule="auto"/>
        <w:ind w:firstLine="39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Пример пещеры, полученной за 5 итераций</w:t>
      </w:r>
    </w:p>
    <w:p w14:paraId="000827C4" w14:textId="21E09FB2" w:rsidR="00D37764" w:rsidRDefault="007903B5" w:rsidP="00D37764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В результате была разработана программа, которая автоматизирует создание карт пещер, упрощая их создание.</w:t>
      </w:r>
    </w:p>
    <w:p w14:paraId="0E8BA646" w14:textId="4B2FBDCE" w:rsidR="00221247" w:rsidRDefault="00221247" w:rsidP="00D37764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Литература</w:t>
      </w:r>
    </w:p>
    <w:p w14:paraId="40F68B2C" w14:textId="77777777" w:rsidR="00221247" w:rsidRPr="00221247" w:rsidRDefault="00221247" w:rsidP="00221247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21247">
        <w:rPr>
          <w:rFonts w:ascii="Times New Roman" w:hAnsi="Times New Roman" w:cs="Times New Roman"/>
          <w:sz w:val="20"/>
          <w:szCs w:val="20"/>
        </w:rPr>
        <w:t>Хабр</w:t>
      </w:r>
      <w:proofErr w:type="spellEnd"/>
      <w:r w:rsidRPr="0022124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21247">
        <w:rPr>
          <w:rFonts w:ascii="Times New Roman" w:hAnsi="Times New Roman" w:cs="Times New Roman"/>
          <w:sz w:val="20"/>
          <w:szCs w:val="20"/>
        </w:rPr>
        <w:t xml:space="preserve"> сайт. – URL: https://habr.com/ru/articles/741564/ (дата обращения: 20.11.2024)</w:t>
      </w:r>
    </w:p>
    <w:p w14:paraId="423771B1" w14:textId="77777777" w:rsidR="00221247" w:rsidRPr="00AF2423" w:rsidRDefault="00221247" w:rsidP="00D37764">
      <w:pPr>
        <w:spacing w:line="240" w:lineRule="auto"/>
        <w:ind w:firstLine="397"/>
        <w:jc w:val="both"/>
        <w:rPr>
          <w:rFonts w:ascii="Times New Roman" w:hAnsi="Times New Roman" w:cs="Times New Roman"/>
          <w:sz w:val="20"/>
          <w:szCs w:val="20"/>
        </w:rPr>
      </w:pPr>
    </w:p>
    <w:sectPr w:rsidR="00221247" w:rsidRPr="00AF2423" w:rsidSect="00363B14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94BB4"/>
    <w:multiLevelType w:val="multilevel"/>
    <w:tmpl w:val="200E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364F8"/>
    <w:multiLevelType w:val="multilevel"/>
    <w:tmpl w:val="B102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305327">
    <w:abstractNumId w:val="0"/>
  </w:num>
  <w:num w:numId="2" w16cid:durableId="1774400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AB"/>
    <w:rsid w:val="00221247"/>
    <w:rsid w:val="00296329"/>
    <w:rsid w:val="00363B14"/>
    <w:rsid w:val="003C55DC"/>
    <w:rsid w:val="004F45AB"/>
    <w:rsid w:val="006333AA"/>
    <w:rsid w:val="006C52D4"/>
    <w:rsid w:val="007903B5"/>
    <w:rsid w:val="009039D1"/>
    <w:rsid w:val="00AF2423"/>
    <w:rsid w:val="00D37764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963"/>
  <w15:chartTrackingRefBased/>
  <w15:docId w15:val="{A68997CF-EF4A-4A56-89FC-9223FA0F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5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5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5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5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5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5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5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5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5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5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45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2024-11-20T09:16:00Z</dcterms:created>
  <dcterms:modified xsi:type="dcterms:W3CDTF">2024-11-20T11:49:00Z</dcterms:modified>
</cp:coreProperties>
</file>