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06AC" w14:textId="471017AF" w:rsidR="00325B8F" w:rsidRDefault="00325B8F">
      <w:r>
        <w:t>Описание предметной области.</w:t>
      </w:r>
    </w:p>
    <w:p w14:paraId="4F697528" w14:textId="0D158710" w:rsidR="00325B8F" w:rsidRDefault="00325B8F">
      <w:r>
        <w:t xml:space="preserve">Система теплоснабжения - это сложный инженерный комплекс, предназначенный для генерации, транспортировки и распределения тепловой энергии между потребителями. </w:t>
      </w:r>
    </w:p>
    <w:p w14:paraId="0DEB2198" w14:textId="3C34B63E" w:rsidR="00E14C65" w:rsidRDefault="00E14C65">
      <w:r>
        <w:t>Системы теплоснабжения могут быть местные — печи, газовое или электрическое отопление, централизованные — котел, котельная для одного и многих помещений, зданий.</w:t>
      </w:r>
    </w:p>
    <w:p w14:paraId="4D403BC5" w14:textId="226BB4CD" w:rsidR="00E14C65" w:rsidRDefault="00E14C65">
      <w:r>
        <w:t>Кроме источников тепла, все другие элементы в системах централизованного теплоснабжения и теплофикации одинаковы.</w:t>
      </w:r>
    </w:p>
    <w:p w14:paraId="1903D1D3" w14:textId="10A4F3A7" w:rsidR="00E14C65" w:rsidRDefault="00E14C65">
      <w:r>
        <w:t>Рассмотри котельные установки.</w:t>
      </w:r>
    </w:p>
    <w:p w14:paraId="2323F7E4" w14:textId="1BDFF303" w:rsidR="00E14C65" w:rsidRDefault="00E14C65">
      <w:r>
        <w:t>Котельная установка — это комплекс оборудования, предназначенный для генерации тепловой энергии путем сжигания топлива (газ, уголь, дизель, пеллеты) или использования электричества.</w:t>
      </w:r>
    </w:p>
    <w:p w14:paraId="797A7DD2" w14:textId="55F95108" w:rsidR="00A75DF4" w:rsidRDefault="00A75DF4">
      <w:r w:rsidRPr="00A75DF4">
        <w:t>Газовая котельная — это комплекс оборудования, предназначенный для производства тепла путем сжигания газа.</w:t>
      </w:r>
    </w:p>
    <w:p w14:paraId="00582460" w14:textId="74FDA535" w:rsidR="00A75DF4" w:rsidRDefault="00A75DF4" w:rsidP="00A75DF4">
      <w:r>
        <w:t>Газовые котельные</w:t>
      </w:r>
      <w:r>
        <w:t xml:space="preserve"> состоят из непосредственно котла, который служит ключевым элементом системы: именно в нем происходит сгорание газа, тепло от которого в дальнейшем передается отоплению и горячему водоснабжению. Также в компоненты включены:</w:t>
      </w:r>
    </w:p>
    <w:p w14:paraId="0C4D30A7" w14:textId="26C7C663" w:rsidR="00A75DF4" w:rsidRDefault="00A75DF4" w:rsidP="00A75DF4">
      <w:pPr>
        <w:pStyle w:val="a3"/>
        <w:numPr>
          <w:ilvl w:val="0"/>
          <w:numId w:val="1"/>
        </w:numPr>
      </w:pPr>
      <w:r>
        <w:t>горелка — устройство для подачи и сжигания газа. Бывают атмосферные и наддувные. Атмосферные горелки используют естественную тягу воздуха, а наддувные — принудительную подачу;</w:t>
      </w:r>
    </w:p>
    <w:p w14:paraId="08501D7C" w14:textId="1D620FEE" w:rsidR="00A75DF4" w:rsidRDefault="00A75DF4" w:rsidP="00A75DF4">
      <w:pPr>
        <w:pStyle w:val="a3"/>
        <w:numPr>
          <w:ilvl w:val="0"/>
          <w:numId w:val="1"/>
        </w:numPr>
      </w:pPr>
      <w:r>
        <w:t>система автоматизации и управления — совокупность датчиков, контроллеров и регулирующих устройств, контролирующих работу котла, температуру, давление и безопасность системы;</w:t>
      </w:r>
    </w:p>
    <w:p w14:paraId="0487D4F9" w14:textId="2DBE85C8" w:rsidR="00A75DF4" w:rsidRDefault="00A75DF4" w:rsidP="00A75DF4">
      <w:pPr>
        <w:pStyle w:val="a3"/>
        <w:numPr>
          <w:ilvl w:val="0"/>
          <w:numId w:val="1"/>
        </w:numPr>
      </w:pPr>
      <w:r>
        <w:t>циркуляционный насос, который обеспечивает движение теплоносителя по системе отопления или горячего водоснабжения;</w:t>
      </w:r>
    </w:p>
    <w:p w14:paraId="6A020D66" w14:textId="54089500" w:rsidR="00A75DF4" w:rsidRDefault="00A75DF4" w:rsidP="00A75DF4">
      <w:pPr>
        <w:pStyle w:val="a3"/>
        <w:numPr>
          <w:ilvl w:val="0"/>
          <w:numId w:val="1"/>
        </w:numPr>
      </w:pPr>
      <w:r>
        <w:t>расширительный бак, необходимый для компенсации изменения объема теплоносителя при его нагреве и охлаждении;</w:t>
      </w:r>
    </w:p>
    <w:p w14:paraId="6BC9040E" w14:textId="0B1FD828" w:rsidR="00A75DF4" w:rsidRDefault="00A75DF4" w:rsidP="00A75DF4">
      <w:pPr>
        <w:pStyle w:val="a3"/>
        <w:numPr>
          <w:ilvl w:val="0"/>
          <w:numId w:val="1"/>
        </w:numPr>
      </w:pPr>
      <w:r>
        <w:t>система отвода и удаления дымовых газов — дымоход или вытяжная система для удаления продуктов сгорания из котла;</w:t>
      </w:r>
    </w:p>
    <w:p w14:paraId="58A6947E" w14:textId="41B7E514" w:rsidR="00A75DF4" w:rsidRDefault="00A75DF4" w:rsidP="00A75DF4">
      <w:pPr>
        <w:pStyle w:val="a3"/>
        <w:numPr>
          <w:ilvl w:val="0"/>
          <w:numId w:val="1"/>
        </w:numPr>
      </w:pPr>
      <w:r>
        <w:t>предохранительные устройства, куда входят предохранительные клапаны, датчики давления и температуры, предотвращающие аварийные ситуации.</w:t>
      </w:r>
    </w:p>
    <w:p w14:paraId="2880DA96" w14:textId="206CBFA5" w:rsidR="00A75DF4" w:rsidRDefault="00A75DF4" w:rsidP="00A75DF4">
      <w:r>
        <w:t>Работает газовая котельная так: по газовой магистрали в котел подается газ, который выводится к горелке. Там получившаяся газовоздушная смесь воспламеняется и выделяет тепло, которое затем нагревает теплоноситель — воду — через теплообменник. Затем к делу подключается циркуляционный насос, который «гоняет» подогретую воду через радиаторы, теплые полы и другие системы отопления и горячего водоснабжения. По мере остывания вода возвращается обратно в систему.</w:t>
      </w:r>
    </w:p>
    <w:p w14:paraId="46DC0FCD" w14:textId="64F7748B" w:rsidR="00A75DF4" w:rsidRDefault="00A75DF4" w:rsidP="00A75DF4">
      <w:r>
        <w:t>Дополнительно работают приборы для контроля и управления котельной. В случае аварии включается сигнализация, которая немедленно оповещает оператора о необходимости вмешаться.</w:t>
      </w:r>
    </w:p>
    <w:p w14:paraId="56B7960C" w14:textId="137E78A4" w:rsidR="00F103EA" w:rsidRDefault="00F103EA" w:rsidP="00F103EA">
      <w:r>
        <w:t>Принцип действия газовой горелки</w:t>
      </w:r>
    </w:p>
    <w:p w14:paraId="5C042E63" w14:textId="77777777" w:rsidR="00F103EA" w:rsidRDefault="00F103EA" w:rsidP="00F103EA">
      <w:r>
        <w:t>Устройство работает таким образом:</w:t>
      </w:r>
    </w:p>
    <w:p w14:paraId="2774789D" w14:textId="77777777" w:rsidR="00F103EA" w:rsidRDefault="00F103EA" w:rsidP="00F103EA"/>
    <w:p w14:paraId="3A43E10C" w14:textId="2E56893E" w:rsidR="00F103EA" w:rsidRDefault="00F103EA" w:rsidP="00F103EA">
      <w:pPr>
        <w:pStyle w:val="a3"/>
        <w:numPr>
          <w:ilvl w:val="0"/>
          <w:numId w:val="2"/>
        </w:numPr>
      </w:pPr>
      <w:r>
        <w:lastRenderedPageBreak/>
        <w:t>Теплоноситель, который циркулирует по отопительному контуру, имеет заданную температуру, которую контролирует термодатчик. Он подает сигнал автоматическому модулю горелки, когда состав становится слишком холодным.</w:t>
      </w:r>
    </w:p>
    <w:p w14:paraId="591D642C" w14:textId="1119D88C" w:rsidR="00F103EA" w:rsidRDefault="00F103EA" w:rsidP="00F103EA">
      <w:pPr>
        <w:pStyle w:val="a3"/>
        <w:numPr>
          <w:ilvl w:val="0"/>
          <w:numId w:val="2"/>
        </w:numPr>
      </w:pPr>
      <w:r>
        <w:t>Активируется клапан подачи газа. Топливо начинает поступать в камеру сгорания;</w:t>
      </w:r>
    </w:p>
    <w:p w14:paraId="5798CB84" w14:textId="248D1458" w:rsidR="00F103EA" w:rsidRDefault="00F103EA" w:rsidP="00F103EA">
      <w:pPr>
        <w:pStyle w:val="a3"/>
        <w:numPr>
          <w:ilvl w:val="0"/>
          <w:numId w:val="2"/>
        </w:numPr>
      </w:pPr>
      <w:r>
        <w:t>Вместе с подачей газа включается система розжига;</w:t>
      </w:r>
    </w:p>
    <w:p w14:paraId="1BC4777F" w14:textId="0F6564A8" w:rsidR="00F103EA" w:rsidRDefault="00F103EA" w:rsidP="00F103EA">
      <w:pPr>
        <w:pStyle w:val="a3"/>
        <w:numPr>
          <w:ilvl w:val="0"/>
          <w:numId w:val="2"/>
        </w:numPr>
      </w:pPr>
      <w:r>
        <w:t>Создается пламя, которое нагревает тепловой контур;</w:t>
      </w:r>
    </w:p>
    <w:p w14:paraId="5246C021" w14:textId="2B38888D" w:rsidR="00F103EA" w:rsidRDefault="00F103EA" w:rsidP="00F103EA">
      <w:pPr>
        <w:pStyle w:val="a3"/>
        <w:numPr>
          <w:ilvl w:val="0"/>
          <w:numId w:val="2"/>
        </w:numPr>
      </w:pPr>
      <w:r>
        <w:t>При нагреве теплоносителя до нужного уровня термодатчик дает сигнал для отключения горелки и деактивации клапана подачи топлива.</w:t>
      </w:r>
    </w:p>
    <w:p w14:paraId="043EF816" w14:textId="7F45A500" w:rsidR="00F103EA" w:rsidRDefault="00F103EA" w:rsidP="00F103EA">
      <w:r>
        <w:t>При работе горелки автоматика контролирует наличие огня в камере сгорания. Если оно исчезает, система безопасности перестает подавать газ.</w:t>
      </w:r>
    </w:p>
    <w:p w14:paraId="19452E53" w14:textId="4148CC12" w:rsidR="00E14C65" w:rsidRDefault="00E14C65">
      <w:r>
        <w:t>Точки входа и выхода.</w:t>
      </w:r>
    </w:p>
    <w:p w14:paraId="20C9A29C" w14:textId="10565317" w:rsidR="00E14C65" w:rsidRDefault="000B0454">
      <w:r>
        <w:t>Точки входа.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0454" w14:paraId="02B953A7" w14:textId="77777777" w:rsidTr="000B0454">
        <w:tc>
          <w:tcPr>
            <w:tcW w:w="3115" w:type="dxa"/>
          </w:tcPr>
          <w:p w14:paraId="6A336A88" w14:textId="6B3CDE8B" w:rsidR="000B0454" w:rsidRDefault="000B0454" w:rsidP="000B0454">
            <w:pPr>
              <w:jc w:val="center"/>
            </w:pPr>
            <w:r>
              <w:t>Датчик</w:t>
            </w:r>
          </w:p>
        </w:tc>
        <w:tc>
          <w:tcPr>
            <w:tcW w:w="3115" w:type="dxa"/>
          </w:tcPr>
          <w:p w14:paraId="518AD3A6" w14:textId="5ACC0F30" w:rsidR="000B0454" w:rsidRDefault="000B0454" w:rsidP="000B0454">
            <w:pPr>
              <w:jc w:val="center"/>
            </w:pPr>
            <w:r>
              <w:t>Тип сигнала</w:t>
            </w:r>
          </w:p>
        </w:tc>
        <w:tc>
          <w:tcPr>
            <w:tcW w:w="3115" w:type="dxa"/>
          </w:tcPr>
          <w:p w14:paraId="55E664E4" w14:textId="5ADE2520" w:rsidR="000B0454" w:rsidRDefault="000B0454" w:rsidP="000B0454">
            <w:pPr>
              <w:jc w:val="center"/>
            </w:pPr>
            <w:r>
              <w:t>Назначение</w:t>
            </w:r>
          </w:p>
        </w:tc>
      </w:tr>
      <w:tr w:rsidR="000B0454" w14:paraId="268C99E1" w14:textId="77777777" w:rsidTr="000B0454">
        <w:tc>
          <w:tcPr>
            <w:tcW w:w="3115" w:type="dxa"/>
          </w:tcPr>
          <w:p w14:paraId="1ACAD276" w14:textId="5C602614" w:rsidR="000B0454" w:rsidRDefault="000B0454" w:rsidP="000B0454">
            <w:pPr>
              <w:jc w:val="center"/>
            </w:pPr>
            <w:r>
              <w:t>Термодатчик</w:t>
            </w:r>
          </w:p>
        </w:tc>
        <w:tc>
          <w:tcPr>
            <w:tcW w:w="3115" w:type="dxa"/>
          </w:tcPr>
          <w:p w14:paraId="71F8B376" w14:textId="45DA37F6" w:rsidR="000B0454" w:rsidRDefault="000B0454" w:rsidP="000B0454">
            <w:pPr>
              <w:jc w:val="center"/>
            </w:pPr>
            <w:r>
              <w:t>Аналоговый</w:t>
            </w:r>
          </w:p>
        </w:tc>
        <w:tc>
          <w:tcPr>
            <w:tcW w:w="3115" w:type="dxa"/>
          </w:tcPr>
          <w:p w14:paraId="6D09A85B" w14:textId="54D91ECD" w:rsidR="000B0454" w:rsidRDefault="000B0454" w:rsidP="000B0454">
            <w:pPr>
              <w:jc w:val="center"/>
            </w:pPr>
            <w:r>
              <w:t>Контроль температуры воды в контуре. При снижении температуры ниже уставки подает сигнал на включение горелки.</w:t>
            </w:r>
          </w:p>
        </w:tc>
      </w:tr>
      <w:tr w:rsidR="000B0454" w14:paraId="0582F7BD" w14:textId="77777777" w:rsidTr="000B0454">
        <w:tc>
          <w:tcPr>
            <w:tcW w:w="3115" w:type="dxa"/>
          </w:tcPr>
          <w:p w14:paraId="7AF81916" w14:textId="532604AB" w:rsidR="000B0454" w:rsidRDefault="00260CBD" w:rsidP="000B0454">
            <w:pPr>
              <w:jc w:val="center"/>
            </w:pPr>
            <w:r>
              <w:t>Ультрафиолетовый д</w:t>
            </w:r>
            <w:r w:rsidR="000B0454">
              <w:t>атчик пламени</w:t>
            </w:r>
          </w:p>
        </w:tc>
        <w:tc>
          <w:tcPr>
            <w:tcW w:w="3115" w:type="dxa"/>
          </w:tcPr>
          <w:p w14:paraId="1AE764B8" w14:textId="136E4438" w:rsidR="000B0454" w:rsidRDefault="000B0454" w:rsidP="000B0454">
            <w:pPr>
              <w:jc w:val="center"/>
            </w:pPr>
            <w:r>
              <w:t>Дискретный(0-1)</w:t>
            </w:r>
          </w:p>
        </w:tc>
        <w:tc>
          <w:tcPr>
            <w:tcW w:w="3115" w:type="dxa"/>
          </w:tcPr>
          <w:p w14:paraId="3A0FA6E8" w14:textId="0D5DB38A" w:rsidR="000B0454" w:rsidRDefault="000B0454" w:rsidP="000B0454">
            <w:pPr>
              <w:jc w:val="center"/>
            </w:pPr>
            <w:r>
              <w:t>Обнаружение наличия пламени в камере сгорания. При затухании — аварийное отключение.</w:t>
            </w:r>
          </w:p>
        </w:tc>
      </w:tr>
      <w:tr w:rsidR="000B0454" w14:paraId="4BF9F333" w14:textId="77777777" w:rsidTr="000B0454">
        <w:tc>
          <w:tcPr>
            <w:tcW w:w="3115" w:type="dxa"/>
          </w:tcPr>
          <w:p w14:paraId="0C66BEE4" w14:textId="66483D66" w:rsidR="000B0454" w:rsidRDefault="000B0454" w:rsidP="000B0454">
            <w:pPr>
              <w:jc w:val="center"/>
            </w:pPr>
            <w:r>
              <w:t>Датчик давления газа</w:t>
            </w:r>
          </w:p>
        </w:tc>
        <w:tc>
          <w:tcPr>
            <w:tcW w:w="3115" w:type="dxa"/>
          </w:tcPr>
          <w:p w14:paraId="5CB5F144" w14:textId="55196A34" w:rsidR="000B0454" w:rsidRDefault="000B0454" w:rsidP="000B0454">
            <w:pPr>
              <w:jc w:val="center"/>
            </w:pPr>
            <w:r>
              <w:t>Аналоговый</w:t>
            </w:r>
          </w:p>
        </w:tc>
        <w:tc>
          <w:tcPr>
            <w:tcW w:w="3115" w:type="dxa"/>
          </w:tcPr>
          <w:p w14:paraId="4AF59FA2" w14:textId="4E3344E3" w:rsidR="000B0454" w:rsidRDefault="000B0454" w:rsidP="000B0454">
            <w:pPr>
              <w:jc w:val="center"/>
            </w:pPr>
            <w:r>
              <w:t>Контроль давления в газовой магистрали. При падении давления блокирует работу.</w:t>
            </w:r>
          </w:p>
        </w:tc>
      </w:tr>
    </w:tbl>
    <w:p w14:paraId="5ABE5406" w14:textId="1FE68A83" w:rsidR="000B0454" w:rsidRDefault="000B0454"/>
    <w:p w14:paraId="6A5C9975" w14:textId="05276952" w:rsidR="000B0454" w:rsidRDefault="000B0454">
      <w:r>
        <w:t>Точки выхода.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0454" w14:paraId="023FDED5" w14:textId="77777777" w:rsidTr="000B0454">
        <w:tc>
          <w:tcPr>
            <w:tcW w:w="3115" w:type="dxa"/>
          </w:tcPr>
          <w:p w14:paraId="5ED89F49" w14:textId="3F96AB1C" w:rsidR="000B0454" w:rsidRDefault="000B0454" w:rsidP="000B0454">
            <w:pPr>
              <w:jc w:val="center"/>
            </w:pPr>
            <w:r>
              <w:t>Датчик</w:t>
            </w:r>
          </w:p>
        </w:tc>
        <w:tc>
          <w:tcPr>
            <w:tcW w:w="3115" w:type="dxa"/>
          </w:tcPr>
          <w:p w14:paraId="37638F9B" w14:textId="122F374D" w:rsidR="000B0454" w:rsidRDefault="000B0454" w:rsidP="000B0454">
            <w:pPr>
              <w:jc w:val="center"/>
            </w:pPr>
            <w:r>
              <w:t>Тип сигнала</w:t>
            </w:r>
          </w:p>
        </w:tc>
        <w:tc>
          <w:tcPr>
            <w:tcW w:w="3115" w:type="dxa"/>
          </w:tcPr>
          <w:p w14:paraId="01891038" w14:textId="38694E8E" w:rsidR="000B0454" w:rsidRDefault="000B0454" w:rsidP="000B0454">
            <w:pPr>
              <w:jc w:val="center"/>
            </w:pPr>
            <w:r>
              <w:t>Назначение</w:t>
            </w:r>
          </w:p>
        </w:tc>
      </w:tr>
      <w:tr w:rsidR="000B0454" w14:paraId="406890B8" w14:textId="77777777" w:rsidTr="000B0454">
        <w:tc>
          <w:tcPr>
            <w:tcW w:w="3115" w:type="dxa"/>
          </w:tcPr>
          <w:p w14:paraId="6754447B" w14:textId="289DEE36" w:rsidR="000B0454" w:rsidRDefault="000B0454" w:rsidP="000B0454">
            <w:pPr>
              <w:jc w:val="center"/>
            </w:pPr>
            <w:r>
              <w:t>Газовый клапан</w:t>
            </w:r>
          </w:p>
        </w:tc>
        <w:tc>
          <w:tcPr>
            <w:tcW w:w="3115" w:type="dxa"/>
          </w:tcPr>
          <w:p w14:paraId="26D40361" w14:textId="5A2E1E54" w:rsidR="000B0454" w:rsidRPr="00260CBD" w:rsidRDefault="00260CBD" w:rsidP="000B0454">
            <w:pPr>
              <w:jc w:val="center"/>
            </w:pPr>
            <w:r>
              <w:t>Аналоговый</w:t>
            </w:r>
          </w:p>
        </w:tc>
        <w:tc>
          <w:tcPr>
            <w:tcW w:w="3115" w:type="dxa"/>
          </w:tcPr>
          <w:p w14:paraId="2E925F8E" w14:textId="311E174F" w:rsidR="000B0454" w:rsidRDefault="00260CBD" w:rsidP="000B0454">
            <w:pPr>
              <w:jc w:val="center"/>
            </w:pPr>
            <w:r>
              <w:t>Открывает/закрывает подачу газа в горелку по сигналу от термодатчика.</w:t>
            </w:r>
          </w:p>
        </w:tc>
      </w:tr>
      <w:tr w:rsidR="000B0454" w14:paraId="7CCD24A3" w14:textId="77777777" w:rsidTr="000B0454">
        <w:tc>
          <w:tcPr>
            <w:tcW w:w="3115" w:type="dxa"/>
          </w:tcPr>
          <w:p w14:paraId="0684BD49" w14:textId="0B1FAFA9" w:rsidR="000B0454" w:rsidRDefault="000B0454" w:rsidP="000B0454">
            <w:pPr>
              <w:jc w:val="center"/>
            </w:pPr>
            <w:r>
              <w:t>Система розжига</w:t>
            </w:r>
          </w:p>
        </w:tc>
        <w:tc>
          <w:tcPr>
            <w:tcW w:w="3115" w:type="dxa"/>
          </w:tcPr>
          <w:p w14:paraId="2D5E5637" w14:textId="178AFD84" w:rsidR="000B0454" w:rsidRDefault="00260CBD" w:rsidP="000B0454">
            <w:pPr>
              <w:jc w:val="center"/>
            </w:pPr>
            <w:r>
              <w:t>Дискретный</w:t>
            </w:r>
          </w:p>
        </w:tc>
        <w:tc>
          <w:tcPr>
            <w:tcW w:w="3115" w:type="dxa"/>
          </w:tcPr>
          <w:p w14:paraId="171E3468" w14:textId="0D033F0C" w:rsidR="000B0454" w:rsidRDefault="00260CBD" w:rsidP="000B0454">
            <w:pPr>
              <w:jc w:val="center"/>
            </w:pPr>
            <w:r>
              <w:t>Создает искру для поджига газовоздушной смеси. Отключается после устойчивого горения.</w:t>
            </w:r>
          </w:p>
        </w:tc>
      </w:tr>
    </w:tbl>
    <w:p w14:paraId="540028EF" w14:textId="1DC9F57E" w:rsidR="000B0454" w:rsidRDefault="000B0454"/>
    <w:p w14:paraId="67DBB6EA" w14:textId="51654C43" w:rsidR="005975AC" w:rsidRDefault="005975AC">
      <w:r>
        <w:t>К1 – газовый клапан</w:t>
      </w:r>
    </w:p>
    <w:p w14:paraId="3055A3A0" w14:textId="10789CB5" w:rsidR="005975AC" w:rsidRDefault="005975AC">
      <w:r>
        <w:t>К2 – розжиг</w:t>
      </w:r>
    </w:p>
    <w:p w14:paraId="7BF5F53D" w14:textId="39935C5F" w:rsidR="00A254FD" w:rsidRDefault="005975AC">
      <w:r w:rsidRPr="005975AC">
        <w:lastRenderedPageBreak/>
        <w:drawing>
          <wp:inline distT="0" distB="0" distL="0" distR="0" wp14:anchorId="7296E22D" wp14:editId="216FC871">
            <wp:extent cx="5197290" cy="527349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83ED" w14:textId="7A5EA80C" w:rsidR="00D0023E" w:rsidRDefault="00D0023E"/>
    <w:p w14:paraId="1C61C92D" w14:textId="58CC0014" w:rsidR="00D0023E" w:rsidRDefault="00CD168A">
      <w:r>
        <w:t>Блок-схема алгоритма работы.</w:t>
      </w:r>
    </w:p>
    <w:p w14:paraId="252BE159" w14:textId="7B467A30" w:rsidR="00CD168A" w:rsidRDefault="00CD168A">
      <w:r>
        <w:t>Если Т</w:t>
      </w:r>
      <w:r>
        <w:rPr>
          <w:vertAlign w:val="subscript"/>
        </w:rPr>
        <w:t>тек</w:t>
      </w:r>
      <w:r>
        <w:t xml:space="preserve"> </w:t>
      </w:r>
      <w:r w:rsidRPr="00CD168A">
        <w:t xml:space="preserve">&lt; </w:t>
      </w:r>
      <w:r>
        <w:t>Т</w:t>
      </w:r>
      <w:r>
        <w:rPr>
          <w:vertAlign w:val="subscript"/>
        </w:rPr>
        <w:t>з</w:t>
      </w:r>
      <w:r>
        <w:t>, то К1 = 1, К2 = 1.</w:t>
      </w:r>
    </w:p>
    <w:p w14:paraId="78886159" w14:textId="0A6C31B0" w:rsidR="00CD168A" w:rsidRDefault="00CD168A" w:rsidP="00CD168A">
      <w:r>
        <w:t>Если Т</w:t>
      </w:r>
      <w:r>
        <w:rPr>
          <w:vertAlign w:val="subscript"/>
        </w:rPr>
        <w:t>тек</w:t>
      </w:r>
      <w:r>
        <w:t xml:space="preserve"> </w:t>
      </w:r>
      <w:r w:rsidRPr="00CD168A">
        <w:t>&gt;</w:t>
      </w:r>
      <w:r w:rsidRPr="00CD168A">
        <w:t xml:space="preserve"> </w:t>
      </w:r>
      <w:r>
        <w:t>Т</w:t>
      </w:r>
      <w:r>
        <w:rPr>
          <w:vertAlign w:val="subscript"/>
        </w:rPr>
        <w:t>з</w:t>
      </w:r>
      <w:r>
        <w:t xml:space="preserve">, то К1 = </w:t>
      </w:r>
      <w:r w:rsidRPr="00CD168A">
        <w:t>0</w:t>
      </w:r>
      <w:r>
        <w:t xml:space="preserve">, К2 = </w:t>
      </w:r>
      <w:r w:rsidRPr="00CD168A">
        <w:t>0</w:t>
      </w:r>
      <w:r>
        <w:t>.</w:t>
      </w:r>
    </w:p>
    <w:p w14:paraId="59CA6F8F" w14:textId="77777777" w:rsidR="00CD168A" w:rsidRPr="00CD168A" w:rsidRDefault="00CD168A"/>
    <w:p w14:paraId="3597DA40" w14:textId="28D3D12C" w:rsidR="00CD168A" w:rsidRDefault="00CD168A">
      <w:r w:rsidRPr="00CD168A">
        <w:lastRenderedPageBreak/>
        <w:drawing>
          <wp:inline distT="0" distB="0" distL="0" distR="0" wp14:anchorId="610C5634" wp14:editId="31540533">
            <wp:extent cx="4541914" cy="68585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8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4F41"/>
    <w:multiLevelType w:val="hybridMultilevel"/>
    <w:tmpl w:val="5762A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F3FD9"/>
    <w:multiLevelType w:val="hybridMultilevel"/>
    <w:tmpl w:val="3F203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E1"/>
    <w:rsid w:val="000B0454"/>
    <w:rsid w:val="00260CBD"/>
    <w:rsid w:val="00325B8F"/>
    <w:rsid w:val="003804E1"/>
    <w:rsid w:val="003B05FE"/>
    <w:rsid w:val="005975AC"/>
    <w:rsid w:val="00A254FD"/>
    <w:rsid w:val="00A75DF4"/>
    <w:rsid w:val="00CD168A"/>
    <w:rsid w:val="00CD2EC6"/>
    <w:rsid w:val="00D0023E"/>
    <w:rsid w:val="00E14C65"/>
    <w:rsid w:val="00F1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1AD2"/>
  <w15:chartTrackingRefBased/>
  <w15:docId w15:val="{CDD732C3-A7FF-4A98-B7F8-AF1742C4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DF4"/>
    <w:pPr>
      <w:ind w:left="720"/>
      <w:contextualSpacing/>
    </w:pPr>
  </w:style>
  <w:style w:type="table" w:styleId="a4">
    <w:name w:val="Table Grid"/>
    <w:basedOn w:val="a1"/>
    <w:uiPriority w:val="39"/>
    <w:rsid w:val="000B0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2025-04-28T07:23:00Z</dcterms:created>
  <dcterms:modified xsi:type="dcterms:W3CDTF">2025-04-28T17:45:00Z</dcterms:modified>
</cp:coreProperties>
</file>