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C8B82" w14:textId="32FCE4F3" w:rsidR="00B41195" w:rsidRPr="00F636A5" w:rsidRDefault="00B41195" w:rsidP="00B41195">
      <w:pPr>
        <w:spacing w:line="480" w:lineRule="auto"/>
        <w:textAlignment w:val="baseline"/>
        <w:rPr>
          <w:b/>
        </w:rPr>
      </w:pPr>
      <w:r w:rsidRPr="00F636A5">
        <w:rPr>
          <w:b/>
        </w:rPr>
        <w:t xml:space="preserve">Table </w:t>
      </w:r>
      <w:r>
        <w:rPr>
          <w:b/>
        </w:rPr>
        <w:t>1</w:t>
      </w:r>
    </w:p>
    <w:p w14:paraId="1D00D3C5" w14:textId="77777777" w:rsidR="00B41195" w:rsidRPr="00F636A5" w:rsidRDefault="00B41195" w:rsidP="00B41195">
      <w:pPr>
        <w:spacing w:line="480" w:lineRule="auto"/>
        <w:textAlignment w:val="baseline"/>
        <w:rPr>
          <w:bCs/>
          <w:i/>
          <w:iCs/>
        </w:rPr>
      </w:pPr>
      <w:r w:rsidRPr="00F636A5">
        <w:rPr>
          <w:bCs/>
          <w:i/>
          <w:iCs/>
        </w:rPr>
        <w:t>Summary of Experimental Procedures</w:t>
      </w:r>
    </w:p>
    <w:tbl>
      <w:tblPr>
        <w:tblW w:w="8876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1952"/>
        <w:gridCol w:w="3604"/>
        <w:gridCol w:w="1952"/>
      </w:tblGrid>
      <w:tr w:rsidR="00B41195" w:rsidRPr="00F636A5" w14:paraId="79B78D49" w14:textId="77777777" w:rsidTr="00B41195"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14:paraId="0CA0F3AA" w14:textId="77777777" w:rsidR="00B41195" w:rsidRPr="00F636A5" w:rsidRDefault="00B41195" w:rsidP="009A7B56">
            <w:pPr>
              <w:rPr>
                <w:rFonts w:ascii="Cambria" w:eastAsia="MS Mincho" w:hAnsi="Cambria"/>
                <w:bCs/>
                <w:color w:val="000000"/>
              </w:rPr>
            </w:pPr>
            <w:r w:rsidRPr="00F636A5">
              <w:rPr>
                <w:rFonts w:ascii="Cambria" w:eastAsia="MS Mincho" w:hAnsi="Cambria"/>
                <w:bCs/>
                <w:color w:val="000000"/>
              </w:rPr>
              <w:t>Group</w:t>
            </w:r>
          </w:p>
        </w:tc>
        <w:tc>
          <w:tcPr>
            <w:tcW w:w="1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B06720" w14:textId="77777777" w:rsidR="00B41195" w:rsidRPr="00F636A5" w:rsidRDefault="00B41195" w:rsidP="009A7B56">
            <w:pPr>
              <w:rPr>
                <w:rFonts w:ascii="Cambria" w:eastAsia="MS Mincho" w:hAnsi="Cambria"/>
                <w:bCs/>
                <w:color w:val="000000"/>
              </w:rPr>
            </w:pPr>
            <w:r w:rsidRPr="00F636A5">
              <w:rPr>
                <w:rFonts w:ascii="Cambria" w:eastAsia="MS Mincho" w:hAnsi="Cambria"/>
                <w:bCs/>
                <w:color w:val="000000"/>
              </w:rPr>
              <w:t>Phase 1</w:t>
            </w:r>
          </w:p>
        </w:tc>
        <w:tc>
          <w:tcPr>
            <w:tcW w:w="3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70EA1A" w14:textId="77777777" w:rsidR="00B41195" w:rsidRPr="00F636A5" w:rsidRDefault="00B41195" w:rsidP="009A7B56">
            <w:pPr>
              <w:rPr>
                <w:rFonts w:ascii="Cambria" w:eastAsia="MS Mincho" w:hAnsi="Cambria"/>
                <w:bCs/>
                <w:color w:val="000000"/>
              </w:rPr>
            </w:pPr>
            <w:r w:rsidRPr="00F636A5">
              <w:rPr>
                <w:rFonts w:ascii="Cambria" w:eastAsia="MS Mincho" w:hAnsi="Cambria"/>
                <w:bCs/>
                <w:color w:val="000000"/>
              </w:rPr>
              <w:t>Phase 2</w:t>
            </w:r>
          </w:p>
        </w:tc>
        <w:tc>
          <w:tcPr>
            <w:tcW w:w="1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D1B91E" w14:textId="77777777" w:rsidR="00B41195" w:rsidRPr="00F636A5" w:rsidRDefault="00B41195" w:rsidP="009A7B56">
            <w:pPr>
              <w:rPr>
                <w:rFonts w:ascii="Cambria" w:eastAsia="MS Mincho" w:hAnsi="Cambria"/>
                <w:bCs/>
                <w:color w:val="000000"/>
              </w:rPr>
            </w:pPr>
            <w:r w:rsidRPr="00F636A5">
              <w:rPr>
                <w:rFonts w:ascii="Cambria" w:eastAsia="MS Mincho" w:hAnsi="Cambria"/>
                <w:bCs/>
                <w:color w:val="000000"/>
              </w:rPr>
              <w:t>Phase 3</w:t>
            </w:r>
          </w:p>
        </w:tc>
      </w:tr>
      <w:tr w:rsidR="00B41195" w:rsidRPr="00F636A5" w14:paraId="29E56100" w14:textId="77777777" w:rsidTr="00B41195">
        <w:trPr>
          <w:trHeight w:val="531"/>
        </w:trPr>
        <w:tc>
          <w:tcPr>
            <w:tcW w:w="1368" w:type="dxa"/>
          </w:tcPr>
          <w:p w14:paraId="45F3E3ED" w14:textId="77777777" w:rsidR="00B41195" w:rsidRPr="00F636A5" w:rsidRDefault="00B41195" w:rsidP="009A7B56">
            <w:pPr>
              <w:rPr>
                <w:rFonts w:ascii="Cambria" w:eastAsia="MS Mincho" w:hAnsi="Cambria"/>
                <w:bCs/>
                <w:color w:val="000000"/>
              </w:rPr>
            </w:pPr>
            <w:r w:rsidRPr="00F636A5">
              <w:rPr>
                <w:rFonts w:ascii="Cambria" w:eastAsia="MS Mincho" w:hAnsi="Cambria"/>
                <w:bCs/>
                <w:color w:val="000000"/>
              </w:rPr>
              <w:t>6 to 1</w:t>
            </w:r>
          </w:p>
        </w:tc>
        <w:tc>
          <w:tcPr>
            <w:tcW w:w="1952" w:type="dxa"/>
            <w:shd w:val="clear" w:color="auto" w:fill="auto"/>
          </w:tcPr>
          <w:p w14:paraId="387BC713" w14:textId="77777777" w:rsidR="00B41195" w:rsidRPr="00F636A5" w:rsidRDefault="00B41195" w:rsidP="009A7B56">
            <w:pPr>
              <w:rPr>
                <w:rFonts w:ascii="Cambria" w:eastAsia="MS Mincho" w:hAnsi="Cambria"/>
                <w:bCs/>
                <w:color w:val="000000"/>
              </w:rPr>
            </w:pPr>
            <w:r w:rsidRPr="00F636A5">
              <w:rPr>
                <w:rFonts w:ascii="Cambria" w:eastAsia="MS Mincho" w:hAnsi="Cambria"/>
                <w:bCs/>
                <w:color w:val="000000"/>
              </w:rPr>
              <w:t>R1+ (6 stars)</w:t>
            </w:r>
          </w:p>
          <w:p w14:paraId="7F9104C8" w14:textId="77777777" w:rsidR="00B41195" w:rsidRPr="00F636A5" w:rsidRDefault="00B41195" w:rsidP="009A7B56">
            <w:pPr>
              <w:rPr>
                <w:rFonts w:ascii="Cambria" w:eastAsia="MS Mincho" w:hAnsi="Cambria"/>
                <w:bCs/>
                <w:color w:val="000000"/>
              </w:rPr>
            </w:pPr>
            <w:r w:rsidRPr="00F636A5">
              <w:rPr>
                <w:rFonts w:ascii="Cambria" w:eastAsia="MS Mincho" w:hAnsi="Cambria"/>
                <w:bCs/>
                <w:color w:val="000000"/>
              </w:rPr>
              <w:t>R2-</w:t>
            </w:r>
          </w:p>
        </w:tc>
        <w:tc>
          <w:tcPr>
            <w:tcW w:w="3604" w:type="dxa"/>
            <w:shd w:val="clear" w:color="auto" w:fill="auto"/>
          </w:tcPr>
          <w:p w14:paraId="79716789" w14:textId="77777777" w:rsidR="00B41195" w:rsidRPr="00F636A5" w:rsidRDefault="00B41195" w:rsidP="009A7B56">
            <w:pPr>
              <w:rPr>
                <w:rFonts w:ascii="Cambria" w:eastAsia="MS Mincho" w:hAnsi="Cambria"/>
                <w:bCs/>
                <w:color w:val="000000"/>
              </w:rPr>
            </w:pPr>
            <w:r w:rsidRPr="00F636A5">
              <w:rPr>
                <w:rFonts w:ascii="Cambria" w:eastAsia="MS Mincho" w:hAnsi="Cambria"/>
                <w:bCs/>
                <w:color w:val="000000"/>
              </w:rPr>
              <w:t>R1-</w:t>
            </w:r>
          </w:p>
          <w:p w14:paraId="0E9DEEC7" w14:textId="77777777" w:rsidR="00B41195" w:rsidRPr="00F636A5" w:rsidRDefault="00B41195" w:rsidP="009A7B56">
            <w:pPr>
              <w:rPr>
                <w:rFonts w:ascii="Cambria" w:eastAsia="MS Mincho" w:hAnsi="Cambria"/>
                <w:bCs/>
                <w:color w:val="000000"/>
              </w:rPr>
            </w:pPr>
            <w:r w:rsidRPr="00F636A5">
              <w:rPr>
                <w:rFonts w:ascii="Cambria" w:eastAsia="MS Mincho" w:hAnsi="Cambria"/>
                <w:bCs/>
                <w:color w:val="000000"/>
              </w:rPr>
              <w:t>R2+ (6 stars</w:t>
            </w:r>
            <w:r>
              <w:rPr>
                <w:rFonts w:ascii="Cambria" w:eastAsia="MS Mincho" w:hAnsi="Cambria"/>
                <w:bCs/>
                <w:color w:val="000000"/>
              </w:rPr>
              <w:t>, VI 3.175)</w:t>
            </w:r>
          </w:p>
        </w:tc>
        <w:tc>
          <w:tcPr>
            <w:tcW w:w="1952" w:type="dxa"/>
            <w:shd w:val="clear" w:color="auto" w:fill="auto"/>
          </w:tcPr>
          <w:p w14:paraId="5BDE1372" w14:textId="77777777" w:rsidR="00B41195" w:rsidRPr="00F636A5" w:rsidRDefault="00B41195" w:rsidP="009A7B56">
            <w:pPr>
              <w:rPr>
                <w:rFonts w:ascii="Cambria" w:eastAsia="MS Mincho" w:hAnsi="Cambria"/>
                <w:bCs/>
                <w:color w:val="000000"/>
              </w:rPr>
            </w:pPr>
            <w:r w:rsidRPr="00F636A5">
              <w:rPr>
                <w:rFonts w:ascii="Cambria" w:eastAsia="MS Mincho" w:hAnsi="Cambria"/>
                <w:bCs/>
                <w:color w:val="000000"/>
              </w:rPr>
              <w:t>R1-</w:t>
            </w:r>
          </w:p>
          <w:p w14:paraId="719CDD5E" w14:textId="1EDA4E98" w:rsidR="00B41195" w:rsidRPr="00F636A5" w:rsidRDefault="00B41195" w:rsidP="009A7B56">
            <w:pPr>
              <w:rPr>
                <w:rFonts w:ascii="Cambria" w:eastAsia="MS Mincho" w:hAnsi="Cambria"/>
                <w:bCs/>
                <w:color w:val="000000"/>
              </w:rPr>
            </w:pPr>
            <w:r w:rsidRPr="00F636A5">
              <w:rPr>
                <w:rFonts w:ascii="Cambria" w:eastAsia="MS Mincho" w:hAnsi="Cambria"/>
                <w:bCs/>
                <w:color w:val="000000"/>
              </w:rPr>
              <w:t xml:space="preserve">R2+ (1 </w:t>
            </w:r>
            <w:proofErr w:type="gramStart"/>
            <w:r w:rsidRPr="00F636A5">
              <w:rPr>
                <w:rFonts w:ascii="Cambria" w:eastAsia="MS Mincho" w:hAnsi="Cambria"/>
                <w:bCs/>
                <w:color w:val="000000"/>
              </w:rPr>
              <w:t>star)</w:t>
            </w:r>
            <w:r>
              <w:rPr>
                <w:rFonts w:ascii="Cambria" w:eastAsia="MS Mincho" w:hAnsi="Cambria"/>
                <w:bCs/>
                <w:color w:val="000000"/>
              </w:rPr>
              <w:t>*</w:t>
            </w:r>
            <w:proofErr w:type="gramEnd"/>
          </w:p>
        </w:tc>
      </w:tr>
      <w:tr w:rsidR="00B41195" w:rsidRPr="00F636A5" w14:paraId="71794AEE" w14:textId="77777777" w:rsidTr="00B41195">
        <w:tc>
          <w:tcPr>
            <w:tcW w:w="1368" w:type="dxa"/>
          </w:tcPr>
          <w:p w14:paraId="7287D600" w14:textId="77777777" w:rsidR="00B41195" w:rsidRPr="00F636A5" w:rsidRDefault="00B41195" w:rsidP="009A7B56">
            <w:pPr>
              <w:rPr>
                <w:rFonts w:ascii="Cambria" w:eastAsia="MS Mincho" w:hAnsi="Cambria"/>
                <w:bCs/>
                <w:color w:val="000000"/>
              </w:rPr>
            </w:pPr>
            <w:r w:rsidRPr="00F636A5">
              <w:rPr>
                <w:rFonts w:ascii="Cambria" w:eastAsia="MS Mincho" w:hAnsi="Cambria"/>
                <w:bCs/>
                <w:color w:val="000000"/>
              </w:rPr>
              <w:t>6/1 to 1</w:t>
            </w:r>
          </w:p>
        </w:tc>
        <w:tc>
          <w:tcPr>
            <w:tcW w:w="1952" w:type="dxa"/>
            <w:shd w:val="clear" w:color="auto" w:fill="auto"/>
          </w:tcPr>
          <w:p w14:paraId="6029B6B5" w14:textId="77777777" w:rsidR="00B41195" w:rsidRPr="00F636A5" w:rsidRDefault="00B41195" w:rsidP="009A7B56">
            <w:pPr>
              <w:rPr>
                <w:rFonts w:ascii="Cambria" w:eastAsia="MS Mincho" w:hAnsi="Cambria"/>
                <w:bCs/>
                <w:color w:val="000000"/>
              </w:rPr>
            </w:pPr>
            <w:r w:rsidRPr="00F636A5">
              <w:rPr>
                <w:rFonts w:ascii="Cambria" w:eastAsia="MS Mincho" w:hAnsi="Cambria"/>
                <w:bCs/>
                <w:color w:val="000000"/>
              </w:rPr>
              <w:t>R1+ (6 stars)</w:t>
            </w:r>
          </w:p>
          <w:p w14:paraId="3B532F92" w14:textId="77777777" w:rsidR="00B41195" w:rsidRPr="00F636A5" w:rsidRDefault="00B41195" w:rsidP="009A7B56">
            <w:pPr>
              <w:rPr>
                <w:rFonts w:ascii="Cambria" w:eastAsia="MS Mincho" w:hAnsi="Cambria"/>
                <w:bCs/>
                <w:color w:val="000000"/>
              </w:rPr>
            </w:pPr>
            <w:r w:rsidRPr="00F636A5">
              <w:rPr>
                <w:rFonts w:ascii="Cambria" w:eastAsia="MS Mincho" w:hAnsi="Cambria"/>
                <w:bCs/>
                <w:color w:val="000000"/>
              </w:rPr>
              <w:t>R2-</w:t>
            </w:r>
          </w:p>
        </w:tc>
        <w:tc>
          <w:tcPr>
            <w:tcW w:w="3604" w:type="dxa"/>
            <w:shd w:val="clear" w:color="auto" w:fill="auto"/>
          </w:tcPr>
          <w:p w14:paraId="0154CA83" w14:textId="77777777" w:rsidR="00B41195" w:rsidRPr="00F636A5" w:rsidRDefault="00B41195" w:rsidP="009A7B56">
            <w:pPr>
              <w:rPr>
                <w:rFonts w:ascii="Cambria" w:eastAsia="MS Mincho" w:hAnsi="Cambria"/>
                <w:bCs/>
                <w:color w:val="000000"/>
              </w:rPr>
            </w:pPr>
            <w:r w:rsidRPr="00F636A5">
              <w:rPr>
                <w:rFonts w:ascii="Cambria" w:eastAsia="MS Mincho" w:hAnsi="Cambria"/>
                <w:bCs/>
                <w:color w:val="000000"/>
              </w:rPr>
              <w:t>R1-</w:t>
            </w:r>
          </w:p>
          <w:p w14:paraId="2CE9A83B" w14:textId="77777777" w:rsidR="00B41195" w:rsidRPr="00F636A5" w:rsidRDefault="00B41195" w:rsidP="009A7B56">
            <w:pPr>
              <w:rPr>
                <w:rFonts w:ascii="Cambria" w:eastAsia="MS Mincho" w:hAnsi="Cambria"/>
                <w:bCs/>
                <w:color w:val="000000"/>
              </w:rPr>
            </w:pPr>
            <w:r w:rsidRPr="00F636A5">
              <w:rPr>
                <w:rFonts w:ascii="Cambria" w:eastAsia="MS Mincho" w:hAnsi="Cambria"/>
                <w:bCs/>
                <w:color w:val="000000"/>
              </w:rPr>
              <w:t>R2+ (6 stars/1 star)</w:t>
            </w:r>
          </w:p>
        </w:tc>
        <w:tc>
          <w:tcPr>
            <w:tcW w:w="1952" w:type="dxa"/>
            <w:shd w:val="clear" w:color="auto" w:fill="auto"/>
          </w:tcPr>
          <w:p w14:paraId="1AE7B275" w14:textId="77777777" w:rsidR="00B41195" w:rsidRPr="00F636A5" w:rsidRDefault="00B41195" w:rsidP="009A7B56">
            <w:pPr>
              <w:rPr>
                <w:rFonts w:ascii="Cambria" w:eastAsia="MS Mincho" w:hAnsi="Cambria"/>
                <w:bCs/>
                <w:color w:val="000000"/>
              </w:rPr>
            </w:pPr>
            <w:r w:rsidRPr="00F636A5">
              <w:rPr>
                <w:rFonts w:ascii="Cambria" w:eastAsia="MS Mincho" w:hAnsi="Cambria"/>
                <w:bCs/>
                <w:color w:val="000000"/>
              </w:rPr>
              <w:t>R1-</w:t>
            </w:r>
          </w:p>
          <w:p w14:paraId="45B5FB5F" w14:textId="77777777" w:rsidR="00B41195" w:rsidRPr="00F636A5" w:rsidRDefault="00B41195" w:rsidP="009A7B56">
            <w:pPr>
              <w:rPr>
                <w:rFonts w:ascii="Cambria" w:eastAsia="MS Mincho" w:hAnsi="Cambria"/>
                <w:bCs/>
                <w:color w:val="000000"/>
              </w:rPr>
            </w:pPr>
            <w:r w:rsidRPr="00F636A5">
              <w:rPr>
                <w:rFonts w:ascii="Cambria" w:eastAsia="MS Mincho" w:hAnsi="Cambria"/>
                <w:bCs/>
                <w:color w:val="000000"/>
              </w:rPr>
              <w:t>R2+ (1 star)</w:t>
            </w:r>
          </w:p>
        </w:tc>
      </w:tr>
      <w:tr w:rsidR="00B41195" w:rsidRPr="00F636A5" w14:paraId="594889FC" w14:textId="77777777" w:rsidTr="00B41195">
        <w:tc>
          <w:tcPr>
            <w:tcW w:w="1368" w:type="dxa"/>
          </w:tcPr>
          <w:p w14:paraId="0DE1D39C" w14:textId="77777777" w:rsidR="00B41195" w:rsidRPr="00F636A5" w:rsidRDefault="00B41195" w:rsidP="009A7B56">
            <w:pPr>
              <w:rPr>
                <w:rFonts w:ascii="Cambria" w:eastAsia="MS Mincho" w:hAnsi="Cambria"/>
                <w:bCs/>
                <w:color w:val="000000"/>
              </w:rPr>
            </w:pPr>
            <w:r w:rsidRPr="00F636A5">
              <w:rPr>
                <w:rFonts w:ascii="Cambria" w:eastAsia="MS Mincho" w:hAnsi="Cambria"/>
                <w:bCs/>
                <w:color w:val="000000"/>
              </w:rPr>
              <w:t>6 to 0</w:t>
            </w:r>
          </w:p>
        </w:tc>
        <w:tc>
          <w:tcPr>
            <w:tcW w:w="1952" w:type="dxa"/>
            <w:shd w:val="clear" w:color="auto" w:fill="auto"/>
          </w:tcPr>
          <w:p w14:paraId="2B7FC843" w14:textId="77777777" w:rsidR="00B41195" w:rsidRPr="00F636A5" w:rsidRDefault="00B41195" w:rsidP="009A7B56">
            <w:pPr>
              <w:rPr>
                <w:rFonts w:ascii="Cambria" w:eastAsia="MS Mincho" w:hAnsi="Cambria"/>
                <w:bCs/>
                <w:color w:val="000000"/>
              </w:rPr>
            </w:pPr>
            <w:r w:rsidRPr="00F636A5">
              <w:rPr>
                <w:rFonts w:ascii="Cambria" w:eastAsia="MS Mincho" w:hAnsi="Cambria"/>
                <w:bCs/>
                <w:color w:val="000000"/>
              </w:rPr>
              <w:t>R1+ (6 stars)</w:t>
            </w:r>
          </w:p>
          <w:p w14:paraId="60327BD8" w14:textId="77777777" w:rsidR="00B41195" w:rsidRPr="00F636A5" w:rsidRDefault="00B41195" w:rsidP="009A7B56">
            <w:pPr>
              <w:rPr>
                <w:rFonts w:ascii="Cambria" w:eastAsia="MS Mincho" w:hAnsi="Cambria"/>
                <w:bCs/>
                <w:color w:val="000000"/>
              </w:rPr>
            </w:pPr>
            <w:r w:rsidRPr="00F636A5">
              <w:rPr>
                <w:rFonts w:ascii="Cambria" w:eastAsia="MS Mincho" w:hAnsi="Cambria"/>
                <w:bCs/>
                <w:color w:val="000000"/>
              </w:rPr>
              <w:t>R2-</w:t>
            </w:r>
          </w:p>
        </w:tc>
        <w:tc>
          <w:tcPr>
            <w:tcW w:w="3604" w:type="dxa"/>
            <w:shd w:val="clear" w:color="auto" w:fill="auto"/>
          </w:tcPr>
          <w:p w14:paraId="0BC5EE94" w14:textId="77777777" w:rsidR="00B41195" w:rsidRPr="00F636A5" w:rsidRDefault="00B41195" w:rsidP="009A7B56">
            <w:pPr>
              <w:rPr>
                <w:rFonts w:ascii="Cambria" w:eastAsia="MS Mincho" w:hAnsi="Cambria"/>
                <w:bCs/>
                <w:color w:val="000000"/>
              </w:rPr>
            </w:pPr>
            <w:r w:rsidRPr="00F636A5">
              <w:rPr>
                <w:rFonts w:ascii="Cambria" w:eastAsia="MS Mincho" w:hAnsi="Cambria"/>
                <w:bCs/>
                <w:color w:val="000000"/>
              </w:rPr>
              <w:t>R1-</w:t>
            </w:r>
          </w:p>
          <w:p w14:paraId="435E66D4" w14:textId="77777777" w:rsidR="00B41195" w:rsidRPr="00F636A5" w:rsidRDefault="00B41195" w:rsidP="009A7B56">
            <w:pPr>
              <w:rPr>
                <w:rFonts w:ascii="Cambria" w:eastAsia="MS Mincho" w:hAnsi="Cambria"/>
                <w:bCs/>
                <w:color w:val="000000"/>
              </w:rPr>
            </w:pPr>
            <w:r w:rsidRPr="00F636A5">
              <w:rPr>
                <w:rFonts w:ascii="Cambria" w:eastAsia="MS Mincho" w:hAnsi="Cambria"/>
                <w:bCs/>
                <w:color w:val="000000"/>
              </w:rPr>
              <w:t>R2+ (6 stars</w:t>
            </w:r>
            <w:r>
              <w:rPr>
                <w:rFonts w:ascii="Cambria" w:eastAsia="MS Mincho" w:hAnsi="Cambria"/>
                <w:bCs/>
                <w:color w:val="000000"/>
              </w:rPr>
              <w:t>, VI 3.175)</w:t>
            </w:r>
          </w:p>
        </w:tc>
        <w:tc>
          <w:tcPr>
            <w:tcW w:w="1952" w:type="dxa"/>
            <w:shd w:val="clear" w:color="auto" w:fill="auto"/>
          </w:tcPr>
          <w:p w14:paraId="179B9C4C" w14:textId="77777777" w:rsidR="00B41195" w:rsidRPr="00F636A5" w:rsidRDefault="00B41195" w:rsidP="009A7B56">
            <w:pPr>
              <w:rPr>
                <w:rFonts w:ascii="Cambria" w:eastAsia="MS Mincho" w:hAnsi="Cambria"/>
                <w:bCs/>
                <w:color w:val="000000"/>
              </w:rPr>
            </w:pPr>
            <w:r w:rsidRPr="00F636A5">
              <w:rPr>
                <w:rFonts w:ascii="Cambria" w:eastAsia="MS Mincho" w:hAnsi="Cambria"/>
                <w:bCs/>
                <w:color w:val="000000"/>
              </w:rPr>
              <w:t>R1-</w:t>
            </w:r>
          </w:p>
          <w:p w14:paraId="47C7DBD0" w14:textId="77777777" w:rsidR="00B41195" w:rsidRPr="00F636A5" w:rsidRDefault="00B41195" w:rsidP="009A7B56">
            <w:pPr>
              <w:rPr>
                <w:rFonts w:ascii="Cambria" w:eastAsia="MS Mincho" w:hAnsi="Cambria"/>
                <w:bCs/>
                <w:color w:val="000000"/>
              </w:rPr>
            </w:pPr>
            <w:r w:rsidRPr="00F636A5">
              <w:rPr>
                <w:rFonts w:ascii="Cambria" w:eastAsia="MS Mincho" w:hAnsi="Cambria"/>
                <w:bCs/>
                <w:color w:val="000000"/>
              </w:rPr>
              <w:t>R2-</w:t>
            </w:r>
          </w:p>
        </w:tc>
      </w:tr>
      <w:tr w:rsidR="00B41195" w:rsidRPr="00F636A5" w14:paraId="0300ECE4" w14:textId="77777777" w:rsidTr="00B41195">
        <w:trPr>
          <w:trHeight w:val="80"/>
        </w:trPr>
        <w:tc>
          <w:tcPr>
            <w:tcW w:w="1368" w:type="dxa"/>
          </w:tcPr>
          <w:p w14:paraId="60FE9DF1" w14:textId="77777777" w:rsidR="00B41195" w:rsidRPr="00F636A5" w:rsidRDefault="00B41195" w:rsidP="009A7B56">
            <w:pPr>
              <w:rPr>
                <w:rFonts w:ascii="Cambria" w:eastAsia="MS Mincho" w:hAnsi="Cambria"/>
                <w:bCs/>
                <w:color w:val="000000"/>
              </w:rPr>
            </w:pPr>
            <w:r w:rsidRPr="00F636A5">
              <w:rPr>
                <w:rFonts w:ascii="Cambria" w:eastAsia="MS Mincho" w:hAnsi="Cambria"/>
                <w:bCs/>
                <w:color w:val="000000"/>
              </w:rPr>
              <w:t>6/1 to 0</w:t>
            </w:r>
          </w:p>
        </w:tc>
        <w:tc>
          <w:tcPr>
            <w:tcW w:w="1952" w:type="dxa"/>
            <w:shd w:val="clear" w:color="auto" w:fill="auto"/>
          </w:tcPr>
          <w:p w14:paraId="22FE0D6E" w14:textId="77777777" w:rsidR="00B41195" w:rsidRPr="00F636A5" w:rsidRDefault="00B41195" w:rsidP="009A7B56">
            <w:pPr>
              <w:rPr>
                <w:rFonts w:ascii="Cambria" w:eastAsia="MS Mincho" w:hAnsi="Cambria"/>
                <w:bCs/>
                <w:color w:val="000000"/>
              </w:rPr>
            </w:pPr>
            <w:r w:rsidRPr="00F636A5">
              <w:rPr>
                <w:rFonts w:ascii="Cambria" w:eastAsia="MS Mincho" w:hAnsi="Cambria"/>
                <w:bCs/>
                <w:color w:val="000000"/>
              </w:rPr>
              <w:t>R1+ (6 stars)</w:t>
            </w:r>
          </w:p>
          <w:p w14:paraId="0755F780" w14:textId="77777777" w:rsidR="00B41195" w:rsidRPr="00F636A5" w:rsidRDefault="00B41195" w:rsidP="009A7B56">
            <w:pPr>
              <w:rPr>
                <w:rFonts w:ascii="Cambria" w:eastAsia="MS Mincho" w:hAnsi="Cambria"/>
                <w:bCs/>
                <w:color w:val="000000"/>
              </w:rPr>
            </w:pPr>
            <w:r w:rsidRPr="00F636A5">
              <w:rPr>
                <w:rFonts w:ascii="Cambria" w:eastAsia="MS Mincho" w:hAnsi="Cambria"/>
                <w:bCs/>
                <w:color w:val="000000"/>
              </w:rPr>
              <w:t>R2-</w:t>
            </w:r>
          </w:p>
        </w:tc>
        <w:tc>
          <w:tcPr>
            <w:tcW w:w="3604" w:type="dxa"/>
            <w:shd w:val="clear" w:color="auto" w:fill="auto"/>
          </w:tcPr>
          <w:p w14:paraId="0804A85E" w14:textId="77777777" w:rsidR="00B41195" w:rsidRPr="00F636A5" w:rsidRDefault="00B41195" w:rsidP="009A7B56">
            <w:pPr>
              <w:rPr>
                <w:rFonts w:ascii="Cambria" w:eastAsia="MS Mincho" w:hAnsi="Cambria"/>
                <w:bCs/>
                <w:color w:val="000000"/>
              </w:rPr>
            </w:pPr>
            <w:r w:rsidRPr="00F636A5">
              <w:rPr>
                <w:rFonts w:ascii="Cambria" w:eastAsia="MS Mincho" w:hAnsi="Cambria"/>
                <w:bCs/>
                <w:color w:val="000000"/>
              </w:rPr>
              <w:t>R1-</w:t>
            </w:r>
          </w:p>
          <w:p w14:paraId="35BBE0D6" w14:textId="77777777" w:rsidR="00B41195" w:rsidRPr="00F636A5" w:rsidRDefault="00B41195" w:rsidP="009A7B56">
            <w:pPr>
              <w:rPr>
                <w:rFonts w:ascii="Cambria" w:eastAsia="MS Mincho" w:hAnsi="Cambria"/>
                <w:bCs/>
                <w:color w:val="000000"/>
              </w:rPr>
            </w:pPr>
            <w:r w:rsidRPr="00F636A5">
              <w:rPr>
                <w:rFonts w:ascii="Cambria" w:eastAsia="MS Mincho" w:hAnsi="Cambria"/>
                <w:bCs/>
                <w:color w:val="000000"/>
              </w:rPr>
              <w:t>R2+ (6 stars/1 star)</w:t>
            </w:r>
          </w:p>
        </w:tc>
        <w:tc>
          <w:tcPr>
            <w:tcW w:w="1952" w:type="dxa"/>
            <w:shd w:val="clear" w:color="auto" w:fill="auto"/>
          </w:tcPr>
          <w:p w14:paraId="03AD3E8C" w14:textId="77777777" w:rsidR="00B41195" w:rsidRPr="00F636A5" w:rsidRDefault="00B41195" w:rsidP="009A7B56">
            <w:pPr>
              <w:rPr>
                <w:rFonts w:ascii="Cambria" w:eastAsia="MS Mincho" w:hAnsi="Cambria"/>
                <w:bCs/>
                <w:color w:val="000000"/>
              </w:rPr>
            </w:pPr>
            <w:r w:rsidRPr="00F636A5">
              <w:rPr>
                <w:rFonts w:ascii="Cambria" w:eastAsia="MS Mincho" w:hAnsi="Cambria"/>
                <w:bCs/>
                <w:color w:val="000000"/>
              </w:rPr>
              <w:t>R1-</w:t>
            </w:r>
          </w:p>
          <w:p w14:paraId="28453B4E" w14:textId="77777777" w:rsidR="00B41195" w:rsidRPr="00F636A5" w:rsidRDefault="00B41195" w:rsidP="009A7B56">
            <w:pPr>
              <w:rPr>
                <w:rFonts w:ascii="Cambria" w:eastAsia="MS Mincho" w:hAnsi="Cambria"/>
                <w:bCs/>
                <w:color w:val="000000"/>
              </w:rPr>
            </w:pPr>
            <w:r w:rsidRPr="00F636A5">
              <w:rPr>
                <w:rFonts w:ascii="Cambria" w:eastAsia="MS Mincho" w:hAnsi="Cambria"/>
                <w:bCs/>
                <w:color w:val="000000"/>
              </w:rPr>
              <w:t>R2-</w:t>
            </w:r>
          </w:p>
        </w:tc>
      </w:tr>
    </w:tbl>
    <w:p w14:paraId="56401F00" w14:textId="3D376E7F" w:rsidR="00B41195" w:rsidRDefault="00B41195" w:rsidP="00B41195">
      <w:pPr>
        <w:spacing w:line="480" w:lineRule="auto"/>
      </w:pPr>
      <w:r w:rsidRPr="00F636A5">
        <w:rPr>
          <w:i/>
          <w:iCs/>
        </w:rPr>
        <w:t xml:space="preserve">Note. </w:t>
      </w:r>
      <w:r w:rsidRPr="00F636A5">
        <w:t>In Phase 2, Groups 6/1 to 1 and 6/1 to 0 earned six stars each time a schedule requirement was met during even 1-min bins and one star each time a schedule requirement was met during odd 1-min bins.</w:t>
      </w:r>
      <w:r>
        <w:t xml:space="preserve"> </w:t>
      </w:r>
      <w:r w:rsidRPr="00F636A5">
        <w:t>All groups earned reinforcement according to a VI 2-s schedule except where noted</w:t>
      </w:r>
      <w:r>
        <w:t xml:space="preserve">. </w:t>
      </w:r>
      <w:r>
        <w:t xml:space="preserve">Group 6 to 1 earned alternative reinforcement according to a VI 3.175 schedule in Phase 2 and a VI 2-s schedule in Phase 3. We increased the reinforcer rate across phases to control for testing reinforcer rates. </w:t>
      </w:r>
    </w:p>
    <w:p w14:paraId="162B7216" w14:textId="77777777" w:rsidR="00B41195" w:rsidRPr="00F636A5" w:rsidRDefault="00B41195" w:rsidP="00B41195">
      <w:pPr>
        <w:rPr>
          <w:b/>
          <w:color w:val="000000"/>
        </w:rPr>
      </w:pPr>
    </w:p>
    <w:p w14:paraId="19A60643" w14:textId="77777777" w:rsidR="00AD582E" w:rsidRDefault="00AD582E"/>
    <w:p w14:paraId="643FB872" w14:textId="77777777" w:rsidR="00B41195" w:rsidRDefault="00B41195"/>
    <w:p w14:paraId="42B8BDFC" w14:textId="77777777" w:rsidR="00B41195" w:rsidRDefault="00B41195"/>
    <w:p w14:paraId="4B6A5E3A" w14:textId="77777777" w:rsidR="00B41195" w:rsidRDefault="00B41195"/>
    <w:p w14:paraId="078AA83D" w14:textId="77777777" w:rsidR="00B41195" w:rsidRDefault="00B41195"/>
    <w:p w14:paraId="51FE20B9" w14:textId="77777777" w:rsidR="00B41195" w:rsidRDefault="00B41195"/>
    <w:p w14:paraId="5CE7A37A" w14:textId="77777777" w:rsidR="00B41195" w:rsidRDefault="00B41195"/>
    <w:p w14:paraId="2AA95D45" w14:textId="77777777" w:rsidR="00B41195" w:rsidRDefault="00B41195"/>
    <w:p w14:paraId="4CAD29FE" w14:textId="77777777" w:rsidR="00B41195" w:rsidRDefault="00B41195"/>
    <w:p w14:paraId="2C332C78" w14:textId="77777777" w:rsidR="00B41195" w:rsidRDefault="00B41195"/>
    <w:p w14:paraId="56A9F73D" w14:textId="77777777" w:rsidR="00B41195" w:rsidRDefault="00B41195"/>
    <w:p w14:paraId="083827E5" w14:textId="77777777" w:rsidR="00B41195" w:rsidRDefault="00B41195"/>
    <w:p w14:paraId="7A2168DB" w14:textId="77777777" w:rsidR="00B41195" w:rsidRDefault="00B41195"/>
    <w:p w14:paraId="6CA12D8D" w14:textId="77777777" w:rsidR="00B41195" w:rsidRDefault="00B41195"/>
    <w:p w14:paraId="61E10858" w14:textId="77777777" w:rsidR="00B41195" w:rsidRDefault="00B41195"/>
    <w:p w14:paraId="4931B9F8" w14:textId="77777777" w:rsidR="00B41195" w:rsidRDefault="00B41195"/>
    <w:p w14:paraId="1E7B2E58" w14:textId="77777777" w:rsidR="00B41195" w:rsidRDefault="00B41195"/>
    <w:p w14:paraId="7C438353" w14:textId="77777777" w:rsidR="00B41195" w:rsidRDefault="00B41195"/>
    <w:p w14:paraId="5FBC7F49" w14:textId="77777777" w:rsidR="00B41195" w:rsidRDefault="00B41195"/>
    <w:p w14:paraId="0F55CAAF" w14:textId="77777777" w:rsidR="00B41195" w:rsidRDefault="00B41195" w:rsidP="00B41195">
      <w:pPr>
        <w:spacing w:line="480" w:lineRule="auto"/>
        <w:textAlignment w:val="baseline"/>
      </w:pPr>
    </w:p>
    <w:p w14:paraId="79B4E0A8" w14:textId="694D43BC" w:rsidR="00B41195" w:rsidRPr="00F636A5" w:rsidRDefault="00B41195" w:rsidP="00B41195">
      <w:pPr>
        <w:spacing w:line="480" w:lineRule="auto"/>
        <w:textAlignment w:val="baseline"/>
        <w:rPr>
          <w:b/>
          <w:bCs/>
          <w:color w:val="000000"/>
        </w:rPr>
      </w:pPr>
      <w:r w:rsidRPr="00F636A5">
        <w:rPr>
          <w:b/>
          <w:bCs/>
        </w:rPr>
        <w:lastRenderedPageBreak/>
        <w:t xml:space="preserve">Figure </w:t>
      </w:r>
    </w:p>
    <w:p w14:paraId="2B1B92C8" w14:textId="7DBB99E4" w:rsidR="00B41195" w:rsidRPr="00F636A5" w:rsidRDefault="00B41195" w:rsidP="00B41195">
      <w:pPr>
        <w:spacing w:line="480" w:lineRule="auto"/>
        <w:textAlignment w:val="baseline"/>
        <w:rPr>
          <w:b/>
          <w:bCs/>
          <w:i/>
          <w:iCs/>
          <w:color w:val="000000"/>
        </w:rPr>
      </w:pPr>
      <w:r w:rsidRPr="00F636A5">
        <w:rPr>
          <w:i/>
          <w:iCs/>
        </w:rPr>
        <w:t xml:space="preserve">Response Rates on Each Button </w:t>
      </w:r>
    </w:p>
    <w:p w14:paraId="5BDABEF9" w14:textId="77777777" w:rsidR="00B41195" w:rsidRPr="00F636A5" w:rsidRDefault="00B41195" w:rsidP="00B41195">
      <w:pPr>
        <w:spacing w:line="480" w:lineRule="auto"/>
        <w:jc w:val="center"/>
        <w:rPr>
          <w:i/>
          <w:iCs/>
        </w:rPr>
      </w:pPr>
      <w:r w:rsidRPr="00F636A5">
        <w:rPr>
          <w:i/>
          <w:iCs/>
          <w:noProof/>
        </w:rPr>
        <w:drawing>
          <wp:inline distT="0" distB="0" distL="0" distR="0" wp14:anchorId="4ED776AB" wp14:editId="3AF05244">
            <wp:extent cx="4671082" cy="6144768"/>
            <wp:effectExtent l="0" t="0" r="0" b="0"/>
            <wp:docPr id="1" name="Picture 1" descr="A group of dots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dots in the sk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1082" cy="614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0BCF" w14:textId="67597C6E" w:rsidR="00B41195" w:rsidRDefault="00B41195" w:rsidP="00B41195">
      <w:pPr>
        <w:spacing w:line="480" w:lineRule="auto"/>
      </w:pPr>
      <w:r w:rsidRPr="00F636A5">
        <w:rPr>
          <w:i/>
          <w:iCs/>
        </w:rPr>
        <w:t>Note.</w:t>
      </w:r>
      <w:r w:rsidRPr="00F636A5">
        <w:t xml:space="preserve"> Mean target (top panel) and alternative (bottom panel) responses per min across all groups. Error bars represent standard errors of the </w:t>
      </w:r>
      <w:r>
        <w:t>mean.</w:t>
      </w:r>
    </w:p>
    <w:sectPr w:rsidR="00B41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95"/>
    <w:rsid w:val="00AD582E"/>
    <w:rsid w:val="00B4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2881"/>
  <w15:chartTrackingRefBased/>
  <w15:docId w15:val="{C357AD20-0E03-DC47-8203-E822D1E9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19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Ritchey</dc:creator>
  <cp:keywords/>
  <dc:description/>
  <cp:lastModifiedBy>Carolyn Ritchey</cp:lastModifiedBy>
  <cp:revision>1</cp:revision>
  <cp:lastPrinted>2023-11-22T00:56:00Z</cp:lastPrinted>
  <dcterms:created xsi:type="dcterms:W3CDTF">2023-11-22T00:51:00Z</dcterms:created>
  <dcterms:modified xsi:type="dcterms:W3CDTF">2023-11-22T00:56:00Z</dcterms:modified>
</cp:coreProperties>
</file>