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7942A" w14:textId="77777777" w:rsidR="002C7CCB" w:rsidRPr="00F636A5" w:rsidRDefault="002C7CCB" w:rsidP="002C7CCB">
      <w:pPr>
        <w:pStyle w:val="tablecaption"/>
        <w:keepNext/>
        <w:rPr>
          <w:szCs w:val="24"/>
        </w:rPr>
      </w:pPr>
      <w:r w:rsidRPr="00F636A5">
        <w:rPr>
          <w:szCs w:val="24"/>
        </w:rPr>
        <w:t xml:space="preserve">Participant Demographics </w:t>
      </w:r>
      <w:r w:rsidRPr="00F636A5">
        <w:rPr>
          <w:i w:val="0"/>
          <w:szCs w:val="24"/>
        </w:rPr>
        <w:t>(</w:t>
      </w:r>
      <w:r w:rsidRPr="00F636A5">
        <w:rPr>
          <w:szCs w:val="24"/>
        </w:rPr>
        <w:t>N=</w:t>
      </w:r>
      <w:r>
        <w:rPr>
          <w:szCs w:val="24"/>
        </w:rPr>
        <w:t>219</w:t>
      </w:r>
      <w:r w:rsidRPr="00F636A5">
        <w:rPr>
          <w:szCs w:val="24"/>
        </w:rPr>
        <w:t xml:space="preserve">) </w:t>
      </w:r>
    </w:p>
    <w:p w14:paraId="65DBE1E7" w14:textId="77777777" w:rsidR="002C7CCB" w:rsidRPr="00F636A5" w:rsidRDefault="002C7CCB" w:rsidP="002C7CCB">
      <w:pPr>
        <w:pStyle w:val="tablecaption"/>
        <w:keepNext/>
        <w:rPr>
          <w:szCs w:val="24"/>
        </w:rPr>
      </w:pPr>
    </w:p>
    <w:tbl>
      <w:tblPr>
        <w:tblW w:w="89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20"/>
        <w:gridCol w:w="1420"/>
        <w:gridCol w:w="983"/>
        <w:gridCol w:w="2449"/>
      </w:tblGrid>
      <w:tr w:rsidR="002C7CCB" w:rsidRPr="00F636A5" w14:paraId="4AC60621" w14:textId="77777777" w:rsidTr="00680BA5">
        <w:trPr>
          <w:trHeight w:val="268"/>
        </w:trPr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F76422B" w14:textId="77777777" w:rsidR="002C7CCB" w:rsidRPr="00F636A5" w:rsidRDefault="002C7CCB" w:rsidP="00680BA5">
            <w:pPr>
              <w:pStyle w:val="tabletext"/>
              <w:keepNext/>
              <w:rPr>
                <w:szCs w:val="24"/>
              </w:rPr>
            </w:pPr>
            <w:r w:rsidRPr="00F636A5">
              <w:rPr>
                <w:szCs w:val="24"/>
              </w:rPr>
              <w:t>Measure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D55100" w14:textId="77777777" w:rsidR="002C7CCB" w:rsidRPr="00F636A5" w:rsidRDefault="002C7CCB" w:rsidP="00680BA5">
            <w:pPr>
              <w:pStyle w:val="tabletext"/>
              <w:keepNext/>
              <w:jc w:val="center"/>
              <w:rPr>
                <w:i/>
                <w:iCs/>
                <w:szCs w:val="24"/>
              </w:rPr>
            </w:pPr>
            <w:r w:rsidRPr="00F636A5">
              <w:rPr>
                <w:i/>
                <w:iCs/>
                <w:szCs w:val="24"/>
              </w:rPr>
              <w:t xml:space="preserve">M </w:t>
            </w:r>
            <w:r w:rsidRPr="00F636A5">
              <w:rPr>
                <w:iCs/>
                <w:szCs w:val="24"/>
              </w:rPr>
              <w:t>(</w:t>
            </w:r>
            <w:r w:rsidRPr="00F636A5">
              <w:rPr>
                <w:i/>
                <w:iCs/>
                <w:szCs w:val="24"/>
              </w:rPr>
              <w:t>SD)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0913DA0" w14:textId="77777777" w:rsidR="002C7CCB" w:rsidRPr="00F636A5" w:rsidRDefault="002C7CCB" w:rsidP="00680BA5">
            <w:pPr>
              <w:pStyle w:val="tabletext"/>
              <w:keepNext/>
              <w:jc w:val="center"/>
              <w:rPr>
                <w:szCs w:val="24"/>
              </w:rPr>
            </w:pPr>
            <w:r w:rsidRPr="00F636A5">
              <w:rPr>
                <w:i/>
                <w:iCs/>
                <w:szCs w:val="24"/>
              </w:rPr>
              <w:t>n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EF5E7AF" w14:textId="77777777" w:rsidR="002C7CCB" w:rsidRPr="00F636A5" w:rsidRDefault="002C7CCB" w:rsidP="00680BA5">
            <w:pPr>
              <w:pStyle w:val="tabletext"/>
              <w:keepNext/>
              <w:jc w:val="center"/>
              <w:rPr>
                <w:szCs w:val="24"/>
              </w:rPr>
            </w:pPr>
            <w:r w:rsidRPr="00F636A5">
              <w:rPr>
                <w:szCs w:val="24"/>
              </w:rPr>
              <w:t>Percent of Sample</w:t>
            </w:r>
          </w:p>
        </w:tc>
      </w:tr>
      <w:tr w:rsidR="002C7CCB" w:rsidRPr="00F636A5" w14:paraId="74B22072" w14:textId="77777777" w:rsidTr="00680BA5">
        <w:trPr>
          <w:trHeight w:val="244"/>
        </w:trPr>
        <w:tc>
          <w:tcPr>
            <w:tcW w:w="4120" w:type="dxa"/>
            <w:tcBorders>
              <w:top w:val="single" w:sz="4" w:space="0" w:color="auto"/>
            </w:tcBorders>
            <w:vAlign w:val="bottom"/>
          </w:tcPr>
          <w:p w14:paraId="29E60CDC" w14:textId="77777777" w:rsidR="002C7CCB" w:rsidRPr="00F636A5" w:rsidRDefault="002C7CCB" w:rsidP="00680BA5">
            <w:pPr>
              <w:pStyle w:val="tabletext"/>
              <w:keepNext/>
              <w:rPr>
                <w:szCs w:val="24"/>
              </w:rPr>
            </w:pPr>
            <w:r w:rsidRPr="00F636A5">
              <w:rPr>
                <w:szCs w:val="24"/>
              </w:rPr>
              <w:t>Age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79882AD6" w14:textId="77777777" w:rsidR="002C7CCB" w:rsidRPr="00F636A5" w:rsidRDefault="002C7CCB" w:rsidP="00680BA5">
            <w:pPr>
              <w:pStyle w:val="tabletext"/>
              <w:keepNext/>
              <w:jc w:val="center"/>
              <w:rPr>
                <w:szCs w:val="24"/>
              </w:rPr>
            </w:pPr>
            <w:r w:rsidRPr="00F636A5">
              <w:rPr>
                <w:szCs w:val="24"/>
              </w:rPr>
              <w:t>37.</w:t>
            </w:r>
            <w:r>
              <w:rPr>
                <w:szCs w:val="24"/>
              </w:rPr>
              <w:t>8</w:t>
            </w:r>
            <w:r w:rsidRPr="00F636A5">
              <w:rPr>
                <w:szCs w:val="24"/>
              </w:rPr>
              <w:t xml:space="preserve"> (</w:t>
            </w:r>
            <w:r>
              <w:rPr>
                <w:szCs w:val="24"/>
              </w:rPr>
              <w:t>12.6</w:t>
            </w:r>
            <w:r w:rsidRPr="00F636A5">
              <w:rPr>
                <w:szCs w:val="24"/>
              </w:rPr>
              <w:t>)</w:t>
            </w:r>
          </w:p>
        </w:tc>
        <w:tc>
          <w:tcPr>
            <w:tcW w:w="983" w:type="dxa"/>
            <w:tcBorders>
              <w:top w:val="single" w:sz="4" w:space="0" w:color="auto"/>
            </w:tcBorders>
            <w:vAlign w:val="bottom"/>
          </w:tcPr>
          <w:p w14:paraId="77E0488D" w14:textId="77777777" w:rsidR="002C7CCB" w:rsidRPr="00F636A5" w:rsidRDefault="002C7CCB" w:rsidP="00680BA5">
            <w:pPr>
              <w:pStyle w:val="tabletext"/>
              <w:keepNext/>
              <w:jc w:val="center"/>
              <w:rPr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</w:tcBorders>
            <w:vAlign w:val="bottom"/>
          </w:tcPr>
          <w:p w14:paraId="724C5051" w14:textId="77777777" w:rsidR="002C7CCB" w:rsidRPr="00F636A5" w:rsidRDefault="002C7CCB" w:rsidP="00680BA5">
            <w:pPr>
              <w:pStyle w:val="tabletext"/>
              <w:keepNext/>
              <w:jc w:val="center"/>
              <w:rPr>
                <w:szCs w:val="24"/>
              </w:rPr>
            </w:pPr>
          </w:p>
        </w:tc>
      </w:tr>
      <w:tr w:rsidR="002C7CCB" w:rsidRPr="00F636A5" w14:paraId="4E9EA678" w14:textId="77777777" w:rsidTr="00680BA5">
        <w:trPr>
          <w:trHeight w:val="244"/>
        </w:trPr>
        <w:tc>
          <w:tcPr>
            <w:tcW w:w="4120" w:type="dxa"/>
            <w:vAlign w:val="bottom"/>
          </w:tcPr>
          <w:p w14:paraId="70939A57" w14:textId="77777777" w:rsidR="002C7CCB" w:rsidRPr="00F636A5" w:rsidRDefault="002C7CCB" w:rsidP="00680BA5">
            <w:pPr>
              <w:pStyle w:val="tabletext"/>
              <w:keepNext/>
              <w:ind w:left="142" w:hanging="142"/>
              <w:rPr>
                <w:szCs w:val="24"/>
              </w:rPr>
            </w:pPr>
            <w:r w:rsidRPr="00F636A5">
              <w:rPr>
                <w:szCs w:val="24"/>
              </w:rPr>
              <w:t>Sex</w:t>
            </w:r>
          </w:p>
        </w:tc>
        <w:tc>
          <w:tcPr>
            <w:tcW w:w="1420" w:type="dxa"/>
          </w:tcPr>
          <w:p w14:paraId="6994EF38" w14:textId="77777777" w:rsidR="002C7CCB" w:rsidRPr="00F636A5" w:rsidRDefault="002C7CCB" w:rsidP="00680BA5">
            <w:pPr>
              <w:pStyle w:val="tabletext"/>
              <w:keepNext/>
              <w:jc w:val="center"/>
              <w:rPr>
                <w:szCs w:val="24"/>
              </w:rPr>
            </w:pPr>
          </w:p>
        </w:tc>
        <w:tc>
          <w:tcPr>
            <w:tcW w:w="983" w:type="dxa"/>
            <w:vAlign w:val="bottom"/>
          </w:tcPr>
          <w:p w14:paraId="11AA1BAD" w14:textId="77777777" w:rsidR="002C7CCB" w:rsidRPr="00F636A5" w:rsidRDefault="002C7CCB" w:rsidP="00680BA5">
            <w:pPr>
              <w:pStyle w:val="tabletext"/>
              <w:keepNext/>
              <w:jc w:val="center"/>
              <w:rPr>
                <w:szCs w:val="24"/>
              </w:rPr>
            </w:pPr>
          </w:p>
        </w:tc>
        <w:tc>
          <w:tcPr>
            <w:tcW w:w="2449" w:type="dxa"/>
            <w:vAlign w:val="bottom"/>
          </w:tcPr>
          <w:p w14:paraId="45F477A4" w14:textId="77777777" w:rsidR="002C7CCB" w:rsidRPr="00F636A5" w:rsidRDefault="002C7CCB" w:rsidP="00680BA5">
            <w:pPr>
              <w:pStyle w:val="tabletext"/>
              <w:keepNext/>
              <w:jc w:val="center"/>
              <w:rPr>
                <w:szCs w:val="24"/>
              </w:rPr>
            </w:pPr>
          </w:p>
        </w:tc>
      </w:tr>
      <w:tr w:rsidR="002C7CCB" w:rsidRPr="00F636A5" w14:paraId="7343A87E" w14:textId="77777777" w:rsidTr="00680BA5">
        <w:trPr>
          <w:trHeight w:val="278"/>
        </w:trPr>
        <w:tc>
          <w:tcPr>
            <w:tcW w:w="4120" w:type="dxa"/>
            <w:vAlign w:val="bottom"/>
          </w:tcPr>
          <w:p w14:paraId="376525E8" w14:textId="77777777" w:rsidR="002C7CCB" w:rsidRPr="00F636A5" w:rsidRDefault="002C7CCB" w:rsidP="00680BA5">
            <w:pPr>
              <w:pStyle w:val="tabletext"/>
              <w:keepNext/>
              <w:rPr>
                <w:szCs w:val="24"/>
              </w:rPr>
            </w:pPr>
            <w:r w:rsidRPr="00F636A5">
              <w:rPr>
                <w:szCs w:val="24"/>
              </w:rPr>
              <w:t xml:space="preserve">  Male</w:t>
            </w:r>
          </w:p>
        </w:tc>
        <w:tc>
          <w:tcPr>
            <w:tcW w:w="1420" w:type="dxa"/>
          </w:tcPr>
          <w:p w14:paraId="3E6C06BB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</w:p>
        </w:tc>
        <w:tc>
          <w:tcPr>
            <w:tcW w:w="983" w:type="dxa"/>
            <w:vAlign w:val="bottom"/>
          </w:tcPr>
          <w:p w14:paraId="514AF86B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133</w:t>
            </w:r>
          </w:p>
        </w:tc>
        <w:tc>
          <w:tcPr>
            <w:tcW w:w="2449" w:type="dxa"/>
            <w:vAlign w:val="bottom"/>
          </w:tcPr>
          <w:p w14:paraId="4428FB76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60.7</w:t>
            </w:r>
          </w:p>
        </w:tc>
      </w:tr>
      <w:tr w:rsidR="002C7CCB" w:rsidRPr="00F636A5" w14:paraId="3A3135C4" w14:textId="77777777" w:rsidTr="00680BA5">
        <w:trPr>
          <w:trHeight w:val="274"/>
        </w:trPr>
        <w:tc>
          <w:tcPr>
            <w:tcW w:w="4120" w:type="dxa"/>
            <w:vAlign w:val="bottom"/>
          </w:tcPr>
          <w:p w14:paraId="05A3E6AF" w14:textId="77777777" w:rsidR="002C7CCB" w:rsidRPr="00F636A5" w:rsidRDefault="002C7CCB" w:rsidP="00680BA5">
            <w:pPr>
              <w:pStyle w:val="tabletext"/>
              <w:keepNext/>
              <w:rPr>
                <w:szCs w:val="24"/>
              </w:rPr>
            </w:pPr>
            <w:r w:rsidRPr="00F636A5">
              <w:rPr>
                <w:szCs w:val="24"/>
              </w:rPr>
              <w:t xml:space="preserve">  Female</w:t>
            </w:r>
          </w:p>
        </w:tc>
        <w:tc>
          <w:tcPr>
            <w:tcW w:w="1420" w:type="dxa"/>
          </w:tcPr>
          <w:p w14:paraId="7BD57341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</w:p>
        </w:tc>
        <w:tc>
          <w:tcPr>
            <w:tcW w:w="983" w:type="dxa"/>
            <w:vAlign w:val="bottom"/>
          </w:tcPr>
          <w:p w14:paraId="46B380D8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80</w:t>
            </w:r>
          </w:p>
        </w:tc>
        <w:tc>
          <w:tcPr>
            <w:tcW w:w="2449" w:type="dxa"/>
            <w:vAlign w:val="bottom"/>
          </w:tcPr>
          <w:p w14:paraId="6F62BE73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36.5</w:t>
            </w:r>
          </w:p>
        </w:tc>
      </w:tr>
      <w:tr w:rsidR="002C7CCB" w:rsidRPr="00F636A5" w14:paraId="63E7C4A0" w14:textId="77777777" w:rsidTr="00680BA5">
        <w:trPr>
          <w:trHeight w:val="274"/>
        </w:trPr>
        <w:tc>
          <w:tcPr>
            <w:tcW w:w="4120" w:type="dxa"/>
            <w:vAlign w:val="bottom"/>
          </w:tcPr>
          <w:p w14:paraId="0CE880F0" w14:textId="77777777" w:rsidR="002C7CCB" w:rsidRPr="00F636A5" w:rsidRDefault="002C7CCB" w:rsidP="00680BA5">
            <w:pPr>
              <w:pStyle w:val="tabletext"/>
              <w:keepNext/>
              <w:rPr>
                <w:szCs w:val="24"/>
              </w:rPr>
            </w:pPr>
            <w:r w:rsidRPr="00F636A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Neither </w:t>
            </w:r>
          </w:p>
        </w:tc>
        <w:tc>
          <w:tcPr>
            <w:tcW w:w="1420" w:type="dxa"/>
          </w:tcPr>
          <w:p w14:paraId="4EA73DC5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</w:p>
        </w:tc>
        <w:tc>
          <w:tcPr>
            <w:tcW w:w="983" w:type="dxa"/>
            <w:vAlign w:val="bottom"/>
          </w:tcPr>
          <w:p w14:paraId="00F98C75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49" w:type="dxa"/>
            <w:vAlign w:val="bottom"/>
          </w:tcPr>
          <w:p w14:paraId="008E0879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 w:rsidRPr="00F636A5">
              <w:rPr>
                <w:szCs w:val="24"/>
              </w:rPr>
              <w:t>0.</w:t>
            </w:r>
            <w:r>
              <w:rPr>
                <w:szCs w:val="24"/>
              </w:rPr>
              <w:t>5</w:t>
            </w:r>
          </w:p>
        </w:tc>
      </w:tr>
      <w:tr w:rsidR="002C7CCB" w:rsidRPr="00F636A5" w14:paraId="67620CC7" w14:textId="77777777" w:rsidTr="00680BA5">
        <w:trPr>
          <w:trHeight w:val="278"/>
        </w:trPr>
        <w:tc>
          <w:tcPr>
            <w:tcW w:w="4120" w:type="dxa"/>
            <w:vAlign w:val="bottom"/>
          </w:tcPr>
          <w:p w14:paraId="4D6F1C14" w14:textId="77777777" w:rsidR="002C7CCB" w:rsidRPr="00F636A5" w:rsidRDefault="002C7CCB" w:rsidP="00680BA5">
            <w:pPr>
              <w:pStyle w:val="tabletext"/>
              <w:keepNext/>
              <w:ind w:left="142" w:hanging="142"/>
              <w:rPr>
                <w:szCs w:val="24"/>
              </w:rPr>
            </w:pPr>
            <w:r w:rsidRPr="00F636A5">
              <w:rPr>
                <w:szCs w:val="24"/>
              </w:rPr>
              <w:t xml:space="preserve">  Not reported</w:t>
            </w:r>
          </w:p>
        </w:tc>
        <w:tc>
          <w:tcPr>
            <w:tcW w:w="1420" w:type="dxa"/>
          </w:tcPr>
          <w:p w14:paraId="3A9516B7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</w:p>
        </w:tc>
        <w:tc>
          <w:tcPr>
            <w:tcW w:w="983" w:type="dxa"/>
            <w:vAlign w:val="bottom"/>
          </w:tcPr>
          <w:p w14:paraId="04953018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449" w:type="dxa"/>
            <w:vAlign w:val="bottom"/>
          </w:tcPr>
          <w:p w14:paraId="6A62B260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F636A5">
              <w:rPr>
                <w:szCs w:val="24"/>
              </w:rPr>
              <w:t>.3</w:t>
            </w:r>
          </w:p>
        </w:tc>
      </w:tr>
      <w:tr w:rsidR="002C7CCB" w:rsidRPr="00F636A5" w14:paraId="6ABBB4E4" w14:textId="77777777" w:rsidTr="00680BA5">
        <w:trPr>
          <w:trHeight w:val="278"/>
        </w:trPr>
        <w:tc>
          <w:tcPr>
            <w:tcW w:w="4120" w:type="dxa"/>
            <w:vAlign w:val="bottom"/>
          </w:tcPr>
          <w:p w14:paraId="37910A75" w14:textId="77777777" w:rsidR="002C7CCB" w:rsidRPr="00F636A5" w:rsidRDefault="002C7CCB" w:rsidP="00680BA5">
            <w:pPr>
              <w:pStyle w:val="tabletext"/>
              <w:keepNext/>
              <w:ind w:left="142" w:hanging="142"/>
              <w:rPr>
                <w:szCs w:val="24"/>
              </w:rPr>
            </w:pPr>
            <w:r w:rsidRPr="00F636A5">
              <w:rPr>
                <w:szCs w:val="24"/>
              </w:rPr>
              <w:t>Nationality</w:t>
            </w:r>
          </w:p>
        </w:tc>
        <w:tc>
          <w:tcPr>
            <w:tcW w:w="1420" w:type="dxa"/>
          </w:tcPr>
          <w:p w14:paraId="524AEE03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</w:p>
        </w:tc>
        <w:tc>
          <w:tcPr>
            <w:tcW w:w="983" w:type="dxa"/>
            <w:vAlign w:val="bottom"/>
          </w:tcPr>
          <w:p w14:paraId="1F99DC2F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jc w:val="both"/>
              <w:rPr>
                <w:szCs w:val="24"/>
              </w:rPr>
            </w:pPr>
          </w:p>
        </w:tc>
        <w:tc>
          <w:tcPr>
            <w:tcW w:w="2449" w:type="dxa"/>
            <w:vAlign w:val="bottom"/>
          </w:tcPr>
          <w:p w14:paraId="6CA0AA8C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</w:p>
        </w:tc>
      </w:tr>
      <w:tr w:rsidR="002C7CCB" w:rsidRPr="00F636A5" w14:paraId="49574004" w14:textId="77777777" w:rsidTr="00680BA5">
        <w:trPr>
          <w:trHeight w:val="274"/>
        </w:trPr>
        <w:tc>
          <w:tcPr>
            <w:tcW w:w="4120" w:type="dxa"/>
            <w:vAlign w:val="bottom"/>
          </w:tcPr>
          <w:p w14:paraId="3E178E95" w14:textId="77777777" w:rsidR="002C7CCB" w:rsidRPr="00F636A5" w:rsidRDefault="002C7CCB" w:rsidP="00680BA5">
            <w:pPr>
              <w:pStyle w:val="tabletext"/>
              <w:keepNext/>
              <w:rPr>
                <w:szCs w:val="24"/>
              </w:rPr>
            </w:pPr>
            <w:r w:rsidRPr="00F636A5">
              <w:rPr>
                <w:szCs w:val="24"/>
              </w:rPr>
              <w:t xml:space="preserve">  American</w:t>
            </w:r>
          </w:p>
        </w:tc>
        <w:tc>
          <w:tcPr>
            <w:tcW w:w="1420" w:type="dxa"/>
          </w:tcPr>
          <w:p w14:paraId="28C5B85B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</w:p>
        </w:tc>
        <w:tc>
          <w:tcPr>
            <w:tcW w:w="983" w:type="dxa"/>
          </w:tcPr>
          <w:p w14:paraId="443E46D0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137</w:t>
            </w:r>
          </w:p>
        </w:tc>
        <w:tc>
          <w:tcPr>
            <w:tcW w:w="2449" w:type="dxa"/>
          </w:tcPr>
          <w:p w14:paraId="242F658B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62.6</w:t>
            </w:r>
          </w:p>
        </w:tc>
      </w:tr>
      <w:tr w:rsidR="002C7CCB" w:rsidRPr="00F636A5" w14:paraId="58BD20BA" w14:textId="77777777" w:rsidTr="00680BA5">
        <w:trPr>
          <w:trHeight w:val="274"/>
        </w:trPr>
        <w:tc>
          <w:tcPr>
            <w:tcW w:w="4120" w:type="dxa"/>
            <w:vAlign w:val="bottom"/>
          </w:tcPr>
          <w:p w14:paraId="333FADF9" w14:textId="77777777" w:rsidR="002C7CCB" w:rsidRPr="00F636A5" w:rsidRDefault="002C7CCB" w:rsidP="00680BA5">
            <w:pPr>
              <w:pStyle w:val="tabletext"/>
              <w:keepNext/>
              <w:rPr>
                <w:szCs w:val="24"/>
              </w:rPr>
            </w:pPr>
            <w:r w:rsidRPr="00F636A5">
              <w:rPr>
                <w:szCs w:val="24"/>
              </w:rPr>
              <w:t xml:space="preserve">  Brazilian</w:t>
            </w:r>
          </w:p>
        </w:tc>
        <w:tc>
          <w:tcPr>
            <w:tcW w:w="1420" w:type="dxa"/>
          </w:tcPr>
          <w:p w14:paraId="2D01FF1A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rPr>
                <w:szCs w:val="24"/>
              </w:rPr>
            </w:pPr>
          </w:p>
        </w:tc>
        <w:tc>
          <w:tcPr>
            <w:tcW w:w="983" w:type="dxa"/>
          </w:tcPr>
          <w:p w14:paraId="40A45386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2449" w:type="dxa"/>
          </w:tcPr>
          <w:p w14:paraId="7B2515AA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  <w:r w:rsidRPr="00F636A5">
              <w:rPr>
                <w:szCs w:val="24"/>
              </w:rPr>
              <w:t>.8</w:t>
            </w:r>
          </w:p>
        </w:tc>
      </w:tr>
      <w:tr w:rsidR="002C7CCB" w:rsidRPr="00F636A5" w14:paraId="7430B28A" w14:textId="77777777" w:rsidTr="00680BA5">
        <w:trPr>
          <w:trHeight w:val="274"/>
        </w:trPr>
        <w:tc>
          <w:tcPr>
            <w:tcW w:w="4120" w:type="dxa"/>
            <w:vAlign w:val="bottom"/>
          </w:tcPr>
          <w:p w14:paraId="6A9D7714" w14:textId="77777777" w:rsidR="002C7CCB" w:rsidRPr="00F636A5" w:rsidRDefault="002C7CCB" w:rsidP="00680BA5">
            <w:pPr>
              <w:pStyle w:val="tabletext"/>
              <w:keepNext/>
              <w:rPr>
                <w:szCs w:val="24"/>
              </w:rPr>
            </w:pPr>
            <w:r w:rsidRPr="00F636A5">
              <w:rPr>
                <w:szCs w:val="24"/>
              </w:rPr>
              <w:t xml:space="preserve">  British</w:t>
            </w:r>
          </w:p>
        </w:tc>
        <w:tc>
          <w:tcPr>
            <w:tcW w:w="1420" w:type="dxa"/>
          </w:tcPr>
          <w:p w14:paraId="35EE2F9B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</w:p>
        </w:tc>
        <w:tc>
          <w:tcPr>
            <w:tcW w:w="983" w:type="dxa"/>
          </w:tcPr>
          <w:p w14:paraId="0DA51205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449" w:type="dxa"/>
          </w:tcPr>
          <w:p w14:paraId="10B112F3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2.7</w:t>
            </w:r>
          </w:p>
        </w:tc>
      </w:tr>
      <w:tr w:rsidR="002C7CCB" w:rsidRPr="00F636A5" w14:paraId="694CA135" w14:textId="77777777" w:rsidTr="00680BA5">
        <w:trPr>
          <w:trHeight w:val="278"/>
        </w:trPr>
        <w:tc>
          <w:tcPr>
            <w:tcW w:w="4120" w:type="dxa"/>
            <w:vAlign w:val="bottom"/>
          </w:tcPr>
          <w:p w14:paraId="0B3E562A" w14:textId="77777777" w:rsidR="002C7CCB" w:rsidRPr="00F636A5" w:rsidRDefault="002C7CCB" w:rsidP="00680BA5">
            <w:pPr>
              <w:pStyle w:val="tabletext"/>
              <w:keepNext/>
              <w:ind w:left="142" w:hanging="142"/>
              <w:rPr>
                <w:szCs w:val="24"/>
              </w:rPr>
            </w:pPr>
            <w:r w:rsidRPr="00F636A5">
              <w:rPr>
                <w:szCs w:val="24"/>
              </w:rPr>
              <w:t xml:space="preserve">  Canadian</w:t>
            </w:r>
          </w:p>
        </w:tc>
        <w:tc>
          <w:tcPr>
            <w:tcW w:w="1420" w:type="dxa"/>
          </w:tcPr>
          <w:p w14:paraId="717C50A9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</w:p>
        </w:tc>
        <w:tc>
          <w:tcPr>
            <w:tcW w:w="983" w:type="dxa"/>
          </w:tcPr>
          <w:p w14:paraId="492F6791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449" w:type="dxa"/>
          </w:tcPr>
          <w:p w14:paraId="3AA50F66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 w:rsidRPr="00F636A5">
              <w:rPr>
                <w:szCs w:val="24"/>
              </w:rPr>
              <w:t>3.</w:t>
            </w:r>
            <w:r>
              <w:rPr>
                <w:szCs w:val="24"/>
              </w:rPr>
              <w:t>7</w:t>
            </w:r>
          </w:p>
        </w:tc>
      </w:tr>
      <w:tr w:rsidR="002C7CCB" w:rsidRPr="00F636A5" w14:paraId="524E5CE1" w14:textId="77777777" w:rsidTr="00680BA5">
        <w:trPr>
          <w:trHeight w:val="274"/>
        </w:trPr>
        <w:tc>
          <w:tcPr>
            <w:tcW w:w="4120" w:type="dxa"/>
            <w:vAlign w:val="bottom"/>
          </w:tcPr>
          <w:p w14:paraId="3BD15056" w14:textId="77777777" w:rsidR="002C7CCB" w:rsidRPr="00F636A5" w:rsidRDefault="002C7CCB" w:rsidP="00680BA5">
            <w:pPr>
              <w:pStyle w:val="tabletext"/>
              <w:keepNext/>
              <w:ind w:left="142" w:hanging="142"/>
              <w:rPr>
                <w:szCs w:val="24"/>
              </w:rPr>
            </w:pPr>
            <w:r w:rsidRPr="00F636A5">
              <w:rPr>
                <w:szCs w:val="24"/>
              </w:rPr>
              <w:t xml:space="preserve">  Indian</w:t>
            </w:r>
          </w:p>
        </w:tc>
        <w:tc>
          <w:tcPr>
            <w:tcW w:w="1420" w:type="dxa"/>
          </w:tcPr>
          <w:p w14:paraId="6803C42A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</w:p>
        </w:tc>
        <w:tc>
          <w:tcPr>
            <w:tcW w:w="983" w:type="dxa"/>
          </w:tcPr>
          <w:p w14:paraId="73895FB0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23</w:t>
            </w:r>
          </w:p>
        </w:tc>
        <w:tc>
          <w:tcPr>
            <w:tcW w:w="2449" w:type="dxa"/>
          </w:tcPr>
          <w:p w14:paraId="7828DA5F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10.5</w:t>
            </w:r>
          </w:p>
        </w:tc>
      </w:tr>
      <w:tr w:rsidR="002C7CCB" w:rsidRPr="00F636A5" w14:paraId="18377C10" w14:textId="77777777" w:rsidTr="00680BA5">
        <w:trPr>
          <w:trHeight w:val="274"/>
        </w:trPr>
        <w:tc>
          <w:tcPr>
            <w:tcW w:w="4120" w:type="dxa"/>
            <w:vAlign w:val="bottom"/>
          </w:tcPr>
          <w:p w14:paraId="234E1302" w14:textId="77777777" w:rsidR="002C7CCB" w:rsidRPr="00F636A5" w:rsidRDefault="002C7CCB" w:rsidP="00680BA5">
            <w:pPr>
              <w:pStyle w:val="tabletext"/>
              <w:keepNext/>
              <w:ind w:left="142" w:hanging="142"/>
              <w:rPr>
                <w:szCs w:val="24"/>
              </w:rPr>
            </w:pPr>
            <w:r w:rsidRPr="00F636A5">
              <w:rPr>
                <w:szCs w:val="24"/>
              </w:rPr>
              <w:t xml:space="preserve">  Italian</w:t>
            </w:r>
          </w:p>
        </w:tc>
        <w:tc>
          <w:tcPr>
            <w:tcW w:w="1420" w:type="dxa"/>
          </w:tcPr>
          <w:p w14:paraId="053C0374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</w:p>
        </w:tc>
        <w:tc>
          <w:tcPr>
            <w:tcW w:w="983" w:type="dxa"/>
          </w:tcPr>
          <w:p w14:paraId="6A5D36CE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449" w:type="dxa"/>
          </w:tcPr>
          <w:p w14:paraId="150C697C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 w:rsidRPr="00F636A5">
              <w:rPr>
                <w:szCs w:val="24"/>
              </w:rPr>
              <w:t>3.</w:t>
            </w:r>
            <w:r>
              <w:rPr>
                <w:szCs w:val="24"/>
              </w:rPr>
              <w:t>7</w:t>
            </w:r>
          </w:p>
        </w:tc>
      </w:tr>
      <w:tr w:rsidR="002C7CCB" w:rsidRPr="00F636A5" w14:paraId="51AD75E8" w14:textId="77777777" w:rsidTr="00680BA5">
        <w:trPr>
          <w:trHeight w:val="274"/>
        </w:trPr>
        <w:tc>
          <w:tcPr>
            <w:tcW w:w="4120" w:type="dxa"/>
            <w:vAlign w:val="bottom"/>
          </w:tcPr>
          <w:p w14:paraId="239F2644" w14:textId="77777777" w:rsidR="002C7CCB" w:rsidRPr="00F636A5" w:rsidRDefault="002C7CCB" w:rsidP="00680BA5">
            <w:pPr>
              <w:pStyle w:val="tabletext"/>
              <w:keepNext/>
              <w:rPr>
                <w:szCs w:val="24"/>
              </w:rPr>
            </w:pPr>
            <w:r w:rsidRPr="00F636A5">
              <w:rPr>
                <w:szCs w:val="24"/>
              </w:rPr>
              <w:t xml:space="preserve">  Other</w:t>
            </w:r>
          </w:p>
        </w:tc>
        <w:tc>
          <w:tcPr>
            <w:tcW w:w="1420" w:type="dxa"/>
          </w:tcPr>
          <w:p w14:paraId="2B8BB7E0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</w:p>
        </w:tc>
        <w:tc>
          <w:tcPr>
            <w:tcW w:w="983" w:type="dxa"/>
          </w:tcPr>
          <w:p w14:paraId="2A19D68E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1</w:t>
            </w:r>
            <w:r w:rsidRPr="00F636A5">
              <w:rPr>
                <w:szCs w:val="24"/>
              </w:rPr>
              <w:t>5</w:t>
            </w:r>
          </w:p>
        </w:tc>
        <w:tc>
          <w:tcPr>
            <w:tcW w:w="2449" w:type="dxa"/>
          </w:tcPr>
          <w:p w14:paraId="3C48D8AF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6.8</w:t>
            </w:r>
          </w:p>
        </w:tc>
      </w:tr>
      <w:tr w:rsidR="002C7CCB" w:rsidRPr="00F636A5" w14:paraId="6ECEDBFD" w14:textId="77777777" w:rsidTr="00680BA5">
        <w:trPr>
          <w:trHeight w:val="274"/>
        </w:trPr>
        <w:tc>
          <w:tcPr>
            <w:tcW w:w="4120" w:type="dxa"/>
            <w:vAlign w:val="bottom"/>
          </w:tcPr>
          <w:p w14:paraId="0691384D" w14:textId="77777777" w:rsidR="002C7CCB" w:rsidRPr="00F636A5" w:rsidRDefault="002C7CCB" w:rsidP="00680BA5">
            <w:pPr>
              <w:pStyle w:val="tabletext"/>
              <w:keepNext/>
              <w:rPr>
                <w:szCs w:val="24"/>
              </w:rPr>
            </w:pPr>
            <w:r w:rsidRPr="00F636A5">
              <w:rPr>
                <w:szCs w:val="24"/>
              </w:rPr>
              <w:t xml:space="preserve">  Not reported</w:t>
            </w:r>
          </w:p>
        </w:tc>
        <w:tc>
          <w:tcPr>
            <w:tcW w:w="1420" w:type="dxa"/>
          </w:tcPr>
          <w:p w14:paraId="0C298E7C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</w:p>
        </w:tc>
        <w:tc>
          <w:tcPr>
            <w:tcW w:w="983" w:type="dxa"/>
          </w:tcPr>
          <w:p w14:paraId="314BDA7A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449" w:type="dxa"/>
          </w:tcPr>
          <w:p w14:paraId="46095356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2.3</w:t>
            </w:r>
          </w:p>
        </w:tc>
      </w:tr>
      <w:tr w:rsidR="002C7CCB" w:rsidRPr="00F636A5" w14:paraId="32864E8D" w14:textId="77777777" w:rsidTr="00680BA5">
        <w:trPr>
          <w:trHeight w:val="274"/>
        </w:trPr>
        <w:tc>
          <w:tcPr>
            <w:tcW w:w="4120" w:type="dxa"/>
            <w:vAlign w:val="bottom"/>
          </w:tcPr>
          <w:p w14:paraId="10DA5945" w14:textId="77777777" w:rsidR="002C7CCB" w:rsidRPr="00F636A5" w:rsidRDefault="002C7CCB" w:rsidP="00680BA5">
            <w:pPr>
              <w:pStyle w:val="tabletext"/>
              <w:keepNext/>
              <w:ind w:left="142" w:hanging="142"/>
              <w:rPr>
                <w:szCs w:val="24"/>
              </w:rPr>
            </w:pPr>
            <w:r w:rsidRPr="00F636A5">
              <w:rPr>
                <w:szCs w:val="24"/>
              </w:rPr>
              <w:t>Place of Residence</w:t>
            </w:r>
          </w:p>
        </w:tc>
        <w:tc>
          <w:tcPr>
            <w:tcW w:w="1420" w:type="dxa"/>
          </w:tcPr>
          <w:p w14:paraId="239F762C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</w:p>
        </w:tc>
        <w:tc>
          <w:tcPr>
            <w:tcW w:w="983" w:type="dxa"/>
          </w:tcPr>
          <w:p w14:paraId="3785421D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jc w:val="both"/>
              <w:rPr>
                <w:szCs w:val="24"/>
              </w:rPr>
            </w:pPr>
          </w:p>
        </w:tc>
        <w:tc>
          <w:tcPr>
            <w:tcW w:w="2449" w:type="dxa"/>
          </w:tcPr>
          <w:p w14:paraId="0E461AFF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</w:p>
        </w:tc>
      </w:tr>
      <w:tr w:rsidR="002C7CCB" w:rsidRPr="00F636A5" w14:paraId="17CD39CA" w14:textId="77777777" w:rsidTr="00680BA5">
        <w:trPr>
          <w:trHeight w:val="274"/>
        </w:trPr>
        <w:tc>
          <w:tcPr>
            <w:tcW w:w="4120" w:type="dxa"/>
            <w:vAlign w:val="bottom"/>
          </w:tcPr>
          <w:p w14:paraId="65804D9D" w14:textId="77777777" w:rsidR="002C7CCB" w:rsidRPr="00F636A5" w:rsidRDefault="002C7CCB" w:rsidP="00680BA5">
            <w:pPr>
              <w:pStyle w:val="tabletext"/>
              <w:keepNext/>
              <w:rPr>
                <w:szCs w:val="24"/>
              </w:rPr>
            </w:pPr>
            <w:r w:rsidRPr="00F636A5">
              <w:rPr>
                <w:szCs w:val="24"/>
              </w:rPr>
              <w:t xml:space="preserve">  United States </w:t>
            </w:r>
          </w:p>
        </w:tc>
        <w:tc>
          <w:tcPr>
            <w:tcW w:w="1420" w:type="dxa"/>
          </w:tcPr>
          <w:p w14:paraId="062E6A70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</w:p>
        </w:tc>
        <w:tc>
          <w:tcPr>
            <w:tcW w:w="983" w:type="dxa"/>
          </w:tcPr>
          <w:p w14:paraId="3DB5FB77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rPr>
                <w:szCs w:val="24"/>
              </w:rPr>
            </w:pPr>
            <w:r>
              <w:rPr>
                <w:szCs w:val="24"/>
              </w:rPr>
              <w:t>143</w:t>
            </w:r>
          </w:p>
        </w:tc>
        <w:tc>
          <w:tcPr>
            <w:tcW w:w="2449" w:type="dxa"/>
          </w:tcPr>
          <w:p w14:paraId="097CE797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65.3</w:t>
            </w:r>
          </w:p>
        </w:tc>
      </w:tr>
      <w:tr w:rsidR="002C7CCB" w:rsidRPr="00F636A5" w14:paraId="5418AB9E" w14:textId="77777777" w:rsidTr="00680BA5">
        <w:trPr>
          <w:trHeight w:val="274"/>
        </w:trPr>
        <w:tc>
          <w:tcPr>
            <w:tcW w:w="4120" w:type="dxa"/>
            <w:vAlign w:val="bottom"/>
          </w:tcPr>
          <w:p w14:paraId="372EBB1F" w14:textId="77777777" w:rsidR="002C7CCB" w:rsidRPr="00F636A5" w:rsidRDefault="002C7CCB" w:rsidP="00680BA5">
            <w:pPr>
              <w:pStyle w:val="tabletext"/>
              <w:keepNext/>
              <w:rPr>
                <w:szCs w:val="24"/>
              </w:rPr>
            </w:pPr>
            <w:r w:rsidRPr="00F636A5">
              <w:rPr>
                <w:szCs w:val="24"/>
              </w:rPr>
              <w:t xml:space="preserve">  Brazil</w:t>
            </w:r>
          </w:p>
        </w:tc>
        <w:tc>
          <w:tcPr>
            <w:tcW w:w="1420" w:type="dxa"/>
          </w:tcPr>
          <w:p w14:paraId="16CD6BB5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</w:p>
        </w:tc>
        <w:tc>
          <w:tcPr>
            <w:tcW w:w="983" w:type="dxa"/>
          </w:tcPr>
          <w:p w14:paraId="61A9B141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2449" w:type="dxa"/>
          </w:tcPr>
          <w:p w14:paraId="4601F4C9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8.2</w:t>
            </w:r>
          </w:p>
        </w:tc>
      </w:tr>
      <w:tr w:rsidR="002C7CCB" w:rsidRPr="00F636A5" w14:paraId="7B90393E" w14:textId="77777777" w:rsidTr="00680BA5">
        <w:trPr>
          <w:trHeight w:val="274"/>
        </w:trPr>
        <w:tc>
          <w:tcPr>
            <w:tcW w:w="4120" w:type="dxa"/>
            <w:vAlign w:val="bottom"/>
          </w:tcPr>
          <w:p w14:paraId="517CBC1E" w14:textId="77777777" w:rsidR="002C7CCB" w:rsidRPr="00F636A5" w:rsidRDefault="002C7CCB" w:rsidP="00680BA5">
            <w:pPr>
              <w:pStyle w:val="tabletext"/>
              <w:keepNext/>
              <w:rPr>
                <w:szCs w:val="24"/>
              </w:rPr>
            </w:pPr>
            <w:r w:rsidRPr="00F636A5">
              <w:rPr>
                <w:szCs w:val="24"/>
              </w:rPr>
              <w:t xml:space="preserve">  United Kingdom</w:t>
            </w:r>
          </w:p>
        </w:tc>
        <w:tc>
          <w:tcPr>
            <w:tcW w:w="1420" w:type="dxa"/>
          </w:tcPr>
          <w:p w14:paraId="39499E12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</w:p>
        </w:tc>
        <w:tc>
          <w:tcPr>
            <w:tcW w:w="983" w:type="dxa"/>
          </w:tcPr>
          <w:p w14:paraId="5841E3D7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449" w:type="dxa"/>
          </w:tcPr>
          <w:p w14:paraId="72CE9DFF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3.2</w:t>
            </w:r>
          </w:p>
        </w:tc>
      </w:tr>
      <w:tr w:rsidR="002C7CCB" w:rsidRPr="00F636A5" w14:paraId="52B11AED" w14:textId="77777777" w:rsidTr="00680BA5">
        <w:trPr>
          <w:trHeight w:val="274"/>
        </w:trPr>
        <w:tc>
          <w:tcPr>
            <w:tcW w:w="4120" w:type="dxa"/>
            <w:vAlign w:val="bottom"/>
          </w:tcPr>
          <w:p w14:paraId="66F0F83B" w14:textId="77777777" w:rsidR="002C7CCB" w:rsidRPr="00F636A5" w:rsidRDefault="002C7CCB" w:rsidP="00680BA5">
            <w:pPr>
              <w:pStyle w:val="tabletext"/>
              <w:keepNext/>
              <w:rPr>
                <w:szCs w:val="24"/>
              </w:rPr>
            </w:pPr>
            <w:r w:rsidRPr="00F636A5">
              <w:rPr>
                <w:szCs w:val="24"/>
              </w:rPr>
              <w:t xml:space="preserve">  Canada</w:t>
            </w:r>
          </w:p>
        </w:tc>
        <w:tc>
          <w:tcPr>
            <w:tcW w:w="1420" w:type="dxa"/>
          </w:tcPr>
          <w:p w14:paraId="456FE140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</w:p>
        </w:tc>
        <w:tc>
          <w:tcPr>
            <w:tcW w:w="983" w:type="dxa"/>
          </w:tcPr>
          <w:p w14:paraId="70212AB7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449" w:type="dxa"/>
          </w:tcPr>
          <w:p w14:paraId="43709FD9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 w:rsidRPr="00F636A5">
              <w:rPr>
                <w:szCs w:val="24"/>
              </w:rPr>
              <w:t>3.</w:t>
            </w:r>
            <w:r>
              <w:rPr>
                <w:szCs w:val="24"/>
              </w:rPr>
              <w:t>2</w:t>
            </w:r>
          </w:p>
        </w:tc>
      </w:tr>
      <w:tr w:rsidR="002C7CCB" w:rsidRPr="00F636A5" w14:paraId="094D558E" w14:textId="77777777" w:rsidTr="00680BA5">
        <w:trPr>
          <w:trHeight w:val="274"/>
        </w:trPr>
        <w:tc>
          <w:tcPr>
            <w:tcW w:w="4120" w:type="dxa"/>
            <w:vAlign w:val="bottom"/>
          </w:tcPr>
          <w:p w14:paraId="6F62E0CB" w14:textId="77777777" w:rsidR="002C7CCB" w:rsidRPr="00F636A5" w:rsidRDefault="002C7CCB" w:rsidP="00680BA5">
            <w:pPr>
              <w:pStyle w:val="tabletext"/>
              <w:keepNext/>
              <w:rPr>
                <w:szCs w:val="24"/>
              </w:rPr>
            </w:pPr>
            <w:r w:rsidRPr="00F636A5">
              <w:rPr>
                <w:szCs w:val="24"/>
              </w:rPr>
              <w:t xml:space="preserve">  India</w:t>
            </w:r>
          </w:p>
        </w:tc>
        <w:tc>
          <w:tcPr>
            <w:tcW w:w="1420" w:type="dxa"/>
          </w:tcPr>
          <w:p w14:paraId="3F56BEC3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</w:p>
        </w:tc>
        <w:tc>
          <w:tcPr>
            <w:tcW w:w="983" w:type="dxa"/>
          </w:tcPr>
          <w:p w14:paraId="7DE111C8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2449" w:type="dxa"/>
          </w:tcPr>
          <w:p w14:paraId="3E7428C8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9.1</w:t>
            </w:r>
          </w:p>
        </w:tc>
      </w:tr>
      <w:tr w:rsidR="002C7CCB" w:rsidRPr="00F636A5" w14:paraId="4DA92AA5" w14:textId="77777777" w:rsidTr="00680BA5">
        <w:trPr>
          <w:trHeight w:val="170"/>
        </w:trPr>
        <w:tc>
          <w:tcPr>
            <w:tcW w:w="4120" w:type="dxa"/>
            <w:vAlign w:val="bottom"/>
          </w:tcPr>
          <w:p w14:paraId="76D7D457" w14:textId="77777777" w:rsidR="002C7CCB" w:rsidRPr="00F636A5" w:rsidRDefault="002C7CCB" w:rsidP="00680BA5">
            <w:pPr>
              <w:pStyle w:val="tabletext"/>
              <w:keepNext/>
              <w:rPr>
                <w:szCs w:val="24"/>
              </w:rPr>
            </w:pPr>
            <w:r w:rsidRPr="00F636A5">
              <w:rPr>
                <w:szCs w:val="24"/>
              </w:rPr>
              <w:t xml:space="preserve">  Italy</w:t>
            </w:r>
          </w:p>
        </w:tc>
        <w:tc>
          <w:tcPr>
            <w:tcW w:w="1420" w:type="dxa"/>
          </w:tcPr>
          <w:p w14:paraId="50FA10CE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rPr>
                <w:szCs w:val="24"/>
              </w:rPr>
            </w:pPr>
          </w:p>
        </w:tc>
        <w:tc>
          <w:tcPr>
            <w:tcW w:w="983" w:type="dxa"/>
          </w:tcPr>
          <w:p w14:paraId="24638AC6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449" w:type="dxa"/>
          </w:tcPr>
          <w:p w14:paraId="19CFA2E7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 w:rsidRPr="00F636A5">
              <w:rPr>
                <w:szCs w:val="24"/>
              </w:rPr>
              <w:t>3.</w:t>
            </w:r>
            <w:r>
              <w:rPr>
                <w:szCs w:val="24"/>
              </w:rPr>
              <w:t>7</w:t>
            </w:r>
          </w:p>
        </w:tc>
      </w:tr>
      <w:tr w:rsidR="002C7CCB" w:rsidRPr="00F636A5" w14:paraId="3CC51A56" w14:textId="77777777" w:rsidTr="00680BA5">
        <w:trPr>
          <w:trHeight w:val="170"/>
        </w:trPr>
        <w:tc>
          <w:tcPr>
            <w:tcW w:w="4120" w:type="dxa"/>
            <w:vAlign w:val="bottom"/>
          </w:tcPr>
          <w:p w14:paraId="6DD5D4A7" w14:textId="77777777" w:rsidR="002C7CCB" w:rsidRPr="00F636A5" w:rsidRDefault="002C7CCB" w:rsidP="00680BA5">
            <w:pPr>
              <w:pStyle w:val="tabletext"/>
              <w:keepNext/>
              <w:rPr>
                <w:szCs w:val="24"/>
              </w:rPr>
            </w:pPr>
            <w:r w:rsidRPr="00F636A5">
              <w:rPr>
                <w:szCs w:val="24"/>
              </w:rPr>
              <w:t xml:space="preserve">  Other</w:t>
            </w:r>
          </w:p>
        </w:tc>
        <w:tc>
          <w:tcPr>
            <w:tcW w:w="1420" w:type="dxa"/>
          </w:tcPr>
          <w:p w14:paraId="3F4C0D45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rPr>
                <w:szCs w:val="24"/>
              </w:rPr>
            </w:pPr>
          </w:p>
        </w:tc>
        <w:tc>
          <w:tcPr>
            <w:tcW w:w="983" w:type="dxa"/>
          </w:tcPr>
          <w:p w14:paraId="63A5DA9E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2449" w:type="dxa"/>
          </w:tcPr>
          <w:p w14:paraId="6CC0D555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 w:rsidRPr="00F636A5">
              <w:rPr>
                <w:szCs w:val="24"/>
              </w:rPr>
              <w:t>5.</w:t>
            </w:r>
            <w:r>
              <w:rPr>
                <w:szCs w:val="24"/>
              </w:rPr>
              <w:t>0</w:t>
            </w:r>
          </w:p>
        </w:tc>
      </w:tr>
      <w:tr w:rsidR="002C7CCB" w:rsidRPr="00F636A5" w14:paraId="0BDE007F" w14:textId="77777777" w:rsidTr="00680BA5">
        <w:trPr>
          <w:trHeight w:val="170"/>
        </w:trPr>
        <w:tc>
          <w:tcPr>
            <w:tcW w:w="4120" w:type="dxa"/>
            <w:vAlign w:val="bottom"/>
          </w:tcPr>
          <w:p w14:paraId="709023D7" w14:textId="77777777" w:rsidR="002C7CCB" w:rsidRPr="00F636A5" w:rsidRDefault="002C7CCB" w:rsidP="00680BA5">
            <w:pPr>
              <w:pStyle w:val="tabletext"/>
              <w:keepNext/>
              <w:rPr>
                <w:szCs w:val="24"/>
              </w:rPr>
            </w:pPr>
            <w:r w:rsidRPr="00F636A5">
              <w:rPr>
                <w:szCs w:val="24"/>
              </w:rPr>
              <w:t xml:space="preserve">  Not reported</w:t>
            </w:r>
          </w:p>
        </w:tc>
        <w:tc>
          <w:tcPr>
            <w:tcW w:w="1420" w:type="dxa"/>
          </w:tcPr>
          <w:p w14:paraId="64BBDDB3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rPr>
                <w:szCs w:val="24"/>
              </w:rPr>
            </w:pPr>
          </w:p>
        </w:tc>
        <w:tc>
          <w:tcPr>
            <w:tcW w:w="983" w:type="dxa"/>
          </w:tcPr>
          <w:p w14:paraId="1634F9C4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449" w:type="dxa"/>
          </w:tcPr>
          <w:p w14:paraId="095E9099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2.3</w:t>
            </w:r>
          </w:p>
        </w:tc>
      </w:tr>
      <w:tr w:rsidR="002C7CCB" w:rsidRPr="00F636A5" w14:paraId="4056FA9F" w14:textId="77777777" w:rsidTr="00680BA5">
        <w:trPr>
          <w:trHeight w:val="274"/>
        </w:trPr>
        <w:tc>
          <w:tcPr>
            <w:tcW w:w="4120" w:type="dxa"/>
            <w:vAlign w:val="bottom"/>
          </w:tcPr>
          <w:p w14:paraId="5EC5C37A" w14:textId="77777777" w:rsidR="002C7CCB" w:rsidRPr="00F636A5" w:rsidRDefault="002C7CCB" w:rsidP="00680BA5">
            <w:pPr>
              <w:pStyle w:val="tabletext"/>
              <w:keepNext/>
              <w:ind w:left="142" w:hanging="142"/>
              <w:rPr>
                <w:szCs w:val="24"/>
              </w:rPr>
            </w:pPr>
            <w:r w:rsidRPr="00F636A5">
              <w:rPr>
                <w:szCs w:val="24"/>
              </w:rPr>
              <w:t>Color Blindness</w:t>
            </w:r>
          </w:p>
        </w:tc>
        <w:tc>
          <w:tcPr>
            <w:tcW w:w="1420" w:type="dxa"/>
          </w:tcPr>
          <w:p w14:paraId="63E91A20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</w:p>
        </w:tc>
        <w:tc>
          <w:tcPr>
            <w:tcW w:w="983" w:type="dxa"/>
          </w:tcPr>
          <w:p w14:paraId="009C32AB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2449" w:type="dxa"/>
          </w:tcPr>
          <w:p w14:paraId="035072F6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 w:rsidRPr="00F636A5">
              <w:rPr>
                <w:szCs w:val="24"/>
              </w:rPr>
              <w:t>5.</w:t>
            </w:r>
            <w:r>
              <w:rPr>
                <w:szCs w:val="24"/>
              </w:rPr>
              <w:t>9</w:t>
            </w:r>
          </w:p>
        </w:tc>
      </w:tr>
      <w:tr w:rsidR="002C7CCB" w:rsidRPr="00F636A5" w14:paraId="12492353" w14:textId="77777777" w:rsidTr="00680BA5">
        <w:trPr>
          <w:trHeight w:val="274"/>
        </w:trPr>
        <w:tc>
          <w:tcPr>
            <w:tcW w:w="4120" w:type="dxa"/>
            <w:vAlign w:val="bottom"/>
          </w:tcPr>
          <w:p w14:paraId="63D96E07" w14:textId="77777777" w:rsidR="002C7CCB" w:rsidRPr="00F636A5" w:rsidRDefault="002C7CCB" w:rsidP="00680BA5">
            <w:pPr>
              <w:pStyle w:val="tabletext"/>
              <w:keepNext/>
              <w:rPr>
                <w:szCs w:val="24"/>
              </w:rPr>
            </w:pPr>
            <w:r w:rsidRPr="00F636A5">
              <w:rPr>
                <w:szCs w:val="24"/>
              </w:rPr>
              <w:t xml:space="preserve">  </w:t>
            </w:r>
            <w:proofErr w:type="gramStart"/>
            <w:r w:rsidRPr="00F636A5">
              <w:rPr>
                <w:szCs w:val="24"/>
              </w:rPr>
              <w:t>Red-green</w:t>
            </w:r>
            <w:proofErr w:type="gramEnd"/>
          </w:p>
        </w:tc>
        <w:tc>
          <w:tcPr>
            <w:tcW w:w="1420" w:type="dxa"/>
          </w:tcPr>
          <w:p w14:paraId="275EDFFB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rPr>
                <w:szCs w:val="24"/>
              </w:rPr>
            </w:pPr>
          </w:p>
        </w:tc>
        <w:tc>
          <w:tcPr>
            <w:tcW w:w="983" w:type="dxa"/>
          </w:tcPr>
          <w:p w14:paraId="7DC36710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2449" w:type="dxa"/>
          </w:tcPr>
          <w:p w14:paraId="4C55CA92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4.1</w:t>
            </w:r>
          </w:p>
        </w:tc>
      </w:tr>
      <w:tr w:rsidR="002C7CCB" w:rsidRPr="00F636A5" w14:paraId="10896743" w14:textId="77777777" w:rsidTr="00680BA5">
        <w:trPr>
          <w:trHeight w:val="274"/>
        </w:trPr>
        <w:tc>
          <w:tcPr>
            <w:tcW w:w="4120" w:type="dxa"/>
            <w:vAlign w:val="bottom"/>
          </w:tcPr>
          <w:p w14:paraId="1ADCEA4A" w14:textId="77777777" w:rsidR="002C7CCB" w:rsidRPr="00F636A5" w:rsidRDefault="002C7CCB" w:rsidP="00680BA5">
            <w:pPr>
              <w:pStyle w:val="tabletext"/>
              <w:keepNext/>
              <w:rPr>
                <w:szCs w:val="24"/>
              </w:rPr>
            </w:pPr>
            <w:r w:rsidRPr="00F636A5">
              <w:rPr>
                <w:szCs w:val="24"/>
              </w:rPr>
              <w:t xml:space="preserve">  </w:t>
            </w:r>
            <w:proofErr w:type="gramStart"/>
            <w:r w:rsidRPr="00F636A5">
              <w:rPr>
                <w:szCs w:val="24"/>
              </w:rPr>
              <w:t>Blue-yellow</w:t>
            </w:r>
            <w:proofErr w:type="gramEnd"/>
          </w:p>
        </w:tc>
        <w:tc>
          <w:tcPr>
            <w:tcW w:w="1420" w:type="dxa"/>
          </w:tcPr>
          <w:p w14:paraId="2814E922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rPr>
                <w:szCs w:val="24"/>
              </w:rPr>
            </w:pPr>
          </w:p>
        </w:tc>
        <w:tc>
          <w:tcPr>
            <w:tcW w:w="983" w:type="dxa"/>
          </w:tcPr>
          <w:p w14:paraId="4540856F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449" w:type="dxa"/>
          </w:tcPr>
          <w:p w14:paraId="574BC31F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1.8</w:t>
            </w:r>
          </w:p>
        </w:tc>
      </w:tr>
      <w:tr w:rsidR="002C7CCB" w:rsidRPr="00F636A5" w14:paraId="6E5414F2" w14:textId="77777777" w:rsidTr="00680BA5">
        <w:trPr>
          <w:trHeight w:val="274"/>
        </w:trPr>
        <w:tc>
          <w:tcPr>
            <w:tcW w:w="4120" w:type="dxa"/>
            <w:vAlign w:val="bottom"/>
          </w:tcPr>
          <w:p w14:paraId="024B3781" w14:textId="77777777" w:rsidR="002C7CCB" w:rsidRPr="00F636A5" w:rsidRDefault="002C7CCB" w:rsidP="00680BA5">
            <w:pPr>
              <w:pStyle w:val="tabletext"/>
              <w:keepNext/>
              <w:rPr>
                <w:szCs w:val="24"/>
              </w:rPr>
            </w:pPr>
            <w:r w:rsidRPr="00F636A5">
              <w:rPr>
                <w:szCs w:val="24"/>
              </w:rPr>
              <w:t xml:space="preserve">  Not reported</w:t>
            </w:r>
          </w:p>
        </w:tc>
        <w:tc>
          <w:tcPr>
            <w:tcW w:w="1420" w:type="dxa"/>
          </w:tcPr>
          <w:p w14:paraId="1A9D1241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rPr>
                <w:szCs w:val="24"/>
              </w:rPr>
            </w:pPr>
          </w:p>
        </w:tc>
        <w:tc>
          <w:tcPr>
            <w:tcW w:w="983" w:type="dxa"/>
          </w:tcPr>
          <w:p w14:paraId="16D1F88C" w14:textId="77777777" w:rsidR="002C7CCB" w:rsidRPr="00F636A5" w:rsidRDefault="002C7CCB" w:rsidP="00680BA5">
            <w:pPr>
              <w:pStyle w:val="tabletext"/>
              <w:keepNext/>
              <w:tabs>
                <w:tab w:val="decimal" w:pos="578"/>
              </w:tabs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449" w:type="dxa"/>
          </w:tcPr>
          <w:p w14:paraId="1038CE6E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2.3</w:t>
            </w:r>
          </w:p>
        </w:tc>
      </w:tr>
      <w:tr w:rsidR="002C7CCB" w:rsidRPr="00F636A5" w14:paraId="653FA787" w14:textId="77777777" w:rsidTr="00680BA5">
        <w:trPr>
          <w:trHeight w:val="274"/>
        </w:trPr>
        <w:tc>
          <w:tcPr>
            <w:tcW w:w="4120" w:type="dxa"/>
            <w:tcBorders>
              <w:bottom w:val="single" w:sz="4" w:space="0" w:color="auto"/>
            </w:tcBorders>
            <w:vAlign w:val="bottom"/>
          </w:tcPr>
          <w:p w14:paraId="2AB47097" w14:textId="77777777" w:rsidR="002C7CCB" w:rsidRPr="00F636A5" w:rsidRDefault="002C7CCB" w:rsidP="00680BA5">
            <w:pPr>
              <w:pStyle w:val="tabletext"/>
              <w:keepNext/>
              <w:rPr>
                <w:szCs w:val="24"/>
              </w:rPr>
            </w:pPr>
            <w:r w:rsidRPr="00F636A5">
              <w:rPr>
                <w:szCs w:val="24"/>
              </w:rPr>
              <w:t>Attrition Rate</w:t>
            </w:r>
          </w:p>
        </w:tc>
        <w:tc>
          <w:tcPr>
            <w:tcW w:w="1420" w:type="dxa"/>
            <w:tcBorders>
              <w:bottom w:val="single" w:sz="4" w:space="0" w:color="auto"/>
            </w:tcBorders>
          </w:tcPr>
          <w:p w14:paraId="67502140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rPr>
                <w:szCs w:val="24"/>
              </w:rPr>
            </w:pP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14:paraId="081890A2" w14:textId="77777777" w:rsidR="002C7CCB" w:rsidRPr="00F636A5" w:rsidRDefault="002C7CCB" w:rsidP="00680BA5">
            <w:pPr>
              <w:pStyle w:val="tabletext"/>
              <w:keepNext/>
              <w:tabs>
                <w:tab w:val="decimal" w:pos="488"/>
              </w:tabs>
              <w:rPr>
                <w:szCs w:val="24"/>
              </w:rPr>
            </w:pPr>
            <w:r>
              <w:rPr>
                <w:szCs w:val="24"/>
              </w:rPr>
              <w:t>189/408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31715E69" w14:textId="77777777" w:rsidR="002C7CCB" w:rsidRPr="00F636A5" w:rsidRDefault="002C7CCB" w:rsidP="00680BA5">
            <w:pPr>
              <w:pStyle w:val="tabletext"/>
              <w:keepNext/>
              <w:tabs>
                <w:tab w:val="decimal" w:pos="55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46.3</w:t>
            </w:r>
          </w:p>
        </w:tc>
      </w:tr>
    </w:tbl>
    <w:p w14:paraId="560AC786" w14:textId="77777777" w:rsidR="002C7CCB" w:rsidRPr="00F636A5" w:rsidRDefault="002C7CCB" w:rsidP="002C7CCB">
      <w:pPr>
        <w:spacing w:line="480" w:lineRule="auto"/>
      </w:pPr>
      <w:r w:rsidRPr="00F636A5">
        <w:rPr>
          <w:i/>
          <w:iCs/>
        </w:rPr>
        <w:t>Note. M=</w:t>
      </w:r>
      <w:r w:rsidRPr="00F636A5">
        <w:t xml:space="preserve">Mean; </w:t>
      </w:r>
      <w:r w:rsidRPr="00F636A5">
        <w:rPr>
          <w:i/>
          <w:iCs/>
        </w:rPr>
        <w:t>SD</w:t>
      </w:r>
      <w:r w:rsidRPr="00F636A5">
        <w:t>=Standard deviation. We did not exclude participants with color blindness due to redundant cues during reinforcer deliveries (see Fig. 1).</w:t>
      </w:r>
    </w:p>
    <w:p w14:paraId="62C13755" w14:textId="77777777" w:rsidR="00DC1A1E" w:rsidRDefault="00DC1A1E"/>
    <w:sectPr w:rsidR="00DC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CB"/>
    <w:rsid w:val="001A417F"/>
    <w:rsid w:val="002C7CCB"/>
    <w:rsid w:val="004A69B1"/>
    <w:rsid w:val="00C92815"/>
    <w:rsid w:val="00D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283CA"/>
  <w15:chartTrackingRefBased/>
  <w15:docId w15:val="{EA084B39-A436-3F42-BA10-EA6B7EDF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CCB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C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C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C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CC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CC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CC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CC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C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C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C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C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CC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C7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CCB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C7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CCB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C7C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C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CCB"/>
    <w:rPr>
      <w:b/>
      <w:bCs/>
      <w:smallCaps/>
      <w:color w:val="0F4761" w:themeColor="accent1" w:themeShade="BF"/>
      <w:spacing w:val="5"/>
    </w:rPr>
  </w:style>
  <w:style w:type="paragraph" w:customStyle="1" w:styleId="tablecaption">
    <w:name w:val="table_caption"/>
    <w:basedOn w:val="Normal"/>
    <w:qFormat/>
    <w:rsid w:val="002C7CCB"/>
    <w:rPr>
      <w:rFonts w:eastAsia="Cambria"/>
      <w:i/>
      <w:szCs w:val="22"/>
    </w:rPr>
  </w:style>
  <w:style w:type="paragraph" w:customStyle="1" w:styleId="tabletext">
    <w:name w:val="table_text"/>
    <w:basedOn w:val="tablecaption"/>
    <w:qFormat/>
    <w:rsid w:val="002C7CCB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Podlesnik, Chris</dc:creator>
  <cp:keywords/>
  <dc:description/>
  <cp:lastModifiedBy>Podlesnik, Chris</cp:lastModifiedBy>
  <cp:revision>1</cp:revision>
  <dcterms:created xsi:type="dcterms:W3CDTF">2025-01-23T14:26:00Z</dcterms:created>
  <dcterms:modified xsi:type="dcterms:W3CDTF">2025-01-23T14:27:00Z</dcterms:modified>
</cp:coreProperties>
</file>