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BlockText"/>
      </w:pPr>
      <w:r>
        <w:rPr>
          <w:bCs/>
          <w:b/>
        </w:rPr>
        <w:t xml:space="preserve">Приобретение практических навыков работы с именованными каналами</w:t>
      </w:r>
    </w:p>
    <w:bookmarkStart w:id="23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пять).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Шаг 1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Шаг 1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Шаг 2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Шаг 2</w:t>
      </w:r>
    </w:p>
    <w:p>
      <w:pPr>
        <w:numPr>
          <w:ilvl w:val="0"/>
          <w:numId w:val="1003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Шаг 3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Шаг 3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rPr>
          <w:bCs/>
          <w:b/>
        </w:rPr>
        <w:t xml:space="preserve">Мы Приобретели практические навыки работы с именованными каналами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Подлесный Иван Сергеевич</dc:creator>
  <dc:language>ru-RU</dc:language>
  <cp:keywords/>
  <dcterms:created xsi:type="dcterms:W3CDTF">2022-06-04T08:53:48Z</dcterms:created>
  <dcterms:modified xsi:type="dcterms:W3CDTF">2022-06-04T08:53:48Z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НКНбд-01-21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