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1.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  <w:r>
        <w:t xml:space="preserve"> </w:t>
      </w:r>
      <w:r>
        <w:t xml:space="preserve">и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и базовая настройка системы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свойствах VirtualBox месторасположение каталога для виртуальных машин. Для этого в VirtualBox выберите Файл -&gt; Настройки, вкладка Общие.</w:t>
      </w:r>
    </w:p>
    <w:p>
      <w:pPr>
        <w:pStyle w:val="CaptionedFigure"/>
      </w:pPr>
      <w:r>
        <w:drawing>
          <wp:inline>
            <wp:extent cx="3733800" cy="2125466"/>
            <wp:effectExtent b="0" l="0" r="0" t="0"/>
            <wp:docPr descr="Имя и Операционная система VM" title="fig:" id="22" name="Picture"/>
            <a:graphic>
              <a:graphicData uri="http://schemas.openxmlformats.org/drawingml/2006/picture">
                <pic:pic>
                  <pic:nvPicPr>
                    <pic:cNvPr descr="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Операционная система VM</w:t>
      </w:r>
    </w:p>
    <w:p>
      <w:pPr>
        <w:pStyle w:val="BodyText"/>
      </w:pPr>
      <w:r>
        <w:t xml:space="preserve">Образ Rocky Linux был скачен заранее. Создадим виртуальную машину. Добавим новый привод оптических дисков и выберите образ операционной системы, укажем имя виртуальной машины, тип операционной системы – Linux, RedHat (64-bit), рамзер основной памяти – 4096 МБ, конфигурацию жёсткого диска — загрузочный, VDI (BirtualBox Disk Image), динамический виртуальный диск, размер диска — 40 ГБ.</w:t>
      </w:r>
    </w:p>
    <w:p>
      <w:pPr>
        <w:pStyle w:val="CaptionedFigure"/>
      </w:pPr>
      <w:r>
        <w:drawing>
          <wp:inline>
            <wp:extent cx="3733800" cy="2185175"/>
            <wp:effectExtent b="0" l="0" r="0" t="0"/>
            <wp:docPr descr="Окно «Имя машины и тип ОС»" title="fig:" id="25" name="Picture"/>
            <a:graphic>
              <a:graphicData uri="http://schemas.openxmlformats.org/drawingml/2006/picture">
                <pic:pic>
                  <pic:nvPicPr>
                    <pic:cNvPr descr="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«Имя машины и тип ОС»</w:t>
      </w:r>
    </w:p>
    <w:p>
      <w:pPr>
        <w:pStyle w:val="CaptionedFigure"/>
      </w:pPr>
      <w:r>
        <w:drawing>
          <wp:inline>
            <wp:extent cx="3733800" cy="2139699"/>
            <wp:effectExtent b="0" l="0" r="0" t="0"/>
            <wp:docPr descr="Окно «Автоматическая установка гостевой ОС»" title="fig:" id="28" name="Picture"/>
            <a:graphic>
              <a:graphicData uri="http://schemas.openxmlformats.org/drawingml/2006/picture">
                <pic:pic>
                  <pic:nvPicPr>
                    <pic:cNvPr descr="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«Автоматическая установка гостевой ОС»</w:t>
      </w:r>
    </w:p>
    <w:p>
      <w:pPr>
        <w:pStyle w:val="CaptionedFigure"/>
      </w:pPr>
      <w:r>
        <w:drawing>
          <wp:inline>
            <wp:extent cx="3733800" cy="2169385"/>
            <wp:effectExtent b="0" l="0" r="0" t="0"/>
            <wp:docPr descr="Окно подключения или создания жёсткого диска на виртуальной машине" title="fig:" id="31" name="Picture"/>
            <a:graphic>
              <a:graphicData uri="http://schemas.openxmlformats.org/drawingml/2006/picture">
                <pic:pic>
                  <pic:nvPicPr>
                    <pic:cNvPr descr="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подключения или создания жёсткого диска на виртуальной машине</w:t>
      </w:r>
    </w:p>
    <w:p>
      <w:pPr>
        <w:pStyle w:val="BodyText"/>
      </w:pPr>
      <w:r>
        <w:t xml:space="preserve">Запустим виртуальную машину, выберем English в качестве языка интерфейса, дополнительно добавим русский язык и установим комбинацию клавиш для смены раскладки(рис. fig. 5).</w:t>
      </w:r>
    </w:p>
    <w:p>
      <w:pPr>
        <w:pStyle w:val="CaptionedFigure"/>
      </w:pPr>
      <w:r>
        <w:drawing>
          <wp:inline>
            <wp:extent cx="3733800" cy="2343979"/>
            <wp:effectExtent b="0" l="0" r="0" t="0"/>
            <wp:docPr descr="Установка языка интерфейса ОС" title="fig:" id="34" name="Picture"/>
            <a:graphic>
              <a:graphicData uri="http://schemas.openxmlformats.org/drawingml/2006/picture">
                <pic:pic>
                  <pic:nvPicPr>
                    <pic:cNvPr descr="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языка интерфейса ОС</w:t>
      </w:r>
    </w:p>
    <w:p>
      <w:pPr>
        <w:pStyle w:val="BodyText"/>
      </w:pPr>
      <w:r>
        <w:t xml:space="preserve">В разделе выбора программ укажем в качестве базового окружения Server with GUI, а в качестве дополнения – Development Tools (рис. fig. 6):</w:t>
      </w:r>
    </w:p>
    <w:p>
      <w:pPr>
        <w:pStyle w:val="CaptionedFigure"/>
      </w:pPr>
      <w:r>
        <w:drawing>
          <wp:inline>
            <wp:extent cx="3733800" cy="2329034"/>
            <wp:effectExtent b="0" l="0" r="0" t="0"/>
            <wp:docPr descr="Окно настройки установки: выбор программ" title="fig:" id="37" name="Picture"/>
            <a:graphic>
              <a:graphicData uri="http://schemas.openxmlformats.org/drawingml/2006/picture">
                <pic:pic>
                  <pic:nvPicPr>
                    <pic:cNvPr descr="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Окно настройки установки: выбор программ</w:t>
      </w:r>
    </w:p>
    <w:p>
      <w:pPr>
        <w:pStyle w:val="BodyText"/>
      </w:pPr>
      <w:r>
        <w:t xml:space="preserve">Включим сетевое соединение и в качестве имени узла укажем eademidova.localdomain (рис. fig. 8):</w:t>
      </w:r>
    </w:p>
    <w:p>
      <w:pPr>
        <w:pStyle w:val="CaptionedFigure"/>
      </w:pPr>
      <w:r>
        <w:drawing>
          <wp:inline>
            <wp:extent cx="3733800" cy="2321423"/>
            <wp:effectExtent b="0" l="0" r="0" t="0"/>
            <wp:docPr descr="Окно настройки установки: сеть и имя узла" title="fig:" id="40" name="Picture"/>
            <a:graphic>
              <a:graphicData uri="http://schemas.openxmlformats.org/drawingml/2006/picture">
                <pic:pic>
                  <pic:nvPicPr>
                    <pic:cNvPr descr="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сеть и имя узла</w:t>
      </w:r>
    </w:p>
    <w:p>
      <w:pPr>
        <w:pStyle w:val="BodyText"/>
      </w:pPr>
      <w:r>
        <w:t xml:space="preserve">Установим пароль для root и пользователя с правами администратора(рис. fig. 9, fig. 10):</w:t>
      </w:r>
    </w:p>
    <w:p>
      <w:pPr>
        <w:pStyle w:val="CaptionedFigure"/>
      </w:pPr>
      <w:r>
        <w:drawing>
          <wp:inline>
            <wp:extent cx="3733800" cy="2319111"/>
            <wp:effectExtent b="0" l="0" r="0" t="0"/>
            <wp:docPr descr="Установка пароля для root" title="fig:" id="43" name="Picture"/>
            <a:graphic>
              <a:graphicData uri="http://schemas.openxmlformats.org/drawingml/2006/picture">
                <pic:pic>
                  <pic:nvPicPr>
                    <pic:cNvPr descr="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пароля для root</w:t>
      </w:r>
    </w:p>
    <w:p>
      <w:pPr>
        <w:pStyle w:val="BodyText"/>
      </w:pPr>
      <w:r>
        <w:t xml:space="preserve">После завершения установки операционной системы корректно перезапустим виртуальную машину и при запросе примем условия лицензии.</w:t>
      </w:r>
    </w:p>
    <w:p>
      <w:pPr>
        <w:pStyle w:val="BodyText"/>
      </w:pPr>
      <w:r>
        <w:t xml:space="preserve">Войдем в ОС под заданной при установке учётной записью. В меню Устройства виртуальной машины подключим образ диска дополнений гостевой ОС, введем пароль пользователя root(рис. fig. 9):</w:t>
      </w:r>
    </w:p>
    <w:p>
      <w:pPr>
        <w:pStyle w:val="CaptionedFigure"/>
      </w:pPr>
      <w:r>
        <w:drawing>
          <wp:inline>
            <wp:extent cx="3733800" cy="1362409"/>
            <wp:effectExtent b="0" l="0" r="0" t="0"/>
            <wp:docPr descr="Подключение образа диска дополнений" title="fig:" id="46" name="Picture"/>
            <a:graphic>
              <a:graphicData uri="http://schemas.openxmlformats.org/drawingml/2006/picture">
                <pic:pic>
                  <pic:nvPicPr>
                    <pic:cNvPr descr="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Подключение образа диска дополнений</w:t>
      </w:r>
    </w:p>
    <w:bookmarkEnd w:id="48"/>
    <w:bookmarkStart w:id="55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 dmesg (рис. fig. 10):</w:t>
      </w:r>
    </w:p>
    <w:p>
      <w:pPr>
        <w:pStyle w:val="CaptionedFigure"/>
      </w:pPr>
      <w:r>
        <w:drawing>
          <wp:inline>
            <wp:extent cx="3733800" cy="3015578"/>
            <wp:effectExtent b="0" l="0" r="0" t="0"/>
            <wp:docPr descr="Вывод информации о загрузке системы" title="fig:" id="50" name="Picture"/>
            <a:graphic>
              <a:graphicData uri="http://schemas.openxmlformats.org/drawingml/2006/picture">
                <pic:pic>
                  <pic:nvPicPr>
                    <pic:cNvPr descr="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5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Вывод информации о загрузке системы</w:t>
      </w:r>
    </w:p>
    <w:p>
      <w:pPr>
        <w:pStyle w:val="BodyText"/>
      </w:pPr>
      <w:r>
        <w:t xml:space="preserve">Получим следующую информацию при помощи команды grep(рис. fig. 11):</w:t>
      </w:r>
    </w:p>
    <w:p>
      <w:pPr>
        <w:pStyle w:val="Compact"/>
        <w:numPr>
          <w:ilvl w:val="0"/>
          <w:numId w:val="1001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01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0"/>
          <w:numId w:val="1001"/>
        </w:numPr>
      </w:pPr>
      <w:r>
        <w:t xml:space="preserve">Тип обнаруженного гипервизора (Hypervisor detected).</w:t>
      </w:r>
    </w:p>
    <w:p>
      <w:pPr>
        <w:pStyle w:val="CaptionedFigure"/>
      </w:pPr>
      <w:r>
        <w:drawing>
          <wp:inline>
            <wp:extent cx="3733800" cy="2771026"/>
            <wp:effectExtent b="0" l="0" r="0" t="0"/>
            <wp:docPr descr="Вывод нужной информации о системе из файла диагностики" title="fig:" id="53" name="Picture"/>
            <a:graphic>
              <a:graphicData uri="http://schemas.openxmlformats.org/drawingml/2006/picture">
                <pic:pic>
                  <pic:nvPicPr>
                    <pic:cNvPr descr="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нужной информации о системе из файла диагностики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приобретены практические навыки установки операционной системы на виртуальную машину, настройки минимально необходимых для дальнейшей работы.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Подлесный Иван Сергеевич</dc:creator>
  <dc:language>ru-RU</dc:language>
  <cp:keywords/>
  <dcterms:created xsi:type="dcterms:W3CDTF">2024-09-07T16:55:15Z</dcterms:created>
  <dcterms:modified xsi:type="dcterms:W3CDTF">2024-09-07T16:55:15Z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 1. Настройка виртуальной машины и установка операционной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