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b w:val="1"/>
          <w:sz w:val="24"/>
          <w:szCs w:val="24"/>
          <w:u w:val="single"/>
          <w:rtl w:val="0"/>
        </w:rPr>
        <w:t xml:space="preserve">Milestone 1: </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Meeting 1: 1.5 hours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September 28, 2018</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Members Present: Matthew, Joy, Maura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Overview: We began the process of creating our instruction set architecture by deciding on creating a mostly accumulator-based CPU with some facets of stack. We then began brainstorming our commands and instruction types, as well as deciding conventions for procedure calls, instruction layouts, etc.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We also began writing our first draft of the Euclid’s method program using our instructions and current syntax so far, and Joy offered to write a complete second draft before our next meeting.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Major Decisions: Accumulator type (with elements of stack), instruction types, commands, and conventions.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Meeting 2: 1.5 hours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September 29, 2018</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Members Present: Matthew, Joy, Maura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Overview: We picked up where we left off last night, starting with going over Joy’s second draft of the Euclid’s method in our own assembly. We then changed some of our calling conventions that we decided on yesterday, and discussed how comparisons and jump commands would work with our processor. We also worked to try and fix some problems we came across with our commands.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Major Decisions: “Frankenstein type” of accumulator with Stack, calling conventions with procedures,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Meeting 3: 1.75 hours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September 30, 2018</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Members Present: Maura, Joy, Matthew, and Ben</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Overview: We met again after we all worked on our own portion of Milestone 1. While working on code fragments, Matthew found a problem with how we are using stack. Ben proposed a new way to approach the problem, including a possibility of 2 accumulator registers to handle problems with operations during function calls. Maura proposed a flag bit for modifying existing instructions. Currently, we are tackling the question on how much the compiler and assembler should do for us and how much should be implicitly in the language. Ex: OP Code for add and lw are the same, only func code is different, should we do something similar with our flag bit?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The Accumulator Problem: Since we probably want 2 accumulators minimum, how do we use them, explicitly by calling them by name in the code or implicitly building it into the hardware with multiplexers and having a flag of sorts that comes from the accumulator that tells the CPU whether a particular accumulator is empty and then makes the decision about where to put the value from there. We whiteboarded side-by-side several different problems (a simple addition problem and a summation in a for loop) to try and see some pros and cons of each solution.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We continued adding to our list of questions to ask Sid on Monday during our meeting.</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Major decisions: Needing multiple accumulator registers, need to change how we interact with data, Implicitly or explicitly moving values between accumulators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Meeting 4: 2.25 hours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October 1, 2018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Members Present: Maura, Ben, Matthew, Joy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Overview: Chose a two-accumulator with a backup accumulator as a compromise between Ben’s and Matthew’s ideas for the accumulator design. Flag bit for choosing whether to do functions between the accumulators or the stack. All values are signed. Continued making Frankenstein-based name puns (Instruction set = Clerval, Main accumulator’s nickname is Mary, secondary’s nickname is Shelley). Decided to reduce to one instruction set type to simplify the assembly process, and Ben started writing a basic assembler in Python. Worked through problems as we came across them in writing the assembly fragments, assembling them, and working out syntax and semantics.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Major Decisions: Calling conventions cont, main and backup accumulator, flag bit</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u w:val="single"/>
        </w:rPr>
      </w:pPr>
      <w:r w:rsidDel="00000000" w:rsidR="00000000" w:rsidRPr="00000000">
        <w:rPr>
          <w:sz w:val="24"/>
          <w:szCs w:val="24"/>
          <w:u w:val="single"/>
          <w:rtl w:val="0"/>
        </w:rPr>
        <w:t xml:space="preserve">Total for Milestone 1: 7 hours </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