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95"/>
        <w:gridCol w:w="6750"/>
      </w:tblGrid>
      <w:tr>
        <w:trPr/>
        <w:tc>
          <w:tcPr>
            <w:tcW w:w="28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pPr>
            <w:r>
              <w:rPr/>
              <w:t>Name</w:t>
            </w:r>
          </w:p>
        </w:tc>
        <w:tc>
          <w:tcPr>
            <w:tcW w:w="67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Aktuellen Geldstand nachschauen</w:t>
            </w:r>
          </w:p>
        </w:tc>
      </w:tr>
      <w:tr>
        <w:trPr/>
        <w:tc>
          <w:tcPr>
            <w:tcW w:w="289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Ziele</w:t>
            </w:r>
          </w:p>
        </w:tc>
        <w:tc>
          <w:tcPr>
            <w:tcW w:w="67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Den aktuellen Geldstand zu sehen</w:t>
            </w:r>
          </w:p>
        </w:tc>
      </w:tr>
      <w:tr>
        <w:trPr/>
        <w:tc>
          <w:tcPr>
            <w:tcW w:w="289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Akteure</w:t>
            </w:r>
          </w:p>
        </w:tc>
        <w:tc>
          <w:tcPr>
            <w:tcW w:w="67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Benutzer</w:t>
            </w:r>
          </w:p>
        </w:tc>
      </w:tr>
      <w:tr>
        <w:trPr/>
        <w:tc>
          <w:tcPr>
            <w:tcW w:w="289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Trigger</w:t>
            </w:r>
          </w:p>
        </w:tc>
        <w:tc>
          <w:tcPr>
            <w:tcW w:w="67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Benutzer klickt auf den Knopf "Geldbörse" oder "Portmonai".</w:t>
            </w:r>
          </w:p>
        </w:tc>
      </w:tr>
      <w:tr>
        <w:trPr/>
        <w:tc>
          <w:tcPr>
            <w:tcW w:w="289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Ablauf</w:t>
            </w:r>
          </w:p>
        </w:tc>
        <w:tc>
          <w:tcPr>
            <w:tcW w:w="67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numPr>
                <w:ilvl w:val="0"/>
                <w:numId w:val="2"/>
              </w:numPr>
              <w:rPr/>
            </w:pPr>
            <w:r>
              <w:rPr/>
              <w:t>Der Benutzer drückt den Knopf "Geldbörse" oder "Portmonai"</w:t>
            </w:r>
          </w:p>
          <w:p>
            <w:pPr>
              <w:pStyle w:val="TabellenInhalt"/>
              <w:numPr>
                <w:ilvl w:val="0"/>
                <w:numId w:val="2"/>
              </w:numPr>
              <w:rPr/>
            </w:pPr>
            <w:r>
              <w:rPr/>
              <w:t>Der Geldstand wird nach Münzen sortiert auf dem Automaten angezeigt.</w:t>
            </w:r>
          </w:p>
        </w:tc>
      </w:tr>
      <w:tr>
        <w:trPr/>
        <w:tc>
          <w:tcPr>
            <w:tcW w:w="289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Erweiterungen</w:t>
            </w:r>
          </w:p>
        </w:tc>
        <w:tc>
          <w:tcPr>
            <w:tcW w:w="67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r>
          </w:p>
        </w:tc>
      </w:tr>
      <w:tr>
        <w:trPr/>
        <w:tc>
          <w:tcPr>
            <w:tcW w:w="2895" w:type="dxa"/>
            <w:tcBorders>
              <w:left w:val="single" w:sz="2" w:space="0" w:color="000000"/>
              <w:bottom w:val="single" w:sz="2" w:space="0" w:color="000000"/>
              <w:insideH w:val="single" w:sz="2" w:space="0" w:color="000000"/>
            </w:tcBorders>
            <w:shd w:fill="auto" w:val="clear"/>
            <w:tcMar>
              <w:left w:w="54" w:type="dxa"/>
            </w:tcMar>
          </w:tcPr>
          <w:p>
            <w:pPr>
              <w:pStyle w:val="TabellenInhalt"/>
              <w:rPr/>
            </w:pPr>
            <w:r>
              <w:rPr/>
              <w:t>Bemerkun</w:t>
            </w:r>
          </w:p>
        </w:tc>
        <w:tc>
          <w:tcPr>
            <w:tcW w:w="67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pPr>
            <w:r>
              <w:rPr/>
              <w:t>Ist debugging aktiviert kann der Benutzer hier seine Münzen eingeben, die er gerne haben würde indem er auf die etsprechende klickt und in einem Dialogfenster die gewünschte Anzahl eingibt und bestätigt.</w:t>
            </w:r>
          </w:p>
        </w:tc>
      </w:tr>
    </w:tbl>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Andale Sans UI" w:cs="Tahoma"/>
      <w:color w:val="auto"/>
      <w:sz w:val="24"/>
      <w:szCs w:val="24"/>
      <w:lang w:val="zxx" w:eastAsia="zxx" w:bidi="zxx"/>
    </w:rPr>
  </w:style>
  <w:style w:type="paragraph" w:styleId="Berschrift1">
    <w:name w:val="Überschrift 1"/>
    <w:basedOn w:val="Berschrift"/>
    <w:next w:val="Textkrper"/>
    <w:pPr>
      <w:numPr>
        <w:ilvl w:val="0"/>
        <w:numId w:val="1"/>
      </w:numPr>
      <w:spacing w:before="240" w:after="120"/>
      <w:outlineLvl w:val="0"/>
      <w:outlineLvl w:val="0"/>
    </w:pPr>
    <w:rPr>
      <w:b/>
      <w:bCs/>
      <w:sz w:val="36"/>
      <w:szCs w:val="36"/>
    </w:rPr>
  </w:style>
  <w:style w:type="paragraph" w:styleId="Berschrift2">
    <w:name w:val="Überschrift 2"/>
    <w:basedOn w:val="Berschrift"/>
    <w:next w:val="Textkrper"/>
    <w:pPr>
      <w:numPr>
        <w:ilvl w:val="1"/>
        <w:numId w:val="1"/>
      </w:numPr>
      <w:spacing w:before="200" w:after="120"/>
      <w:outlineLvl w:val="1"/>
      <w:outlineLvl w:val="1"/>
    </w:pPr>
    <w:rPr>
      <w:b/>
      <w:bCs/>
      <w:sz w:val="32"/>
      <w:szCs w:val="32"/>
    </w:rPr>
  </w:style>
  <w:style w:type="paragraph" w:styleId="Berschrift3">
    <w:name w:val="Überschrift 3"/>
    <w:basedOn w:val="Berschrift"/>
    <w:next w:val="Textkrper"/>
    <w:pPr>
      <w:numPr>
        <w:ilvl w:val="2"/>
        <w:numId w:val="1"/>
      </w:numPr>
      <w:spacing w:before="140" w:after="120"/>
      <w:outlineLvl w:val="2"/>
      <w:outlineLvl w:val="2"/>
    </w:pPr>
    <w:rPr>
      <w:b/>
      <w:bCs/>
      <w:sz w:val="28"/>
      <w:szCs w:val="28"/>
    </w:rPr>
  </w:style>
  <w:style w:type="character" w:styleId="Nummerierungszeichen">
    <w:name w:val="Nummerierungszeichen"/>
    <w:qFormat/>
    <w:rPr/>
  </w:style>
  <w:style w:type="paragraph" w:styleId="Berschrift">
    <w:name w:val="Überschrift"/>
    <w:basedOn w:val="Normal"/>
    <w:next w:val="Textkrper"/>
    <w:qFormat/>
    <w:pPr>
      <w:keepNext/>
      <w:spacing w:before="240" w:after="120"/>
    </w:pPr>
    <w:rPr>
      <w:rFonts w:ascii="Arial" w:hAnsi="Arial" w:eastAsia="Andale Sans UI" w:cs="Tahoma"/>
      <w:sz w:val="28"/>
      <w:szCs w:val="28"/>
    </w:rPr>
  </w:style>
  <w:style w:type="paragraph" w:styleId="Textkrper">
    <w:name w:val="Textkörper"/>
    <w:basedOn w:val="Normal"/>
    <w:pPr>
      <w:spacing w:before="0" w:after="120"/>
    </w:pPr>
    <w:rPr/>
  </w:style>
  <w:style w:type="paragraph" w:styleId="Liste">
    <w:name w:val="Liste"/>
    <w:basedOn w:val="Textkrper"/>
    <w:pPr/>
    <w:rPr>
      <w:rFonts w:cs="Tahoma"/>
    </w:rPr>
  </w:style>
  <w:style w:type="paragraph" w:styleId="Beschriftung">
    <w:name w:val="Beschriftung"/>
    <w:basedOn w:val="Normal"/>
    <w:pPr>
      <w:suppressLineNumbers/>
      <w:spacing w:before="120" w:after="120"/>
    </w:pPr>
    <w:rPr>
      <w:rFonts w:cs="Tahoma"/>
      <w:i/>
      <w:iCs/>
      <w:sz w:val="24"/>
      <w:szCs w:val="24"/>
    </w:rPr>
  </w:style>
  <w:style w:type="paragraph" w:styleId="Verzeichnis">
    <w:name w:val="Verzeichnis"/>
    <w:basedOn w:val="Normal"/>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el">
    <w:name w:val="Titel"/>
    <w:basedOn w:val="Berschrift"/>
    <w:next w:val="Textkrper"/>
    <w:pPr>
      <w:jc w:val="center"/>
    </w:pPr>
    <w:rPr>
      <w:b/>
      <w:bCs/>
      <w:sz w:val="56"/>
      <w:szCs w:val="56"/>
    </w:rPr>
  </w:style>
  <w:style w:type="paragraph" w:styleId="Untertitel">
    <w:name w:val="Untertitel"/>
    <w:basedOn w:val="Berschrift"/>
    <w:next w:val="Textkrper"/>
    <w:pPr>
      <w:spacing w:before="60" w:after="120"/>
      <w:jc w:val="center"/>
    </w:pPr>
    <w:rPr>
      <w:sz w:val="36"/>
      <w:szCs w:val="36"/>
    </w:rPr>
  </w:style>
  <w:style w:type="paragraph" w:styleId="TabellenInhalt">
    <w:name w:val="Tabellen Inhalt"/>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LibreOffice/4.4.7.2$Windows_x86 LibreOffice_project/f3153a8b245191196a4b6b9abd1d0da16eead600</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2016-03-25T15:11:59Z</dcterms:created>
  <dc:language>de-DE</dc:language>
  <dcterms:modified xsi:type="dcterms:W3CDTF">2016-03-25T15:15:08Z</dcterms:modified>
  <cp:revision>2</cp:revision>
</cp:coreProperties>
</file>

<file path=docProps/custom.xml><?xml version="1.0" encoding="utf-8"?>
<Properties xmlns="http://schemas.openxmlformats.org/officeDocument/2006/custom-properties" xmlns:vt="http://schemas.openxmlformats.org/officeDocument/2006/docPropsVTypes"/>
</file>