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Bezahlung eines Tickets abbrechen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Abbruch der Bezahlung und Rückgeld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Beim Bezahlen wird der Reset Knopf gedrückt oder die Zurücktaste.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Der Reset Knopf oder die Zurücktaste wird gedrückt.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Der bisher bezahlte Betrag wird dem Benutzer zurückgegeben. Die Münzenart wird hierbei neu vom Automaten bestimmt.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Die GUI wechselt wieder in die vorherige Ansicht. Sei dies die Ticketliste oder die Detailansicht eines Tickets.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  <w:r>
              <w:rPr/>
              <w:t>g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LibreOffice/4.4.7.2$Windows_x86 LibreOffice_project/f3153a8b245191196a4b6b9abd1d0da16eead600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2016-03-25T18:08:10Z</dcterms:created>
  <dc:language>de-DE</dc:language>
  <dcterms:modified xsi:type="dcterms:W3CDTF">2016-03-25T18:15:22Z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