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Parkmünze erhalten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Benutzer erhält eine Parkmünze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Ein Ticket wird bezahlt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Ein Ticket wurde bezahlt.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 xml:space="preserve">Eine Parkmünze wird dem Inventar des Benutzer </w:t>
            </w:r>
            <w:r>
              <w:rPr/>
              <w:t>hinzugefügt.</w:t>
            </w:r>
          </w:p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Eine Meldung wird auf dem Automaten angezeigt, mit einer Meldung, dass eine Münze hinzugefügt wurde.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LibreOffice/4.4.7.2$Windows_x86 LibreOffice_project/f3153a8b245191196a4b6b9abd1d0da16eead600</Application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2016-03-25T14:49:23Z</dcterms:created>
  <dc:language>de-DE</dc:language>
  <dcterms:modified xsi:type="dcterms:W3CDTF">2016-03-25T15:09:25Z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