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041EE" w14:textId="77777777" w:rsidR="00ED1FB2" w:rsidRDefault="00BD739A">
      <w:pPr>
        <w:ind w:left="-1440" w:right="-990" w:firstLine="360"/>
        <w:rPr>
          <w:b/>
          <w:sz w:val="38"/>
          <w:szCs w:val="38"/>
        </w:rPr>
      </w:pPr>
      <w:r>
        <w:rPr>
          <w:b/>
          <w:sz w:val="38"/>
          <w:szCs w:val="38"/>
        </w:rPr>
        <w:t>Video on Demand(VoD) Platform Requirements Documentation</w:t>
      </w:r>
    </w:p>
    <w:p w14:paraId="676E1263" w14:textId="77777777" w:rsidR="00ED1FB2" w:rsidRDefault="00ED1FB2">
      <w:pPr>
        <w:rPr>
          <w:b/>
          <w:sz w:val="40"/>
          <w:szCs w:val="40"/>
        </w:rPr>
      </w:pPr>
    </w:p>
    <w:p w14:paraId="04C45262" w14:textId="77777777" w:rsidR="00ED1FB2" w:rsidRDefault="00ED1FB2">
      <w:pPr>
        <w:rPr>
          <w:b/>
          <w:sz w:val="40"/>
          <w:szCs w:val="40"/>
        </w:rPr>
      </w:pPr>
    </w:p>
    <w:p w14:paraId="7A993B16" w14:textId="77777777" w:rsidR="00ED1FB2" w:rsidRDefault="00BD739A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  <w:r>
        <w:rPr>
          <w:b/>
          <w:sz w:val="30"/>
          <w:szCs w:val="30"/>
        </w:rPr>
        <w:t>1. Introduction</w:t>
      </w:r>
    </w:p>
    <w:p w14:paraId="637CB1C0" w14:textId="77777777" w:rsidR="00ED1FB2" w:rsidRDefault="00ED1FB2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</w:p>
    <w:p w14:paraId="41BC0F35" w14:textId="77777777" w:rsidR="00ED1FB2" w:rsidRDefault="00BD739A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>1.1 Project Overview</w:t>
      </w:r>
    </w:p>
    <w:p w14:paraId="66A032C7" w14:textId="77777777" w:rsidR="00ED1FB2" w:rsidRDefault="00BD739A">
      <w:pPr>
        <w:ind w:left="-54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The Project is to create a B2B SAAS application that enables content partners to register themselves. Content partners should be able to upload, process and deliver content to various OTT platforms.</w:t>
      </w:r>
    </w:p>
    <w:p w14:paraId="2AC8E3EC" w14:textId="77777777" w:rsidR="00ED1FB2" w:rsidRDefault="00ED1FB2">
      <w:pPr>
        <w:ind w:left="-540"/>
        <w:rPr>
          <w:sz w:val="26"/>
          <w:szCs w:val="26"/>
        </w:rPr>
      </w:pPr>
    </w:p>
    <w:p w14:paraId="77DC9039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1.2 Scope of the Project</w:t>
      </w:r>
    </w:p>
    <w:p w14:paraId="6395E373" w14:textId="77777777" w:rsidR="00ED1FB2" w:rsidRDefault="00BD739A">
      <w:pPr>
        <w:ind w:left="-540" w:right="-1170" w:firstLine="540"/>
        <w:rPr>
          <w:sz w:val="24"/>
          <w:szCs w:val="24"/>
        </w:rPr>
      </w:pPr>
      <w:r>
        <w:rPr>
          <w:sz w:val="24"/>
          <w:szCs w:val="24"/>
        </w:rPr>
        <w:t>Current scope of this project work is to design and develop a system to enable creation of  Content Partners(CP) , Platforms(OTT platforms) and register CP with OTT platforms.</w:t>
      </w:r>
    </w:p>
    <w:p w14:paraId="08439FA7" w14:textId="77777777" w:rsidR="00ED1FB2" w:rsidRDefault="00ED1FB2">
      <w:pPr>
        <w:ind w:left="1440" w:right="-1170"/>
        <w:rPr>
          <w:sz w:val="24"/>
          <w:szCs w:val="24"/>
        </w:rPr>
      </w:pPr>
    </w:p>
    <w:p w14:paraId="25507A39" w14:textId="77777777" w:rsidR="00ED1FB2" w:rsidRDefault="00ED1FB2">
      <w:pPr>
        <w:ind w:left="1440" w:right="-1170" w:hanging="2430"/>
        <w:rPr>
          <w:sz w:val="24"/>
          <w:szCs w:val="24"/>
        </w:rPr>
      </w:pPr>
    </w:p>
    <w:p w14:paraId="1B6DAB29" w14:textId="77777777" w:rsidR="00ED1FB2" w:rsidRDefault="00BD739A">
      <w:pPr>
        <w:ind w:left="1440" w:right="-1170" w:hanging="2430"/>
        <w:rPr>
          <w:b/>
          <w:sz w:val="30"/>
          <w:szCs w:val="30"/>
        </w:rPr>
      </w:pPr>
      <w:r>
        <w:rPr>
          <w:b/>
          <w:sz w:val="30"/>
          <w:szCs w:val="30"/>
        </w:rPr>
        <w:t>2. Functional Requirements</w:t>
      </w:r>
    </w:p>
    <w:p w14:paraId="594BFE30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53635D6A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26038D84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tbl>
      <w:tblPr>
        <w:tblStyle w:val="Style"/>
        <w:tblpPr w:leftFromText="180" w:rightFromText="180" w:topFromText="180" w:bottomFromText="180" w:vertAnchor="text" w:tblpX="-360"/>
        <w:tblW w:w="7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980"/>
        <w:gridCol w:w="1980"/>
        <w:gridCol w:w="1980"/>
      </w:tblGrid>
      <w:tr w:rsidR="00ED1FB2" w14:paraId="1023F4DB" w14:textId="77777777">
        <w:tc>
          <w:tcPr>
            <w:tcW w:w="1980" w:type="dxa"/>
          </w:tcPr>
          <w:p w14:paraId="7158CAE8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 No</w:t>
            </w:r>
          </w:p>
        </w:tc>
        <w:tc>
          <w:tcPr>
            <w:tcW w:w="1980" w:type="dxa"/>
          </w:tcPr>
          <w:p w14:paraId="766D0AD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1980" w:type="dxa"/>
          </w:tcPr>
          <w:p w14:paraId="5045849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1980" w:type="dxa"/>
          </w:tcPr>
          <w:p w14:paraId="15FC6E6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59918E03" w14:textId="77777777">
        <w:tc>
          <w:tcPr>
            <w:tcW w:w="1980" w:type="dxa"/>
          </w:tcPr>
          <w:p w14:paraId="4E75391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</w:t>
            </w:r>
          </w:p>
        </w:tc>
        <w:tc>
          <w:tcPr>
            <w:tcW w:w="1980" w:type="dxa"/>
          </w:tcPr>
          <w:p w14:paraId="021B344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Name of the organization as part of Registration</w:t>
            </w:r>
          </w:p>
        </w:tc>
        <w:tc>
          <w:tcPr>
            <w:tcW w:w="1980" w:type="dxa"/>
          </w:tcPr>
          <w:p w14:paraId="68B0EE8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40%</w:t>
            </w:r>
          </w:p>
        </w:tc>
        <w:tc>
          <w:tcPr>
            <w:tcW w:w="1980" w:type="dxa"/>
          </w:tcPr>
          <w:p w14:paraId="66BC1C2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532E015" w14:textId="77777777">
        <w:tc>
          <w:tcPr>
            <w:tcW w:w="1980" w:type="dxa"/>
          </w:tcPr>
          <w:p w14:paraId="4001F49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FR002</w:t>
            </w:r>
          </w:p>
        </w:tc>
        <w:tc>
          <w:tcPr>
            <w:tcW w:w="1980" w:type="dxa"/>
          </w:tcPr>
          <w:p w14:paraId="2611F79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Location as part of registration</w:t>
            </w:r>
          </w:p>
        </w:tc>
        <w:tc>
          <w:tcPr>
            <w:tcW w:w="1980" w:type="dxa"/>
          </w:tcPr>
          <w:p w14:paraId="1A550DF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980" w:type="dxa"/>
          </w:tcPr>
          <w:p w14:paraId="4C048A1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7B6B3CEB" w14:textId="77777777">
        <w:tc>
          <w:tcPr>
            <w:tcW w:w="1980" w:type="dxa"/>
          </w:tcPr>
          <w:p w14:paraId="6BCB814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FR003</w:t>
            </w:r>
          </w:p>
        </w:tc>
        <w:tc>
          <w:tcPr>
            <w:tcW w:w="1980" w:type="dxa"/>
          </w:tcPr>
          <w:p w14:paraId="792AB5F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Accept Contact details as part of registration. </w:t>
            </w:r>
            <w:r>
              <w:rPr>
                <w:b/>
                <w:sz w:val="26"/>
                <w:szCs w:val="26"/>
              </w:rPr>
              <w:lastRenderedPageBreak/>
              <w:t>Contact details should include person name, corporate emailId and Contact number</w:t>
            </w:r>
          </w:p>
        </w:tc>
        <w:tc>
          <w:tcPr>
            <w:tcW w:w="1980" w:type="dxa"/>
          </w:tcPr>
          <w:p w14:paraId="7692A6D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30%</w:t>
            </w:r>
          </w:p>
        </w:tc>
        <w:tc>
          <w:tcPr>
            <w:tcW w:w="1980" w:type="dxa"/>
          </w:tcPr>
          <w:p w14:paraId="7318045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2EA95FA" w14:textId="77777777">
        <w:tc>
          <w:tcPr>
            <w:tcW w:w="1980" w:type="dxa"/>
          </w:tcPr>
          <w:p w14:paraId="5C0CEFF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FR004</w:t>
            </w:r>
          </w:p>
        </w:tc>
        <w:tc>
          <w:tcPr>
            <w:tcW w:w="1980" w:type="dxa"/>
          </w:tcPr>
          <w:p w14:paraId="775DD208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654F62C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Name</w:t>
            </w:r>
          </w:p>
        </w:tc>
        <w:tc>
          <w:tcPr>
            <w:tcW w:w="1980" w:type="dxa"/>
          </w:tcPr>
          <w:p w14:paraId="318E7A3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41F4443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F0DB07B" w14:textId="77777777">
        <w:tc>
          <w:tcPr>
            <w:tcW w:w="1980" w:type="dxa"/>
          </w:tcPr>
          <w:p w14:paraId="0C886C0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FR005</w:t>
            </w:r>
          </w:p>
        </w:tc>
        <w:tc>
          <w:tcPr>
            <w:tcW w:w="1980" w:type="dxa"/>
          </w:tcPr>
          <w:p w14:paraId="68A59BC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345589C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Location</w:t>
            </w:r>
          </w:p>
        </w:tc>
        <w:tc>
          <w:tcPr>
            <w:tcW w:w="1980" w:type="dxa"/>
          </w:tcPr>
          <w:p w14:paraId="5092FCB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31F4FFF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46CF930" w14:textId="77777777">
        <w:tc>
          <w:tcPr>
            <w:tcW w:w="1980" w:type="dxa"/>
          </w:tcPr>
          <w:p w14:paraId="6B38262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FR006</w:t>
            </w:r>
          </w:p>
        </w:tc>
        <w:tc>
          <w:tcPr>
            <w:tcW w:w="1980" w:type="dxa"/>
          </w:tcPr>
          <w:p w14:paraId="641CFE09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474A84F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Contact details (Person name, Email, and Phone numbers)</w:t>
            </w:r>
          </w:p>
        </w:tc>
        <w:tc>
          <w:tcPr>
            <w:tcW w:w="1980" w:type="dxa"/>
          </w:tcPr>
          <w:p w14:paraId="10DB246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20%</w:t>
            </w:r>
          </w:p>
        </w:tc>
        <w:tc>
          <w:tcPr>
            <w:tcW w:w="1980" w:type="dxa"/>
          </w:tcPr>
          <w:p w14:paraId="4210AA9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22226318" w14:textId="77777777">
        <w:tc>
          <w:tcPr>
            <w:tcW w:w="1980" w:type="dxa"/>
          </w:tcPr>
          <w:p w14:paraId="33A05ED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FR007</w:t>
            </w:r>
          </w:p>
        </w:tc>
        <w:tc>
          <w:tcPr>
            <w:tcW w:w="1980" w:type="dxa"/>
          </w:tcPr>
          <w:p w14:paraId="2A63EF2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1980" w:type="dxa"/>
          </w:tcPr>
          <w:p w14:paraId="56DA346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0C187A8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3E05E350" w14:textId="77777777">
        <w:tc>
          <w:tcPr>
            <w:tcW w:w="1980" w:type="dxa"/>
          </w:tcPr>
          <w:p w14:paraId="1C404A7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FR008</w:t>
            </w:r>
          </w:p>
        </w:tc>
        <w:tc>
          <w:tcPr>
            <w:tcW w:w="1980" w:type="dxa"/>
          </w:tcPr>
          <w:p w14:paraId="69757A4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1980" w:type="dxa"/>
          </w:tcPr>
          <w:p w14:paraId="5AE1588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120DFF4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25C56A85" w14:textId="77777777">
        <w:tc>
          <w:tcPr>
            <w:tcW w:w="1980" w:type="dxa"/>
          </w:tcPr>
          <w:p w14:paraId="02EE3C39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FR009</w:t>
            </w:r>
          </w:p>
        </w:tc>
        <w:tc>
          <w:tcPr>
            <w:tcW w:w="1980" w:type="dxa"/>
          </w:tcPr>
          <w:p w14:paraId="0889071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Metadata format: xls/csv/json/xml/cable </w:t>
            </w:r>
            <w:r>
              <w:rPr>
                <w:b/>
                <w:sz w:val="26"/>
                <w:szCs w:val="26"/>
              </w:rPr>
              <w:lastRenderedPageBreak/>
              <w:t>labs/mRSS</w:t>
            </w:r>
          </w:p>
        </w:tc>
        <w:tc>
          <w:tcPr>
            <w:tcW w:w="1980" w:type="dxa"/>
          </w:tcPr>
          <w:p w14:paraId="0BE2A40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10%</w:t>
            </w:r>
          </w:p>
        </w:tc>
        <w:tc>
          <w:tcPr>
            <w:tcW w:w="1980" w:type="dxa"/>
          </w:tcPr>
          <w:p w14:paraId="10BC604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C9BF897" w14:textId="77777777">
        <w:tc>
          <w:tcPr>
            <w:tcW w:w="1980" w:type="dxa"/>
          </w:tcPr>
          <w:p w14:paraId="2194392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FR0010</w:t>
            </w:r>
          </w:p>
        </w:tc>
        <w:tc>
          <w:tcPr>
            <w:tcW w:w="1980" w:type="dxa"/>
          </w:tcPr>
          <w:p w14:paraId="4E612F8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1980" w:type="dxa"/>
          </w:tcPr>
          <w:p w14:paraId="016A691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6A4ED05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7F80B1BE" w14:textId="77777777">
        <w:tc>
          <w:tcPr>
            <w:tcW w:w="1980" w:type="dxa"/>
          </w:tcPr>
          <w:p w14:paraId="369CB3B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FR0011</w:t>
            </w:r>
          </w:p>
        </w:tc>
        <w:tc>
          <w:tcPr>
            <w:tcW w:w="1980" w:type="dxa"/>
          </w:tcPr>
          <w:p w14:paraId="34A82F4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1980" w:type="dxa"/>
          </w:tcPr>
          <w:p w14:paraId="332B8E6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2903528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0DC13374" w14:textId="77777777">
        <w:tc>
          <w:tcPr>
            <w:tcW w:w="1980" w:type="dxa"/>
          </w:tcPr>
          <w:p w14:paraId="072FBD8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FR0012</w:t>
            </w:r>
          </w:p>
        </w:tc>
        <w:tc>
          <w:tcPr>
            <w:tcW w:w="1980" w:type="dxa"/>
          </w:tcPr>
          <w:p w14:paraId="4D86FFD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1980" w:type="dxa"/>
          </w:tcPr>
          <w:p w14:paraId="4F10E6F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980" w:type="dxa"/>
          </w:tcPr>
          <w:p w14:paraId="56797D1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00E6CDA7" w14:textId="77777777">
        <w:tc>
          <w:tcPr>
            <w:tcW w:w="1980" w:type="dxa"/>
          </w:tcPr>
          <w:p w14:paraId="47DF96E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FR0013</w:t>
            </w:r>
          </w:p>
        </w:tc>
        <w:tc>
          <w:tcPr>
            <w:tcW w:w="1980" w:type="dxa"/>
          </w:tcPr>
          <w:p w14:paraId="67ADB4E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1980" w:type="dxa"/>
          </w:tcPr>
          <w:p w14:paraId="0E01BB3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980" w:type="dxa"/>
          </w:tcPr>
          <w:p w14:paraId="7378EB4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316C1E77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1BD987D0" w14:textId="77777777" w:rsidR="00ED1FB2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</w:p>
    <w:p w14:paraId="033BE79B" w14:textId="77777777" w:rsidR="00ED1FB2" w:rsidRDefault="00ED1FB2">
      <w:pPr>
        <w:ind w:right="-1170"/>
        <w:rPr>
          <w:b/>
          <w:sz w:val="26"/>
          <w:szCs w:val="26"/>
        </w:rPr>
      </w:pPr>
    </w:p>
    <w:p w14:paraId="2C30E782" w14:textId="77777777" w:rsidR="00ED1FB2" w:rsidRDefault="00ED1FB2">
      <w:pPr>
        <w:ind w:right="-1170"/>
        <w:rPr>
          <w:b/>
          <w:sz w:val="26"/>
          <w:szCs w:val="26"/>
        </w:rPr>
      </w:pPr>
    </w:p>
    <w:p w14:paraId="6B2E3F47" w14:textId="77777777" w:rsidR="00ED1FB2" w:rsidRDefault="00ED1FB2">
      <w:pPr>
        <w:ind w:right="-1170"/>
        <w:rPr>
          <w:b/>
          <w:sz w:val="26"/>
          <w:szCs w:val="26"/>
        </w:rPr>
      </w:pPr>
    </w:p>
    <w:p w14:paraId="683E8635" w14:textId="77777777" w:rsidR="00ED1FB2" w:rsidRDefault="00ED1FB2">
      <w:pPr>
        <w:ind w:right="-1170"/>
        <w:rPr>
          <w:b/>
          <w:sz w:val="26"/>
          <w:szCs w:val="26"/>
        </w:rPr>
      </w:pPr>
    </w:p>
    <w:p w14:paraId="41AF87C7" w14:textId="77777777" w:rsidR="00ED1FB2" w:rsidRDefault="00ED1FB2">
      <w:pPr>
        <w:ind w:right="-1170"/>
        <w:rPr>
          <w:b/>
          <w:sz w:val="26"/>
          <w:szCs w:val="26"/>
        </w:rPr>
      </w:pPr>
    </w:p>
    <w:p w14:paraId="05F8C60C" w14:textId="77777777" w:rsidR="00ED1FB2" w:rsidRDefault="00ED1FB2">
      <w:pPr>
        <w:ind w:right="-1170"/>
        <w:rPr>
          <w:b/>
          <w:sz w:val="26"/>
          <w:szCs w:val="26"/>
        </w:rPr>
      </w:pPr>
    </w:p>
    <w:p w14:paraId="33D26B4A" w14:textId="77777777" w:rsidR="00ED1FB2" w:rsidRDefault="00ED1FB2">
      <w:pPr>
        <w:ind w:right="-1170"/>
        <w:rPr>
          <w:b/>
          <w:sz w:val="26"/>
          <w:szCs w:val="26"/>
        </w:rPr>
      </w:pPr>
    </w:p>
    <w:p w14:paraId="2A6AC0D0" w14:textId="77777777" w:rsidR="00ED1FB2" w:rsidRDefault="00ED1FB2">
      <w:pPr>
        <w:ind w:right="-1170"/>
        <w:rPr>
          <w:b/>
          <w:sz w:val="26"/>
          <w:szCs w:val="26"/>
        </w:rPr>
      </w:pPr>
    </w:p>
    <w:p w14:paraId="5C73B79D" w14:textId="77777777" w:rsidR="00ED1FB2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</w:p>
    <w:p w14:paraId="5E57E9E2" w14:textId="77777777" w:rsidR="00ED1FB2" w:rsidRDefault="00ED1FB2">
      <w:pPr>
        <w:rPr>
          <w:b/>
          <w:sz w:val="26"/>
          <w:szCs w:val="26"/>
        </w:rPr>
      </w:pPr>
    </w:p>
    <w:p w14:paraId="6DB479DC" w14:textId="77777777" w:rsidR="00ED1FB2" w:rsidRDefault="00BD739A">
      <w:pPr>
        <w:rPr>
          <w:b/>
          <w:sz w:val="26"/>
          <w:szCs w:val="26"/>
        </w:rPr>
      </w:pPr>
      <w:r>
        <w:rPr>
          <w:b/>
          <w:sz w:val="40"/>
          <w:szCs w:val="40"/>
        </w:rPr>
        <w:t>Platform</w:t>
      </w:r>
    </w:p>
    <w:p w14:paraId="3FB3E94E" w14:textId="77777777" w:rsidR="00ED1FB2" w:rsidRDefault="00ED1FB2">
      <w:pPr>
        <w:ind w:right="-1170"/>
        <w:rPr>
          <w:b/>
          <w:sz w:val="26"/>
          <w:szCs w:val="26"/>
        </w:rPr>
      </w:pPr>
    </w:p>
    <w:tbl>
      <w:tblPr>
        <w:tblStyle w:val="Style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D1FB2" w14:paraId="34FF7B55" w14:textId="77777777">
        <w:tc>
          <w:tcPr>
            <w:tcW w:w="2340" w:type="dxa"/>
          </w:tcPr>
          <w:p w14:paraId="740A1CE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 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429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E308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DB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4A36114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8A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079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41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01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40BA5E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D1B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9D3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Location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058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F56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7D28FE3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46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828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Contact details (Person name, Email, and Phone numbers)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0D3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F70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35FA58B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43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5FB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EC5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3DD8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26000E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543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B57A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2D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C9C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4E8A358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673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BB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format: xls/csv/json/xml/</w:t>
            </w:r>
            <w:r>
              <w:rPr>
                <w:b/>
                <w:sz w:val="26"/>
                <w:szCs w:val="26"/>
              </w:rPr>
              <w:lastRenderedPageBreak/>
              <w:t>cable labs/mRSS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645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E59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0DD795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949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780F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965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641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68DE623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90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54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583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40D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5A8C4C1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6C9E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B48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662D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CE33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5934180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3A0C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B0B4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DB22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770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C306107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E83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DFC" w14:textId="77777777" w:rsidR="00ED1FB2" w:rsidRDefault="00ED1FB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1485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0018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070707E3" w14:textId="77777777" w:rsidR="00ED1FB2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Content Providers:</w:t>
      </w:r>
    </w:p>
    <w:p w14:paraId="33C647BD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Content providers can register and upload video files, audio files, and associated metadata.</w:t>
      </w:r>
    </w:p>
    <w:p w14:paraId="58BAE0F2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Metadata includes video descriptions, audio descriptions, and captions. </w:t>
      </w:r>
    </w:p>
    <w:p w14:paraId="1454821A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Support for metadata formats like JSON and XML, etc.</w:t>
      </w:r>
    </w:p>
    <w:p w14:paraId="090FDF4A" w14:textId="77777777" w:rsidR="00ED1FB2" w:rsidRDefault="00BD739A">
      <w:pPr>
        <w:ind w:left="2160" w:right="-1170" w:hanging="1530"/>
        <w:rPr>
          <w:b/>
          <w:sz w:val="26"/>
          <w:szCs w:val="26"/>
        </w:rPr>
      </w:pPr>
      <w:r>
        <w:rPr>
          <w:b/>
          <w:sz w:val="26"/>
          <w:szCs w:val="26"/>
        </w:rPr>
        <w:t>Input and Processing:</w:t>
      </w:r>
    </w:p>
    <w:p w14:paraId="40F5C411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Input video files in common formats(e.g., MP4).</w:t>
      </w:r>
    </w:p>
    <w:p w14:paraId="2F6FA422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Embed captions(e.g., SRT files).</w:t>
      </w:r>
    </w:p>
    <w:p w14:paraId="68F86BAA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Deploy microservices to process and distribute assets.</w:t>
      </w:r>
    </w:p>
    <w:p w14:paraId="1D474542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5238A90D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2.2 User Management</w:t>
      </w:r>
    </w:p>
    <w:p w14:paraId="62BA3AC7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D6DC314" w14:textId="77777777" w:rsidR="00ED1FB2" w:rsidRDefault="00BD739A">
      <w:pPr>
        <w:ind w:left="630" w:right="-1170"/>
        <w:rPr>
          <w:sz w:val="26"/>
          <w:szCs w:val="26"/>
        </w:rPr>
      </w:pPr>
      <w:r>
        <w:rPr>
          <w:b/>
          <w:sz w:val="26"/>
          <w:szCs w:val="26"/>
        </w:rPr>
        <w:t>Authentication:</w:t>
      </w:r>
    </w:p>
    <w:p w14:paraId="16E1A77E" w14:textId="77777777" w:rsidR="00ED1FB2" w:rsidRDefault="00BD739A">
      <w:pPr>
        <w:numPr>
          <w:ilvl w:val="0"/>
          <w:numId w:val="4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 Login and registration services with security features.</w:t>
      </w:r>
    </w:p>
    <w:p w14:paraId="69E33C5A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4D8F2FA5" w14:textId="77777777" w:rsidR="00ED1FB2" w:rsidRDefault="00ED1FB2">
      <w:pPr>
        <w:ind w:left="2160" w:right="-1170" w:hanging="2700"/>
        <w:rPr>
          <w:b/>
          <w:sz w:val="26"/>
          <w:szCs w:val="26"/>
        </w:rPr>
      </w:pPr>
    </w:p>
    <w:p w14:paraId="0923BCD0" w14:textId="77777777" w:rsidR="00ED1FB2" w:rsidRDefault="00BD739A">
      <w:pPr>
        <w:ind w:left="2160" w:right="-1170" w:hanging="2700"/>
        <w:rPr>
          <w:b/>
          <w:sz w:val="26"/>
          <w:szCs w:val="26"/>
        </w:rPr>
      </w:pPr>
      <w:r>
        <w:rPr>
          <w:b/>
          <w:sz w:val="26"/>
          <w:szCs w:val="26"/>
        </w:rPr>
        <w:t>2.3 Video Delivery and Playback</w:t>
      </w:r>
    </w:p>
    <w:p w14:paraId="3B0F324F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Adaptive streaming based on user bandwidth.</w:t>
      </w:r>
    </w:p>
    <w:p w14:paraId="5109C3C2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Metadata-driven recommendations to enhance content discovery.</w:t>
      </w:r>
    </w:p>
    <w:p w14:paraId="7EA7D91E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Multi-device playback support.</w:t>
      </w:r>
    </w:p>
    <w:p w14:paraId="08414678" w14:textId="77777777" w:rsidR="00ED1FB2" w:rsidRDefault="00ED1FB2">
      <w:pPr>
        <w:ind w:left="720" w:right="-1170"/>
        <w:rPr>
          <w:sz w:val="26"/>
          <w:szCs w:val="26"/>
        </w:rPr>
      </w:pPr>
    </w:p>
    <w:p w14:paraId="4B3912BB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2.4 Third-party Integrations</w:t>
      </w:r>
    </w:p>
    <w:p w14:paraId="67905F0E" w14:textId="77777777" w:rsidR="00ED1FB2" w:rsidRDefault="00BD739A">
      <w:pPr>
        <w:numPr>
          <w:ilvl w:val="0"/>
          <w:numId w:val="5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Integration with SaaS  for content creation and delivery.</w:t>
      </w:r>
    </w:p>
    <w:p w14:paraId="289B9519" w14:textId="77777777" w:rsidR="00ED1FB2" w:rsidRDefault="00ED1FB2">
      <w:pPr>
        <w:ind w:right="-1170" w:hanging="990"/>
        <w:rPr>
          <w:sz w:val="26"/>
          <w:szCs w:val="26"/>
        </w:rPr>
      </w:pPr>
    </w:p>
    <w:p w14:paraId="73B3A0F8" w14:textId="77777777" w:rsidR="00ED1FB2" w:rsidRDefault="00ED1FB2">
      <w:pPr>
        <w:ind w:right="-1170" w:hanging="990"/>
        <w:rPr>
          <w:sz w:val="26"/>
          <w:szCs w:val="26"/>
        </w:rPr>
      </w:pPr>
    </w:p>
    <w:p w14:paraId="4D332F79" w14:textId="77777777" w:rsidR="00ED1FB2" w:rsidRDefault="00BD739A">
      <w:pPr>
        <w:ind w:left="-540" w:right="-1170" w:hanging="45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 Technologies</w:t>
      </w:r>
    </w:p>
    <w:p w14:paraId="3FB105A8" w14:textId="77777777" w:rsidR="00ED1FB2" w:rsidRDefault="00ED1FB2">
      <w:pPr>
        <w:ind w:left="-540" w:right="-1170"/>
        <w:rPr>
          <w:b/>
          <w:sz w:val="30"/>
          <w:szCs w:val="30"/>
        </w:rPr>
      </w:pPr>
    </w:p>
    <w:tbl>
      <w:tblPr>
        <w:tblStyle w:val="Style1"/>
        <w:tblW w:w="978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905"/>
      </w:tblGrid>
      <w:tr w:rsidR="00ED1FB2" w14:paraId="17F7ACDA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C99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Backend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063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 language</w:t>
            </w:r>
          </w:p>
        </w:tc>
      </w:tr>
      <w:tr w:rsidR="00ED1FB2" w14:paraId="583BA753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D43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Frontend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547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React.js</w:t>
            </w:r>
          </w:p>
        </w:tc>
      </w:tr>
      <w:tr w:rsidR="00ED1FB2" w14:paraId="79603C48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EF8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F63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NoSQL(MongoDB)</w:t>
            </w:r>
          </w:p>
        </w:tc>
      </w:tr>
      <w:tr w:rsidR="00ED1FB2" w14:paraId="021D17EF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95C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Processing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1A35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JSON,XML,etc</w:t>
            </w:r>
          </w:p>
        </w:tc>
      </w:tr>
    </w:tbl>
    <w:p w14:paraId="312BD38A" w14:textId="77777777" w:rsidR="00ED1FB2" w:rsidRDefault="00ED1FB2">
      <w:pPr>
        <w:ind w:left="-540" w:right="-1170"/>
        <w:rPr>
          <w:b/>
          <w:sz w:val="30"/>
          <w:szCs w:val="30"/>
        </w:rPr>
      </w:pPr>
    </w:p>
    <w:p w14:paraId="795F12F3" w14:textId="77777777" w:rsidR="00ED1FB2" w:rsidRDefault="00ED1FB2">
      <w:pPr>
        <w:ind w:left="-540" w:right="-1170"/>
        <w:rPr>
          <w:sz w:val="24"/>
          <w:szCs w:val="24"/>
        </w:rPr>
      </w:pPr>
    </w:p>
    <w:p w14:paraId="4F66DF80" w14:textId="77777777" w:rsidR="00ED1FB2" w:rsidRDefault="00BD739A">
      <w:pPr>
        <w:ind w:left="-990" w:right="-1170"/>
        <w:rPr>
          <w:b/>
          <w:sz w:val="30"/>
          <w:szCs w:val="30"/>
        </w:rPr>
      </w:pPr>
      <w:r>
        <w:rPr>
          <w:b/>
          <w:sz w:val="30"/>
          <w:szCs w:val="30"/>
        </w:rPr>
        <w:t>4. Design</w:t>
      </w:r>
    </w:p>
    <w:p w14:paraId="389908A4" w14:textId="77777777" w:rsidR="00ED1FB2" w:rsidRDefault="00BD739A">
      <w:pPr>
        <w:ind w:left="630" w:right="-1170" w:hanging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</w:p>
    <w:p w14:paraId="61ED5EEE" w14:textId="77777777" w:rsidR="00ED1FB2" w:rsidRDefault="00BD739A">
      <w:pPr>
        <w:ind w:left="630" w:right="-117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Microservices:</w:t>
      </w:r>
    </w:p>
    <w:p w14:paraId="6A5FCB1E" w14:textId="77777777" w:rsidR="00ED1FB2" w:rsidRDefault="00BD739A">
      <w:pPr>
        <w:numPr>
          <w:ilvl w:val="0"/>
          <w:numId w:val="1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Modular architecture for handling metadata, content uploads, and playback separately.</w:t>
      </w:r>
    </w:p>
    <w:p w14:paraId="780024FF" w14:textId="77777777" w:rsidR="00ED1FB2" w:rsidRDefault="00ED1FB2">
      <w:pPr>
        <w:ind w:left="2160" w:right="-1170"/>
        <w:rPr>
          <w:sz w:val="26"/>
          <w:szCs w:val="26"/>
        </w:rPr>
      </w:pPr>
    </w:p>
    <w:p w14:paraId="38984871" w14:textId="77777777" w:rsidR="00ED1FB2" w:rsidRDefault="00BD739A">
      <w:pPr>
        <w:ind w:left="27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Scaling:</w:t>
      </w:r>
    </w:p>
    <w:p w14:paraId="451FEFFE" w14:textId="77777777" w:rsidR="00ED1FB2" w:rsidRDefault="00BD739A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Horizontal scaling for users.</w:t>
      </w:r>
    </w:p>
    <w:p w14:paraId="7546AE0D" w14:textId="77777777" w:rsidR="00ED1FB2" w:rsidRDefault="00BD739A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Vertical scaling for content and processing needs.</w:t>
      </w:r>
    </w:p>
    <w:p w14:paraId="33900D34" w14:textId="77777777" w:rsidR="00ED1FB2" w:rsidRDefault="00ED1FB2">
      <w:pPr>
        <w:rPr>
          <w:b/>
          <w:sz w:val="40"/>
          <w:szCs w:val="40"/>
        </w:rPr>
      </w:pPr>
    </w:p>
    <w:p w14:paraId="38574DB2" w14:textId="77777777" w:rsidR="00ED1FB2" w:rsidRDefault="00ED1FB2">
      <w:pPr>
        <w:rPr>
          <w:b/>
          <w:sz w:val="40"/>
          <w:szCs w:val="40"/>
        </w:rPr>
      </w:pPr>
    </w:p>
    <w:p w14:paraId="084C7C49" w14:textId="77777777" w:rsidR="00ED1FB2" w:rsidRDefault="00ED1FB2">
      <w:pPr>
        <w:rPr>
          <w:b/>
          <w:sz w:val="40"/>
          <w:szCs w:val="40"/>
        </w:rPr>
      </w:pPr>
    </w:p>
    <w:p w14:paraId="7948AF18" w14:textId="77777777" w:rsidR="00ED1FB2" w:rsidRDefault="00ED1FB2">
      <w:pPr>
        <w:rPr>
          <w:b/>
          <w:sz w:val="40"/>
          <w:szCs w:val="40"/>
        </w:rPr>
      </w:pPr>
    </w:p>
    <w:p w14:paraId="74721CDC" w14:textId="77777777" w:rsidR="00ED1FB2" w:rsidRDefault="00BD739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8CA088D" w14:textId="77777777" w:rsidR="00ED1FB2" w:rsidRDefault="00ED1FB2">
      <w:pPr>
        <w:rPr>
          <w:b/>
          <w:sz w:val="40"/>
          <w:szCs w:val="40"/>
        </w:rPr>
      </w:pPr>
    </w:p>
    <w:sectPr w:rsidR="00ED1FB2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F3C0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A73288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B7A84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5256D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52772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D5843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" w15:restartNumberingAfterBreak="0">
    <w:nsid w:val="63F85E28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6016FB1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149908230">
    <w:abstractNumId w:val="6"/>
  </w:num>
  <w:num w:numId="2" w16cid:durableId="1450734903">
    <w:abstractNumId w:val="2"/>
  </w:num>
  <w:num w:numId="3" w16cid:durableId="418867038">
    <w:abstractNumId w:val="0"/>
  </w:num>
  <w:num w:numId="4" w16cid:durableId="1104806802">
    <w:abstractNumId w:val="7"/>
  </w:num>
  <w:num w:numId="5" w16cid:durableId="587153470">
    <w:abstractNumId w:val="1"/>
  </w:num>
  <w:num w:numId="6" w16cid:durableId="1473446241">
    <w:abstractNumId w:val="3"/>
  </w:num>
  <w:num w:numId="7" w16cid:durableId="37164891">
    <w:abstractNumId w:val="4"/>
  </w:num>
  <w:num w:numId="8" w16cid:durableId="892546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2"/>
    <w:rsid w:val="00125ABC"/>
    <w:rsid w:val="001D6A37"/>
    <w:rsid w:val="007B34B1"/>
    <w:rsid w:val="007C3A39"/>
    <w:rsid w:val="009139C9"/>
    <w:rsid w:val="00BD739A"/>
    <w:rsid w:val="00E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C0F7F"/>
  <w14:defaultImageDpi w14:val="0"/>
  <w15:docId w15:val="{3FF07A9C-06BC-423D-B5CA-6B22238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Pogula Meghana</cp:lastModifiedBy>
  <cp:revision>2</cp:revision>
  <dcterms:created xsi:type="dcterms:W3CDTF">2025-01-22T15:46:00Z</dcterms:created>
  <dcterms:modified xsi:type="dcterms:W3CDTF">2025-01-22T15:46:00Z</dcterms:modified>
</cp:coreProperties>
</file>