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5E20"/>
          <w:spacing w:val="200"/>
          <w:sz w:val="48"/>
          <w:szCs w:val="48"/>
        </w:rPr>
        <w:t xml:space="preserve">TERRAINFORGE</w:t>
      </w:r>
    </w:p>
    <w:p>
      <w:pPr>
        <w:pBdr>
          <w:bottom w:val="single" w:color="1B5E20" w:sz="4" w:space="8"/>
        </w:pBdr>
        <w:spacing w:after="80"/>
        <w:jc w:val="center"/>
      </w:pPr>
      <w:r>
        <w:rPr>
          <w:rFonts w:ascii="Arial" w:cs="Arial" w:eastAsia="Arial" w:hAnsi="Arial"/>
          <w:color w:val="444444"/>
          <w:sz w:val="28"/>
          <w:szCs w:val="28"/>
        </w:rPr>
        <w:t xml:space="preserve">Contractor Feedback Analysis &amp; Solution Architecture</w:t>
      </w:r>
    </w:p>
    <w:p>
      <w:pPr>
        <w:spacing w:before="200"/>
        <w:jc w:val="center"/>
      </w:pPr>
      <w:r>
        <w:rPr>
          <w:rFonts w:ascii="Arial" w:cs="Arial" w:eastAsia="Arial" w:hAnsi="Arial"/>
          <w:color w:val="888888"/>
          <w:sz w:val="22"/>
          <w:szCs w:val="22"/>
        </w:rPr>
        <w:t xml:space="preserve">April 4, 2026</w:t>
      </w:r>
    </w:p>
    <w:p>
      <w:pPr>
        <w:spacing w:after="600"/>
        <w:jc w:val="center"/>
      </w:pPr>
      <w:r>
        <w:rPr>
          <w:rFonts w:ascii="Arial" w:cs="Arial" w:eastAsia="Arial" w:hAnsi="Arial"/>
          <w:color w:val="888888"/>
          <w:sz w:val="20"/>
          <w:szCs w:val="20"/>
        </w:rPr>
        <w:t xml:space="preserve">Version 1.0  |  Prepared by TerrainForge Engineering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5E20" w:sz="6"/>
              <w:left w:val="single" w:color="E0E0E0" w:sz="1"/>
              <w:bottom w:val="single" w:color="E0E0E0" w:sz="1"/>
              <w:right w:val="single" w:color="E0E0E0" w:sz="1"/>
            </w:tcBorders>
            <w:shd w:fill="F1F8E9" w:val="clear"/>
            <w:tcMar>
              <w:top w:type="dxa" w:w="200"/>
              <w:left w:type="dxa" w:w="300"/>
              <w:bottom w:type="dxa" w:w="200"/>
              <w:right w:type="dxa" w:w="300"/>
            </w:tcMar>
          </w:tcPr>
          <w:p>
            <w:pPr>
              <w:spacing w:after="120"/>
            </w:pPr>
            <w:r>
              <w:rPr>
                <w:rFonts w:ascii="Arial" w:cs="Arial" w:eastAsia="Arial" w:hAnsi="Arial"/>
                <w:b/>
                <w:bCs/>
                <w:color w:val="0E3B14"/>
                <w:sz w:val="24"/>
                <w:szCs w:val="24"/>
              </w:rPr>
              <w:t xml:space="preserve">Executive Summary</w:t>
            </w:r>
          </w:p>
          <w:p>
            <w:pPr>
              <w:spacing w:after="100"/>
            </w:pPr>
            <w:r>
              <w:rPr>
                <w:rFonts w:ascii="Arial" w:cs="Arial" w:eastAsia="Arial" w:hAnsi="Arial"/>
                <w:color w:val="444444"/>
                <w:sz w:val="21"/>
                <w:szCs w:val="21"/>
              </w:rPr>
              <w:t xml:space="preserve">A real contractor tested TerrainForge and delivered 12 distinct pieces of feedback across 6 functional areas. This document analyzes each item, evaluates whether our platform architecture addresses it correctly, and proposes concrete solutions organized by priority.</w:t>
            </w:r>
          </w:p>
          <w:p>
            <w:pPr>
              <w:spacing w:after="100"/>
            </w:pPr>
            <w:r>
              <w:rPr>
                <w:rFonts w:ascii="Arial" w:cs="Arial" w:eastAsia="Arial" w:hAnsi="Arial"/>
                <w:color w:val="444444"/>
                <w:sz w:val="21"/>
                <w:szCs w:val="21"/>
              </w:rPr>
              <w:t xml:space="preserve">The single biggest gap is measurement input. Our AI wizard generates estimated dimensions when contractors have real measurements from site visits. Every material formula downstream depends on accurate area and linear measurements. Fix this, and most of the quantity/pricing complaints resolve automatically.</w:t>
            </w:r>
          </w:p>
          <w:p>
            <w:r>
              <w:rPr>
                <w:rFonts w:ascii="Arial" w:cs="Arial" w:eastAsia="Arial" w:hAnsi="Arial"/>
                <w:color w:val="444444"/>
                <w:sz w:val="21"/>
                <w:szCs w:val="21"/>
              </w:rPr>
              <w:t xml:space="preserve">The second theme is lifecycle management: projects need a clear status progression from Estimate through Work Order to Completion, with dates assigned only when the client greenlights the project.</w:t>
            </w:r>
          </w:p>
        </w:tc>
      </w:tr>
    </w:tbl>
    <w:p>
      <w:r>
        <w:br w:type="page"/>
      </w:r>
    </w:p>
    <w:p>
      <w:pPr>
        <w:pStyle w:val="Heading1"/>
        <w:spacing w:after="200" w:before="360"/>
      </w:pPr>
      <w:r>
        <w:rPr>
          <w:rFonts w:ascii="Arial" w:cs="Arial" w:eastAsia="Arial" w:hAnsi="Arial"/>
          <w:b/>
          <w:bCs/>
          <w:color w:val="0E3B14"/>
          <w:sz w:val="32"/>
          <w:szCs w:val="32"/>
        </w:rPr>
        <w:t xml:space="preserve">1. Feedback Inventory</w:t>
      </w:r>
    </w:p>
    <w:p>
      <w:pPr>
        <w:spacing w:after="120"/>
        <w:jc w:val="left"/>
      </w:pPr>
      <w:r>
        <w:rPr>
          <w:rFonts w:ascii="Arial" w:cs="Arial" w:eastAsia="Arial" w:hAnsi="Arial"/>
          <w:color w:val="333333"/>
          <w:sz w:val="21"/>
          <w:szCs w:val="21"/>
        </w:rPr>
        <w:t xml:space="preserve">Below is every piece of contractor feedback, categorized by domain and assigned a priority based on business impact and user frustration level.</w:t>
      </w:r>
    </w:p>
    <w:p>
      <w:pPr>
        <w:spacing w:after="4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1400"/>
        <w:gridCol w:w="1848"/>
      </w:tblGrid>
      <w:tr>
        <w:tc>
          <w:tcPr>
            <w:tcW w:type="dxa" w:w="400"/>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200"/>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Feedback Item</w:t>
            </w:r>
          </w:p>
        </w:tc>
        <w:tc>
          <w:tcPr>
            <w:tcW w:type="dxa" w:w="1800"/>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Domain</w:t>
            </w:r>
          </w:p>
        </w:tc>
        <w:tc>
          <w:tcPr>
            <w:tcW w:type="dxa" w:w="1400"/>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848"/>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Project dates should only be set after client confirms go-ahead. Need estimate/bid stage before scheduling.</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Workflow</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Not built</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Base depth minimum of 6 inches for all base material (industry standard).</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Formulas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57F17"/>
                <w:sz w:val="19"/>
                <w:szCs w:val="19"/>
              </w:rPr>
              <w:t xml:space="preserve">High</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Missing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AI hours = man hours, not clock hours. 4 man-hours with 4-man crew = 1 clock hour.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Scheduling</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Ambiguous</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4</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Square footage to base material formula is wrong. Correct: sqft / 324 x depth (inches).</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Formulas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Wrong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5</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AI never asked for actual patio sqft before generating material quantities. Selected Medium tier but got 400sqft.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Measurements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Not built</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6</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Sand bed formula is wrong. Use same sqft/324 equation.</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Formulas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57F17"/>
                <w:sz w:val="19"/>
                <w:szCs w:val="19"/>
              </w:rPr>
              <w:t xml:space="preserve">High</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Wrong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7</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Polymeric sand formula is wrong. Industry: 50lb bag covers ~65sqft of pavers.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Formulas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F57F17"/>
                <w:sz w:val="19"/>
                <w:szCs w:val="19"/>
              </w:rPr>
              <w:t xml:space="preserve">High</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Wrong (40)</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8</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Equipment maintenance section is broken. Can add name/type but cannot access maintenance.</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Equipment</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57F17"/>
                <w:sz w:val="19"/>
                <w:szCs w:val="19"/>
              </w:rPr>
              <w:t xml:space="preserve">High</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Bug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9</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Need "Remember Me" / persistent session. Gets logged out after 1 minute.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Auth</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F57F17"/>
                <w:sz w:val="19"/>
                <w:szCs w:val="19"/>
              </w:rPr>
              <w:t xml:space="preserve">High</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Bug</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10</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Need measurement input for patio/wall/sod/garden beds/edging. AI generating random measurements is producing wrong quantities.</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Measurements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Not built</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11</w:t>
            </w:r>
          </w:p>
        </w:tc>
        <w:tc>
          <w:tcPr>
            <w:tcW w:type="dxa" w:w="4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Soil type is supposed to be AI-generated from address but is way off.</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AI Accuracy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565C0"/>
                <w:sz w:val="19"/>
                <w:szCs w:val="19"/>
              </w:rPr>
              <w:t xml:space="preserve">Medium</w:t>
            </w:r>
          </w:p>
        </w:tc>
        <w:tc>
          <w:tcPr>
            <w:tcW w:type="dxa" w:w="18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Inaccurate</w:t>
            </w:r>
          </w:p>
        </w:tc>
      </w:tr>
      <w:tr>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12</w:t>
            </w:r>
          </w:p>
        </w:tc>
        <w:tc>
          <w:tcPr>
            <w:tcW w:type="dxa" w:w="4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Example: 300sqft patio, 20’ seating wall (80sqft), 300sqft sod, 250sqft garden, 200’ vinyl edging. All one project.</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Measurements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62828"/>
                <w:sz w:val="19"/>
                <w:szCs w:val="19"/>
              </w:rPr>
              <w:t xml:space="preserve">Critical</w:t>
            </w:r>
          </w:p>
        </w:tc>
        <w:tc>
          <w:tcPr>
            <w:tcW w:type="dxa" w:w="1848"/>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Architecture</w:t>
            </w:r>
          </w:p>
        </w:tc>
      </w:tr>
    </w:tbl>
    <w:p>
      <w:pPr>
        <w:spacing w:after="40"/>
      </w:pPr>
    </w:p>
    <w:p>
      <w:pPr>
        <w:spacing w:after="120"/>
        <w:jc w:val="left"/>
      </w:pPr>
      <w:r>
        <w:rPr>
          <w:rFonts w:ascii="Arial" w:cs="Arial" w:eastAsia="Arial" w:hAnsi="Arial"/>
          <w:color w:val="333333"/>
          <w:sz w:val="21"/>
          <w:szCs w:val="21"/>
        </w:rPr>
        <w:t xml:space="preserve">Summary: 5 Critical, 4 High, 1 Medium, across 6 domains. The measurement input gap appears in 4 of 12 items and is the root cause of most material quantity complaints.</w:t>
      </w:r>
    </w:p>
    <w:p>
      <w:r>
        <w:br w:type="page"/>
      </w:r>
    </w:p>
    <w:p>
      <w:pPr>
        <w:pStyle w:val="Heading1"/>
        <w:spacing w:after="200" w:before="360"/>
      </w:pPr>
      <w:r>
        <w:rPr>
          <w:rFonts w:ascii="Arial" w:cs="Arial" w:eastAsia="Arial" w:hAnsi="Arial"/>
          <w:b/>
          <w:bCs/>
          <w:color w:val="0E3B14"/>
          <w:sz w:val="32"/>
          <w:szCs w:val="32"/>
        </w:rPr>
        <w:t xml:space="preserve">2. Are We Targeting the Right Things?</w:t>
      </w:r>
    </w:p>
    <w:p>
      <w:pPr>
        <w:spacing w:after="120"/>
        <w:jc w:val="left"/>
      </w:pPr>
      <w:r>
        <w:rPr>
          <w:rFonts w:ascii="Arial" w:cs="Arial" w:eastAsia="Arial" w:hAnsi="Arial"/>
          <w:color w:val="333333"/>
          <w:sz w:val="21"/>
          <w:szCs w:val="21"/>
        </w:rPr>
        <w:t xml:space="preserve">Short answer: yes, with one major blind spot. TerrainForge’s feature set aligns well with what this contractor needs. The AI wizard, material library, supplier discovery, crew management, and equipment tracking are all features he actively used and commented on. He didn’t say "I don’t need this" about any feature — he said "this feature needs to work correctly."</w:t>
      </w:r>
    </w:p>
    <w:p>
      <w:pPr>
        <w:spacing w:after="40"/>
      </w:pPr>
    </w:p>
    <w:p>
      <w:pPr>
        <w:pStyle w:val="Heading2"/>
        <w:spacing w:after="160" w:before="280"/>
      </w:pPr>
      <w:r>
        <w:rPr>
          <w:rFonts w:ascii="Arial" w:cs="Arial" w:eastAsia="Arial" w:hAnsi="Arial"/>
          <w:b/>
          <w:bCs/>
          <w:color w:val="1B5E20"/>
          <w:sz w:val="26"/>
          <w:szCs w:val="26"/>
        </w:rPr>
        <w:t xml:space="preserve">2.1 What We Got Right</w:t>
      </w:r>
    </w:p>
    <w:p>
      <w:pPr>
        <w:pStyle w:val="ListParagraph"/>
        <w:numPr>
          <w:ilvl w:val="0"/>
          <w:numId w:val="2"/>
        </w:numPr>
        <w:spacing w:after="80"/>
      </w:pPr>
      <w:r>
        <w:rPr>
          <w:rFonts w:ascii="Arial" w:cs="Arial" w:eastAsia="Arial" w:hAnsi="Arial"/>
          <w:b/>
          <w:bCs/>
          <w:color w:val="333333"/>
          <w:sz w:val="21"/>
          <w:szCs w:val="21"/>
        </w:rPr>
        <w:t xml:space="preserve">AI-assisted project setup: </w:t>
      </w:r>
      <w:r>
        <w:rPr>
          <w:rFonts w:ascii="Arial" w:cs="Arial" w:eastAsia="Arial" w:hAnsi="Arial"/>
          <w:color w:val="555555"/>
          <w:sz w:val="21"/>
          <w:szCs w:val="21"/>
        </w:rPr>
        <w:t xml:space="preserve">He used the wizard and engaged with every step. The concept of AI-generated tasks, materials, and scheduling is exactly what he wants — he just needs real measurements feeding into it.</w:t>
      </w:r>
    </w:p>
    <w:p>
      <w:pPr>
        <w:pStyle w:val="ListParagraph"/>
        <w:numPr>
          <w:ilvl w:val="0"/>
          <w:numId w:val="2"/>
        </w:numPr>
        <w:spacing w:after="80"/>
      </w:pPr>
      <w:r>
        <w:rPr>
          <w:rFonts w:ascii="Arial" w:cs="Arial" w:eastAsia="Arial" w:hAnsi="Arial"/>
          <w:b/>
          <w:bCs/>
          <w:color w:val="333333"/>
          <w:sz w:val="21"/>
          <w:szCs w:val="21"/>
        </w:rPr>
        <w:t xml:space="preserve">Material library + manifest engine: </w:t>
      </w:r>
      <w:r>
        <w:rPr>
          <w:rFonts w:ascii="Arial" w:cs="Arial" w:eastAsia="Arial" w:hAnsi="Arial"/>
          <w:color w:val="555555"/>
          <w:sz w:val="21"/>
          <w:szCs w:val="21"/>
        </w:rPr>
        <w:t xml:space="preserve">He drilled into specific formulas (base material, polymeric sand, sand bed). That means he’s actually using the manifest and expecting it to drive real purchasing decisions.</w:t>
      </w:r>
    </w:p>
    <w:p>
      <w:pPr>
        <w:pStyle w:val="ListParagraph"/>
        <w:numPr>
          <w:ilvl w:val="0"/>
          <w:numId w:val="2"/>
        </w:numPr>
        <w:spacing w:after="80"/>
      </w:pPr>
      <w:r>
        <w:rPr>
          <w:rFonts w:ascii="Arial" w:cs="Arial" w:eastAsia="Arial" w:hAnsi="Arial"/>
          <w:b/>
          <w:bCs/>
          <w:color w:val="333333"/>
          <w:sz w:val="21"/>
          <w:szCs w:val="21"/>
        </w:rPr>
        <w:t xml:space="preserve">Equipment tracking: </w:t>
      </w:r>
      <w:r>
        <w:rPr>
          <w:rFonts w:ascii="Arial" w:cs="Arial" w:eastAsia="Arial" w:hAnsi="Arial"/>
          <w:color w:val="555555"/>
          <w:sz w:val="21"/>
          <w:szCs w:val="21"/>
        </w:rPr>
        <w:t xml:space="preserve">He tried the maintenance features, which means equipment management is a real pain point. The fact that it’s broken is frustrating because he wants to use it.</w:t>
      </w:r>
    </w:p>
    <w:p>
      <w:pPr>
        <w:pStyle w:val="ListParagraph"/>
        <w:numPr>
          <w:ilvl w:val="0"/>
          <w:numId w:val="2"/>
        </w:numPr>
        <w:spacing w:after="80"/>
      </w:pPr>
      <w:r>
        <w:rPr>
          <w:rFonts w:ascii="Arial" w:cs="Arial" w:eastAsia="Arial" w:hAnsi="Arial"/>
          <w:b/>
          <w:bCs/>
          <w:color w:val="333333"/>
          <w:sz w:val="21"/>
          <w:szCs w:val="21"/>
        </w:rPr>
        <w:t xml:space="preserve">Supplier discovery: </w:t>
      </w:r>
      <w:r>
        <w:rPr>
          <w:rFonts w:ascii="Arial" w:cs="Arial" w:eastAsia="Arial" w:hAnsi="Arial"/>
          <w:color w:val="555555"/>
          <w:sz w:val="21"/>
          <w:szCs w:val="21"/>
        </w:rPr>
        <w:t xml:space="preserve">Not mentioned in feedback (recently rebuilt), but the local supplier search directly supports his workflow of sourcing materials for manifests.</w:t>
      </w:r>
    </w:p>
    <w:p>
      <w:pPr>
        <w:spacing w:after="40"/>
      </w:pPr>
    </w:p>
    <w:p>
      <w:pPr>
        <w:pStyle w:val="Heading2"/>
        <w:spacing w:after="160" w:before="280"/>
      </w:pPr>
      <w:r>
        <w:rPr>
          <w:rFonts w:ascii="Arial" w:cs="Arial" w:eastAsia="Arial" w:hAnsi="Arial"/>
          <w:b/>
          <w:bCs/>
          <w:color w:val="1B5E20"/>
          <w:sz w:val="26"/>
          <w:szCs w:val="26"/>
        </w:rPr>
        <w:t xml:space="preserve">2.2 The Blind Spot: Measurement-First Architecture</w:t>
      </w:r>
    </w:p>
    <w:p>
      <w:pPr>
        <w:spacing w:after="120"/>
        <w:jc w:val="left"/>
      </w:pPr>
      <w:r>
        <w:rPr>
          <w:rFonts w:ascii="Arial" w:cs="Arial" w:eastAsia="Arial" w:hAnsi="Arial"/>
          <w:color w:val="333333"/>
          <w:sz w:val="21"/>
          <w:szCs w:val="21"/>
        </w:rPr>
        <w:t xml:space="preserve">The fundamental gap is that our wizard asks "what kind of project?" and then has the AI guess dimensions. A real contractor already has measurements from a site visit. Their workflow is:</w:t>
      </w:r>
    </w:p>
    <w:p>
      <w:pPr>
        <w:pStyle w:val="ListParagraph"/>
        <w:numPr>
          <w:ilvl w:val="0"/>
          <w:numId w:val="3"/>
        </w:numPr>
        <w:spacing w:after="80"/>
      </w:pPr>
      <w:r>
        <w:rPr>
          <w:rFonts w:ascii="Arial" w:cs="Arial" w:eastAsia="Arial" w:hAnsi="Arial"/>
          <w:color w:val="333333"/>
          <w:sz w:val="21"/>
          <w:szCs w:val="21"/>
        </w:rPr>
        <w:t xml:space="preserve">Visit client’s property, take measurements with a tape or laser</w:t>
      </w:r>
    </w:p>
    <w:p>
      <w:pPr>
        <w:pStyle w:val="ListParagraph"/>
        <w:numPr>
          <w:ilvl w:val="0"/>
          <w:numId w:val="3"/>
        </w:numPr>
        <w:spacing w:after="80"/>
      </w:pPr>
      <w:r>
        <w:rPr>
          <w:rFonts w:ascii="Arial" w:cs="Arial" w:eastAsia="Arial" w:hAnsi="Arial"/>
          <w:color w:val="333333"/>
          <w:sz w:val="21"/>
          <w:szCs w:val="21"/>
        </w:rPr>
        <w:t xml:space="preserve">Enter those measurements into their tool</w:t>
      </w:r>
    </w:p>
    <w:p>
      <w:pPr>
        <w:pStyle w:val="ListParagraph"/>
        <w:numPr>
          <w:ilvl w:val="0"/>
          <w:numId w:val="3"/>
        </w:numPr>
        <w:spacing w:after="80"/>
      </w:pPr>
      <w:r>
        <w:rPr>
          <w:rFonts w:ascii="Arial" w:cs="Arial" w:eastAsia="Arial" w:hAnsi="Arial"/>
          <w:color w:val="333333"/>
          <w:sz w:val="21"/>
          <w:szCs w:val="21"/>
        </w:rPr>
        <w:t xml:space="preserve">Tool calculates material quantities from the real measurements</w:t>
      </w:r>
    </w:p>
    <w:p>
      <w:pPr>
        <w:pStyle w:val="ListParagraph"/>
        <w:numPr>
          <w:ilvl w:val="0"/>
          <w:numId w:val="3"/>
        </w:numPr>
        <w:spacing w:after="80"/>
      </w:pPr>
      <w:r>
        <w:rPr>
          <w:rFonts w:ascii="Arial" w:cs="Arial" w:eastAsia="Arial" w:hAnsi="Arial"/>
          <w:color w:val="333333"/>
          <w:sz w:val="21"/>
          <w:szCs w:val="21"/>
        </w:rPr>
        <w:t xml:space="preserve">Tool prices those materials and generates a bid</w:t>
      </w:r>
    </w:p>
    <w:p>
      <w:pPr>
        <w:spacing w:after="40"/>
      </w:pPr>
    </w:p>
    <w:p>
      <w:pPr>
        <w:spacing w:after="120"/>
        <w:jc w:val="left"/>
      </w:pPr>
      <w:r>
        <w:rPr>
          <w:rFonts w:ascii="Arial" w:cs="Arial" w:eastAsia="Arial" w:hAnsi="Arial"/>
          <w:color w:val="333333"/>
          <w:sz w:val="21"/>
          <w:szCs w:val="21"/>
        </w:rPr>
        <w:t xml:space="preserve">We’re trying to skip step 2 with AI. That’s fine as a fallback or for rough estimates, but it cannot be the only path. The AI should assist with quantity calculations once the contractor provides real measurements — not replace the measurements entirely.</w:t>
      </w:r>
    </w:p>
    <w:p>
      <w:pPr>
        <w:spacing w:after="40"/>
      </w:pPr>
    </w:p>
    <w:p>
      <w:pPr>
        <w:pStyle w:val="Heading2"/>
        <w:spacing w:after="160" w:before="280"/>
      </w:pPr>
      <w:r>
        <w:rPr>
          <w:rFonts w:ascii="Arial" w:cs="Arial" w:eastAsia="Arial" w:hAnsi="Arial"/>
          <w:b/>
          <w:bCs/>
          <w:color w:val="1B5E20"/>
          <w:sz w:val="26"/>
          <w:szCs w:val="26"/>
        </w:rPr>
        <w:t xml:space="preserve">2.3 The Second Gap: Project Lifecycle</w:t>
      </w:r>
    </w:p>
    <w:p>
      <w:pPr>
        <w:spacing w:after="120"/>
        <w:jc w:val="left"/>
      </w:pPr>
      <w:r>
        <w:rPr>
          <w:rFonts w:ascii="Arial" w:cs="Arial" w:eastAsia="Arial" w:hAnsi="Arial"/>
          <w:color w:val="333333"/>
          <w:sz w:val="21"/>
          <w:szCs w:val="21"/>
        </w:rPr>
        <w:t xml:space="preserve">Our data model has three project statuses: active, completed, on_hold. The contractor expects a richer pipeline: Estimate/Bid → Client Approved → Scheduled → In Progress → Complete. Start and end dates should only be assigned when a client gives the green light, not at project creation.</w:t>
      </w:r>
    </w:p>
    <w:p>
      <w:pPr>
        <w:spacing w:after="120"/>
        <w:jc w:val="left"/>
      </w:pPr>
      <w:r>
        <w:rPr>
          <w:rFonts w:ascii="Arial" w:cs="Arial" w:eastAsia="Arial" w:hAnsi="Arial"/>
          <w:color w:val="333333"/>
          <w:sz w:val="21"/>
          <w:szCs w:val="21"/>
        </w:rPr>
        <w:t xml:space="preserve">This maps directly to how contracting businesses work: they may have 20 estimates out with only 5 approved. Mixing estimates with active jobs in one list creates noise and confusion.</w:t>
      </w:r>
    </w:p>
    <w:p>
      <w:r>
        <w:br w:type="page"/>
      </w:r>
    </w:p>
    <w:p>
      <w:pPr>
        <w:pStyle w:val="Heading1"/>
        <w:spacing w:after="200" w:before="360"/>
      </w:pPr>
      <w:r>
        <w:rPr>
          <w:rFonts w:ascii="Arial" w:cs="Arial" w:eastAsia="Arial" w:hAnsi="Arial"/>
          <w:b/>
          <w:bCs/>
          <w:color w:val="0E3B14"/>
          <w:sz w:val="32"/>
          <w:szCs w:val="32"/>
        </w:rPr>
        <w:t xml:space="preserve">3. Solution Architecture</w:t>
      </w:r>
    </w:p>
    <w:p>
      <w:pPr>
        <w:spacing w:after="120"/>
        <w:jc w:val="left"/>
      </w:pPr>
      <w:r>
        <w:rPr>
          <w:rFonts w:ascii="Arial" w:cs="Arial" w:eastAsia="Arial" w:hAnsi="Arial"/>
          <w:color w:val="333333"/>
          <w:sz w:val="21"/>
          <w:szCs w:val="21"/>
        </w:rPr>
        <w:t xml:space="preserve">Each solution is organized by the architectural change required, not by individual feedback item. Many feedback items are symptoms of the same root cause.</w:t>
      </w:r>
    </w:p>
    <w:p>
      <w:pPr>
        <w:spacing w:after="40"/>
      </w:pPr>
    </w:p>
    <w:p>
      <w:pPr>
        <w:pStyle w:val="Heading2"/>
        <w:spacing w:after="160" w:before="280"/>
      </w:pPr>
      <w:r>
        <w:rPr>
          <w:rFonts w:ascii="Arial" w:cs="Arial" w:eastAsia="Arial" w:hAnsi="Arial"/>
          <w:b/>
          <w:bCs/>
          <w:color w:val="1B5E20"/>
          <w:sz w:val="26"/>
          <w:szCs w:val="26"/>
        </w:rPr>
        <w:t xml:space="preserve">3.1 Measurement Input System (Feedback #5, #10, #12)</w:t>
      </w:r>
    </w:p>
    <w:p>
      <w:pPr>
        <w:spacing w:after="120"/>
        <w:jc w:val="left"/>
      </w:pPr>
      <w:r>
        <w:rPr>
          <w:rFonts w:ascii="Arial" w:cs="Arial" w:eastAsia="Arial" w:hAnsi="Arial"/>
          <w:color w:val="333333"/>
          <w:sz w:val="21"/>
          <w:szCs w:val="21"/>
        </w:rPr>
        <w:t xml:space="preserve">This is the highest-impact change. We need a new data structure: ProjectElement. A project element represents a measurable area of work — a patio, a seating wall, a garden bed, a sod area, an edging run. Each element has contractor-supplied dimensions, and materials attach to elements rather than floating at the project level with AI-guessed quantities.</w:t>
      </w:r>
    </w:p>
    <w:p>
      <w:pPr>
        <w:spacing w:after="40"/>
      </w:pPr>
    </w:p>
    <w:p>
      <w:pPr>
        <w:spacing w:after="120" w:before="200"/>
      </w:pPr>
      <w:r>
        <w:rPr>
          <w:rFonts w:ascii="Arial" w:cs="Arial" w:eastAsia="Arial" w:hAnsi="Arial"/>
          <w:b/>
          <w:bCs/>
          <w:color w:val="333333"/>
          <w:sz w:val="22"/>
          <w:szCs w:val="22"/>
        </w:rPr>
        <w:t xml:space="preserve">New Type: ProjectElement</w:t>
      </w:r>
    </w:p>
    <w:p>
      <w:pPr>
        <w:shd w:fill="F0F0F0" w:val="clear"/>
        <w:spacing w:after="80" w:before="80"/>
        <w:ind w:left="360"/>
      </w:pPr>
      <w:r>
        <w:rPr>
          <w:rFonts w:ascii="Courier New" w:cs="Courier New" w:eastAsia="Courier New" w:hAnsi="Courier New"/>
          <w:color w:val="333333"/>
          <w:sz w:val="19"/>
          <w:szCs w:val="19"/>
        </w:rPr>
        <w:t xml:space="preserve">interface ProjectElement {</w:t>
      </w:r>
    </w:p>
    <w:p>
      <w:pPr>
        <w:shd w:fill="F0F0F0" w:val="clear"/>
        <w:spacing w:after="80" w:before="80"/>
        <w:ind w:left="360"/>
      </w:pPr>
      <w:r>
        <w:rPr>
          <w:rFonts w:ascii="Courier New" w:cs="Courier New" w:eastAsia="Courier New" w:hAnsi="Courier New"/>
          <w:color w:val="333333"/>
          <w:sz w:val="19"/>
          <w:szCs w:val="19"/>
        </w:rPr>
        <w:t xml:space="preserve">  id: string;</w:t>
      </w:r>
    </w:p>
    <w:p>
      <w:pPr>
        <w:shd w:fill="F0F0F0" w:val="clear"/>
        <w:spacing w:after="80" w:before="80"/>
        <w:ind w:left="360"/>
      </w:pPr>
      <w:r>
        <w:rPr>
          <w:rFonts w:ascii="Courier New" w:cs="Courier New" w:eastAsia="Courier New" w:hAnsi="Courier New"/>
          <w:color w:val="333333"/>
          <w:sz w:val="19"/>
          <w:szCs w:val="19"/>
        </w:rPr>
        <w:t xml:space="preserve">  projectId: string;</w:t>
      </w:r>
    </w:p>
    <w:p>
      <w:pPr>
        <w:shd w:fill="F0F0F0" w:val="clear"/>
        <w:spacing w:after="80" w:before="80"/>
        <w:ind w:left="360"/>
      </w:pPr>
      <w:r>
        <w:rPr>
          <w:rFonts w:ascii="Courier New" w:cs="Courier New" w:eastAsia="Courier New" w:hAnsi="Courier New"/>
          <w:color w:val="333333"/>
          <w:sz w:val="19"/>
          <w:szCs w:val="19"/>
        </w:rPr>
        <w:t xml:space="preserve">  name: string;                    // "Main Patio", "Seating Wall"</w:t>
      </w:r>
    </w:p>
    <w:p>
      <w:pPr>
        <w:shd w:fill="F0F0F0" w:val="clear"/>
        <w:spacing w:after="80" w:before="80"/>
        <w:ind w:left="360"/>
      </w:pPr>
      <w:r>
        <w:rPr>
          <w:rFonts w:ascii="Courier New" w:cs="Courier New" w:eastAsia="Courier New" w:hAnsi="Courier New"/>
          <w:color w:val="333333"/>
          <w:sz w:val="19"/>
          <w:szCs w:val="19"/>
        </w:rPr>
        <w:t xml:space="preserve">  elementType: ElementType;         // patio | wall | garden_bed | sod_area | ...</w:t>
      </w:r>
    </w:p>
    <w:p>
      <w:pPr>
        <w:shd w:fill="F0F0F0" w:val="clear"/>
        <w:spacing w:after="80" w:before="80"/>
        <w:ind w:left="360"/>
      </w:pPr>
      <w:r>
        <w:rPr>
          <w:rFonts w:ascii="Courier New" w:cs="Courier New" w:eastAsia="Courier New" w:hAnsi="Courier New"/>
          <w:color w:val="333333"/>
          <w:sz w:val="19"/>
          <w:szCs w:val="19"/>
        </w:rPr>
        <w:t xml:space="preserve">  measurements: {</w:t>
      </w:r>
    </w:p>
    <w:p>
      <w:pPr>
        <w:shd w:fill="F0F0F0" w:val="clear"/>
        <w:spacing w:after="80" w:before="80"/>
        <w:ind w:left="360"/>
      </w:pPr>
      <w:r>
        <w:rPr>
          <w:rFonts w:ascii="Courier New" w:cs="Courier New" w:eastAsia="Courier New" w:hAnsi="Courier New"/>
          <w:color w:val="333333"/>
          <w:sz w:val="19"/>
          <w:szCs w:val="19"/>
        </w:rPr>
        <w:t xml:space="preserve">    length?: number;                // feet</w:t>
      </w:r>
    </w:p>
    <w:p>
      <w:pPr>
        <w:shd w:fill="F0F0F0" w:val="clear"/>
        <w:spacing w:after="80" w:before="80"/>
        <w:ind w:left="360"/>
      </w:pPr>
      <w:r>
        <w:rPr>
          <w:rFonts w:ascii="Courier New" w:cs="Courier New" w:eastAsia="Courier New" w:hAnsi="Courier New"/>
          <w:color w:val="333333"/>
          <w:sz w:val="19"/>
          <w:szCs w:val="19"/>
        </w:rPr>
        <w:t xml:space="preserve">    width?: number;                 // feet</w:t>
      </w:r>
    </w:p>
    <w:p>
      <w:pPr>
        <w:shd w:fill="F0F0F0" w:val="clear"/>
        <w:spacing w:after="80" w:before="80"/>
        <w:ind w:left="360"/>
      </w:pPr>
      <w:r>
        <w:rPr>
          <w:rFonts w:ascii="Courier New" w:cs="Courier New" w:eastAsia="Courier New" w:hAnsi="Courier New"/>
          <w:color w:val="333333"/>
          <w:sz w:val="19"/>
          <w:szCs w:val="19"/>
        </w:rPr>
        <w:t xml:space="preserve">    area?: number;                  // sqft (can be calculated or manual override)</w:t>
      </w:r>
    </w:p>
    <w:p>
      <w:pPr>
        <w:shd w:fill="F0F0F0" w:val="clear"/>
        <w:spacing w:after="80" w:before="80"/>
        <w:ind w:left="360"/>
      </w:pPr>
      <w:r>
        <w:rPr>
          <w:rFonts w:ascii="Courier New" w:cs="Courier New" w:eastAsia="Courier New" w:hAnsi="Courier New"/>
          <w:color w:val="333333"/>
          <w:sz w:val="19"/>
          <w:szCs w:val="19"/>
        </w:rPr>
        <w:t xml:space="preserve">    linearFt?: number;              // for edging, borders, walls</w:t>
      </w:r>
    </w:p>
    <w:p>
      <w:pPr>
        <w:shd w:fill="F0F0F0" w:val="clear"/>
        <w:spacing w:after="80" w:before="80"/>
        <w:ind w:left="360"/>
      </w:pPr>
      <w:r>
        <w:rPr>
          <w:rFonts w:ascii="Courier New" w:cs="Courier New" w:eastAsia="Courier New" w:hAnsi="Courier New"/>
          <w:color w:val="333333"/>
          <w:sz w:val="19"/>
          <w:szCs w:val="19"/>
        </w:rPr>
        <w:t xml:space="preserve">    height?: number;                // for walls</w:t>
      </w:r>
    </w:p>
    <w:p>
      <w:pPr>
        <w:shd w:fill="F0F0F0" w:val="clear"/>
        <w:spacing w:after="80" w:before="80"/>
        <w:ind w:left="360"/>
      </w:pPr>
      <w:r>
        <w:rPr>
          <w:rFonts w:ascii="Courier New" w:cs="Courier New" w:eastAsia="Courier New" w:hAnsi="Courier New"/>
          <w:color w:val="333333"/>
          <w:sz w:val="19"/>
          <w:szCs w:val="19"/>
        </w:rPr>
        <w:t xml:space="preserve">    depth?: number;                 // for base material calculations</w:t>
      </w:r>
    </w:p>
    <w:p>
      <w:pPr>
        <w:shd w:fill="F0F0F0" w:val="clear"/>
        <w:spacing w:after="80" w:before="80"/>
        <w:ind w:left="360"/>
      </w:pPr>
      <w:r>
        <w:rPr>
          <w:rFonts w:ascii="Courier New" w:cs="Courier New" w:eastAsia="Courier New" w:hAnsi="Courier New"/>
          <w:color w:val="333333"/>
          <w:sz w:val="19"/>
          <w:szCs w:val="19"/>
        </w:rPr>
        <w:t xml:space="preserve">  };</w:t>
      </w:r>
    </w:p>
    <w:p>
      <w:pPr>
        <w:shd w:fill="F0F0F0" w:val="clear"/>
        <w:spacing w:after="80" w:before="80"/>
        <w:ind w:left="360"/>
      </w:pPr>
      <w:r>
        <w:rPr>
          <w:rFonts w:ascii="Courier New" w:cs="Courier New" w:eastAsia="Courier New" w:hAnsi="Courier New"/>
          <w:color w:val="333333"/>
          <w:sz w:val="19"/>
          <w:szCs w:val="19"/>
        </w:rPr>
        <w:t xml:space="preserve">  computedArea: number;             // length x width, or manual area</w:t>
      </w:r>
    </w:p>
    <w:p>
      <w:pPr>
        <w:shd w:fill="F0F0F0" w:val="clear"/>
        <w:spacing w:after="80" w:before="80"/>
        <w:ind w:left="360"/>
      </w:pPr>
      <w:r>
        <w:rPr>
          <w:rFonts w:ascii="Courier New" w:cs="Courier New" w:eastAsia="Courier New" w:hAnsi="Courier New"/>
          <w:color w:val="333333"/>
          <w:sz w:val="19"/>
          <w:szCs w:val="19"/>
        </w:rPr>
        <w:t xml:space="preserve">  materials: ProjectElementMaterial[];</w:t>
      </w:r>
    </w:p>
    <w:p>
      <w:pPr>
        <w:shd w:fill="F0F0F0" w:val="clear"/>
        <w:spacing w:after="80" w:before="80"/>
        <w:ind w:left="360"/>
      </w:pPr>
      <w:r>
        <w:rPr>
          <w:rFonts w:ascii="Courier New" w:cs="Courier New" w:eastAsia="Courier New" w:hAnsi="Courier New"/>
          <w:color w:val="333333"/>
          <w:sz w:val="19"/>
          <w:szCs w:val="19"/>
        </w:rPr>
        <w:t xml:space="preserve">  notes?: string;</w:t>
      </w:r>
    </w:p>
    <w:p>
      <w:pPr>
        <w:shd w:fill="F0F0F0" w:val="clear"/>
        <w:spacing w:after="80" w:before="80"/>
        <w:ind w:left="360"/>
      </w:pPr>
      <w:r>
        <w:rPr>
          <w:rFonts w:ascii="Courier New" w:cs="Courier New" w:eastAsia="Courier New" w:hAnsi="Courier New"/>
          <w:color w:val="333333"/>
          <w:sz w:val="19"/>
          <w:szCs w:val="19"/>
        </w:rPr>
        <w:t xml:space="preserve">}</w:t>
      </w:r>
    </w:p>
    <w:p>
      <w:pPr>
        <w:spacing w:after="40"/>
      </w:pPr>
    </w:p>
    <w:p>
      <w:pPr>
        <w:spacing w:after="120" w:before="200"/>
      </w:pPr>
      <w:r>
        <w:rPr>
          <w:rFonts w:ascii="Arial" w:cs="Arial" w:eastAsia="Arial" w:hAnsi="Arial"/>
          <w:b/>
          <w:bCs/>
          <w:color w:val="333333"/>
          <w:sz w:val="22"/>
          <w:szCs w:val="22"/>
        </w:rPr>
        <w:t xml:space="preserve">How it Changes the Data Flow</w:t>
      </w:r>
    </w:p>
    <w:p>
      <w:pPr>
        <w:spacing w:after="120"/>
        <w:jc w:val="left"/>
      </w:pPr>
      <w:r>
        <w:rPr>
          <w:rFonts w:ascii="Arial" w:cs="Arial" w:eastAsia="Arial" w:hAnsi="Arial"/>
          <w:color w:val="333333"/>
          <w:sz w:val="21"/>
          <w:szCs w:val="21"/>
        </w:rPr>
        <w:t xml:space="preserve">Today’s flow: Wizard → AI guesses quantities → ProjectMaterial[] stored in JSONB.</w:t>
      </w:r>
    </w:p>
    <w:p>
      <w:pPr>
        <w:spacing w:after="120"/>
        <w:jc w:val="left"/>
      </w:pPr>
      <w:r>
        <w:rPr>
          <w:rFonts w:ascii="Arial" w:cs="Arial" w:eastAsia="Arial" w:hAnsi="Arial"/>
          <w:color w:val="333333"/>
          <w:sz w:val="21"/>
          <w:szCs w:val="21"/>
        </w:rPr>
        <w:t xml:space="preserve">New flow: Wizard → Contractor enters measurements per element → System calculates quantities from real dimensions → AI assists with material selection and coverage rates → ProjectMaterial[] stored with source element linkage.</w:t>
      </w:r>
    </w:p>
    <w:p>
      <w:pPr>
        <w:spacing w:after="40"/>
      </w:pPr>
    </w:p>
    <w:p>
      <w:pPr>
        <w:spacing w:after="120" w:before="200"/>
      </w:pPr>
      <w:r>
        <w:rPr>
          <w:rFonts w:ascii="Arial" w:cs="Arial" w:eastAsia="Arial" w:hAnsi="Arial"/>
          <w:b/>
          <w:bCs/>
          <w:color w:val="333333"/>
          <w:sz w:val="22"/>
          <w:szCs w:val="22"/>
        </w:rPr>
        <w:t xml:space="preserve">Wizard Step Changes</w:t>
      </w:r>
    </w:p>
    <w:p>
      <w:pPr>
        <w:spacing w:after="120"/>
        <w:jc w:val="left"/>
      </w:pPr>
      <w:r>
        <w:rPr>
          <w:rFonts w:ascii="Arial" w:cs="Arial" w:eastAsia="Arial" w:hAnsi="Arial"/>
          <w:color w:val="333333"/>
          <w:sz w:val="21"/>
          <w:szCs w:val="21"/>
        </w:rPr>
        <w:t xml:space="preserve">Add a new wizard step between Site Intelligence and Scope/Tasks called "Project Measurements." This step lets the contractor add elements (patio, wall, garden bed, etc.) with dimensions. The AI can suggest which elements a project typically needs based on project type, but the contractor confirms and enters the real numbers.</w:t>
      </w:r>
    </w:p>
    <w:p>
      <w:pPr>
        <w:spacing w:after="40"/>
      </w:pPr>
    </w:p>
    <w:p>
      <w:pPr>
        <w:spacing w:after="120"/>
        <w:jc w:val="left"/>
      </w:pPr>
      <w:r>
        <w:rPr>
          <w:rFonts w:ascii="Arial" w:cs="Arial" w:eastAsia="Arial" w:hAnsi="Arial"/>
          <w:color w:val="333333"/>
          <w:sz w:val="21"/>
          <w:szCs w:val="21"/>
        </w:rPr>
        <w:t xml:space="preserve">Using the contractor’s own example from feedback item #12:</w:t>
      </w:r>
    </w:p>
    <w:p>
      <w:pPr>
        <w:pStyle w:val="ListParagraph"/>
        <w:numPr>
          <w:ilvl w:val="0"/>
          <w:numId w:val="2"/>
        </w:numPr>
        <w:spacing w:after="80"/>
      </w:pPr>
      <w:r>
        <w:rPr>
          <w:rFonts w:ascii="Arial" w:cs="Arial" w:eastAsia="Arial" w:hAnsi="Arial"/>
          <w:color w:val="333333"/>
          <w:sz w:val="21"/>
          <w:szCs w:val="21"/>
        </w:rPr>
        <w:t xml:space="preserve">Main Patio: 300 sqft (could be entered as 15’ x 20’ or 300 sqft direct)</w:t>
      </w:r>
    </w:p>
    <w:p>
      <w:pPr>
        <w:pStyle w:val="ListParagraph"/>
        <w:numPr>
          <w:ilvl w:val="0"/>
          <w:numId w:val="2"/>
        </w:numPr>
        <w:spacing w:after="80"/>
      </w:pPr>
      <w:r>
        <w:rPr>
          <w:rFonts w:ascii="Arial" w:cs="Arial" w:eastAsia="Arial" w:hAnsi="Arial"/>
          <w:color w:val="333333"/>
          <w:sz w:val="21"/>
          <w:szCs w:val="21"/>
        </w:rPr>
        <w:t xml:space="preserve">Seating Wall: 20’ linear, 80 sqft face area</w:t>
      </w:r>
    </w:p>
    <w:p>
      <w:pPr>
        <w:pStyle w:val="ListParagraph"/>
        <w:numPr>
          <w:ilvl w:val="0"/>
          <w:numId w:val="2"/>
        </w:numPr>
        <w:spacing w:after="80"/>
      </w:pPr>
      <w:r>
        <w:rPr>
          <w:rFonts w:ascii="Arial" w:cs="Arial" w:eastAsia="Arial" w:hAnsi="Arial"/>
          <w:color w:val="333333"/>
          <w:sz w:val="21"/>
          <w:szCs w:val="21"/>
        </w:rPr>
        <w:t xml:space="preserve">Sod Area: 300 sqft</w:t>
      </w:r>
    </w:p>
    <w:p>
      <w:pPr>
        <w:pStyle w:val="ListParagraph"/>
        <w:numPr>
          <w:ilvl w:val="0"/>
          <w:numId w:val="2"/>
        </w:numPr>
        <w:spacing w:after="80"/>
      </w:pPr>
      <w:r>
        <w:rPr>
          <w:rFonts w:ascii="Arial" w:cs="Arial" w:eastAsia="Arial" w:hAnsi="Arial"/>
          <w:color w:val="333333"/>
          <w:sz w:val="21"/>
          <w:szCs w:val="21"/>
        </w:rPr>
        <w:t xml:space="preserve">Garden Beds: 250 sqft</w:t>
      </w:r>
    </w:p>
    <w:p>
      <w:pPr>
        <w:pStyle w:val="ListParagraph"/>
        <w:numPr>
          <w:ilvl w:val="0"/>
          <w:numId w:val="2"/>
        </w:numPr>
        <w:spacing w:after="80"/>
      </w:pPr>
      <w:r>
        <w:rPr>
          <w:rFonts w:ascii="Arial" w:cs="Arial" w:eastAsia="Arial" w:hAnsi="Arial"/>
          <w:color w:val="333333"/>
          <w:sz w:val="21"/>
          <w:szCs w:val="21"/>
        </w:rPr>
        <w:t xml:space="preserve">Vinyl Edging: 200 linear feet</w:t>
      </w:r>
    </w:p>
    <w:p>
      <w:pPr>
        <w:pStyle w:val="ListParagraph"/>
        <w:numPr>
          <w:ilvl w:val="0"/>
          <w:numId w:val="2"/>
        </w:numPr>
        <w:spacing w:after="80"/>
      </w:pPr>
      <w:r>
        <w:rPr>
          <w:rFonts w:ascii="Arial" w:cs="Arial" w:eastAsia="Arial" w:hAnsi="Arial"/>
          <w:color w:val="333333"/>
          <w:sz w:val="21"/>
          <w:szCs w:val="21"/>
        </w:rPr>
        <w:t xml:space="preserve">Paver Perimeter: 15’ x 20’ (70 linear feet)</w:t>
      </w:r>
    </w:p>
    <w:p>
      <w:pPr>
        <w:spacing w:after="40"/>
      </w:pPr>
    </w:p>
    <w:p>
      <w:pPr>
        <w:spacing w:after="120"/>
        <w:jc w:val="left"/>
      </w:pPr>
      <w:r>
        <w:rPr>
          <w:rFonts w:ascii="Arial" w:cs="Arial" w:eastAsia="Arial" w:hAnsi="Arial"/>
          <w:color w:val="333333"/>
          <w:sz w:val="21"/>
          <w:szCs w:val="21"/>
        </w:rPr>
        <w:t xml:space="preserve">Each element then drives its own material list with formulas that use the real measurements. The manifest engine computes quantities from element dimensions — never from AI guesses.</w:t>
      </w:r>
    </w:p>
    <w:p>
      <w:r>
        <w:br w:type="page"/>
      </w:r>
    </w:p>
    <w:p>
      <w:pPr>
        <w:pStyle w:val="Heading2"/>
        <w:spacing w:after="160" w:before="280"/>
      </w:pPr>
      <w:r>
        <w:rPr>
          <w:rFonts w:ascii="Arial" w:cs="Arial" w:eastAsia="Arial" w:hAnsi="Arial"/>
          <w:b/>
          <w:bCs/>
          <w:color w:val="1B5E20"/>
          <w:sz w:val="26"/>
          <w:szCs w:val="26"/>
        </w:rPr>
        <w:t xml:space="preserve">3.2 Material Formula Corrections (Feedback #2, #4, #6, #7)</w:t>
      </w:r>
    </w:p>
    <w:p>
      <w:pPr>
        <w:spacing w:after="120"/>
        <w:jc w:val="left"/>
      </w:pPr>
      <w:r>
        <w:rPr>
          <w:rFonts w:ascii="Arial" w:cs="Arial" w:eastAsia="Arial" w:hAnsi="Arial"/>
          <w:color w:val="333333"/>
          <w:sz w:val="21"/>
          <w:szCs w:val="21"/>
        </w:rPr>
        <w:t xml:space="preserve">Four formula-related items, all fixable in manifest.ts and constants.ts.</w:t>
      </w:r>
    </w:p>
    <w:p>
      <w:pPr>
        <w:spacing w:after="40"/>
      </w:pPr>
    </w:p>
    <w:p>
      <w:pPr>
        <w:spacing w:after="120" w:before="200"/>
      </w:pPr>
      <w:r>
        <w:rPr>
          <w:rFonts w:ascii="Arial" w:cs="Arial" w:eastAsia="Arial" w:hAnsi="Arial"/>
          <w:b/>
          <w:bCs/>
          <w:color w:val="333333"/>
          <w:sz w:val="22"/>
          <w:szCs w:val="22"/>
        </w:rPr>
        <w:t xml:space="preserve">3.2.1 Bulk Material (cubic yards): sqft / 324 x depth_inches</w:t>
      </w:r>
    </w:p>
    <w:p>
      <w:pPr>
        <w:spacing w:after="120"/>
        <w:jc w:val="left"/>
      </w:pPr>
      <w:r>
        <w:rPr>
          <w:rFonts w:ascii="Arial" w:cs="Arial" w:eastAsia="Arial" w:hAnsi="Arial"/>
          <w:color w:val="333333"/>
          <w:sz w:val="21"/>
          <w:szCs w:val="21"/>
        </w:rPr>
        <w:t xml:space="preserve">The contractor states the formula as: sqft / 324 x depth (inches). Let’s verify this against our current formula:</w:t>
      </w:r>
    </w:p>
    <w:p>
      <w:pPr>
        <w:shd w:fill="F0F0F0" w:val="clear"/>
        <w:spacing w:after="80" w:before="80"/>
        <w:ind w:left="360"/>
      </w:pPr>
      <w:r>
        <w:rPr>
          <w:rFonts w:ascii="Courier New" w:cs="Courier New" w:eastAsia="Courier New" w:hAnsi="Courier New"/>
          <w:color w:val="333333"/>
          <w:sz w:val="19"/>
          <w:szCs w:val="19"/>
        </w:rPr>
        <w:t xml:space="preserve">Current: (area * (depthIn / 12)) / 27</w:t>
      </w:r>
    </w:p>
    <w:p>
      <w:pPr>
        <w:shd w:fill="F0F0F0" w:val="clear"/>
        <w:spacing w:after="80" w:before="80"/>
        <w:ind w:left="360"/>
      </w:pPr>
      <w:r>
        <w:rPr>
          <w:rFonts w:ascii="Courier New" w:cs="Courier New" w:eastAsia="Courier New" w:hAnsi="Courier New"/>
          <w:color w:val="333333"/>
          <w:sz w:val="19"/>
          <w:szCs w:val="19"/>
        </w:rPr>
        <w:t xml:space="preserve">Contractor: area / 324 * depthIn</w:t>
      </w:r>
    </w:p>
    <w:p>
      <w:pPr>
        <w:spacing w:after="40"/>
      </w:pPr>
    </w:p>
    <w:p>
      <w:pPr>
        <w:spacing w:after="120"/>
        <w:jc w:val="left"/>
      </w:pPr>
      <w:r>
        <w:rPr>
          <w:rFonts w:ascii="Arial" w:cs="Arial" w:eastAsia="Arial" w:hAnsi="Arial"/>
          <w:color w:val="333333"/>
          <w:sz w:val="21"/>
          <w:szCs w:val="21"/>
        </w:rPr>
        <w:t xml:space="preserve">These are actually mathematically equivalent! 324 = 12 x 27. Our formula converts depth to feet first (depthIn/12), then divides by 27 to get cubic yards. The contractor’s formula combines both steps into one constant (324). The math is correct — but we should add the contractor’s form as a comment for readability, and ensure our formula is being applied to every bulk material consistently.</w:t>
      </w:r>
    </w:p>
    <w:p>
      <w:pPr>
        <w:spacing w:after="40"/>
      </w:pPr>
    </w:p>
    <w:p>
      <w:pPr>
        <w:spacing w:after="120"/>
        <w:jc w:val="left"/>
      </w:pPr>
      <w:r>
        <w:rPr>
          <w:rFonts w:ascii="Arial" w:cs="Arial" w:eastAsia="Arial" w:hAnsi="Arial"/>
          <w:color w:val="333333"/>
          <w:sz w:val="21"/>
          <w:szCs w:val="21"/>
        </w:rPr>
        <w:t xml:space="preserve">Action: Add inline documentation with the industry-standard form. Verify all bulk material categories (soil, sand, gravel, base) use the cuyd path. No code change needed to the formula itself.</w:t>
      </w:r>
    </w:p>
    <w:p>
      <w:pPr>
        <w:spacing w:after="40"/>
      </w:pPr>
    </w:p>
    <w:p>
      <w:pPr>
        <w:spacing w:after="120" w:before="200"/>
      </w:pPr>
      <w:r>
        <w:rPr>
          <w:rFonts w:ascii="Arial" w:cs="Arial" w:eastAsia="Arial" w:hAnsi="Arial"/>
          <w:b/>
          <w:bCs/>
          <w:color w:val="333333"/>
          <w:sz w:val="22"/>
          <w:szCs w:val="22"/>
        </w:rPr>
        <w:t xml:space="preserve">3.2.2 Base Depth Minimum: 6 inches</w:t>
      </w:r>
    </w:p>
    <w:p>
      <w:pPr>
        <w:spacing w:after="120"/>
        <w:jc w:val="left"/>
      </w:pPr>
      <w:r>
        <w:rPr>
          <w:rFonts w:ascii="Arial" w:cs="Arial" w:eastAsia="Arial" w:hAnsi="Arial"/>
          <w:color w:val="333333"/>
          <w:sz w:val="21"/>
          <w:szCs w:val="21"/>
        </w:rPr>
        <w:t xml:space="preserve">The system should enforce a 6-inch minimum depth for all base material calculations. Currently there’s no minimum — depth defaults to 3 inches in computeQty().</w:t>
      </w:r>
    </w:p>
    <w:p>
      <w:pPr>
        <w:shd w:fill="F0F0F0" w:val="clear"/>
        <w:spacing w:after="80" w:before="80"/>
        <w:ind w:left="360"/>
      </w:pPr>
      <w:r>
        <w:rPr>
          <w:rFonts w:ascii="Courier New" w:cs="Courier New" w:eastAsia="Courier New" w:hAnsi="Courier New"/>
          <w:color w:val="333333"/>
          <w:sz w:val="19"/>
          <w:szCs w:val="19"/>
        </w:rPr>
        <w:t xml:space="preserve">// In computeQty(), for cuyd calculation:</w:t>
      </w:r>
    </w:p>
    <w:p>
      <w:pPr>
        <w:shd w:fill="F0F0F0" w:val="clear"/>
        <w:spacing w:after="80" w:before="80"/>
        <w:ind w:left="360"/>
      </w:pPr>
      <w:r>
        <w:rPr>
          <w:rFonts w:ascii="Courier New" w:cs="Courier New" w:eastAsia="Courier New" w:hAnsi="Courier New"/>
          <w:color w:val="333333"/>
          <w:sz w:val="19"/>
          <w:szCs w:val="19"/>
        </w:rPr>
        <w:t xml:space="preserve">const depth = Math.max(mat.depthIn || 6, mat.category === "gravel" || mat.category === "sand" ? 6 : 3);</w:t>
      </w:r>
    </w:p>
    <w:p>
      <w:pPr>
        <w:spacing w:after="40"/>
      </w:pPr>
    </w:p>
    <w:p>
      <w:pPr>
        <w:spacing w:after="120"/>
        <w:jc w:val="left"/>
      </w:pPr>
      <w:r>
        <w:rPr>
          <w:rFonts w:ascii="Arial" w:cs="Arial" w:eastAsia="Arial" w:hAnsi="Arial"/>
          <w:color w:val="333333"/>
          <w:sz w:val="21"/>
          <w:szCs w:val="21"/>
        </w:rPr>
        <w:t xml:space="preserve">Better approach: Make the minimum configurable per category in a new CATEGORY_DEPTH_MINIMUMS constant. Base materials (gravel, sand, soil used as base) get 6-inch minimum. Topsoil for gardens might only need 2-3 inches.</w:t>
      </w:r>
    </w:p>
    <w:p>
      <w:pPr>
        <w:spacing w:after="40"/>
      </w:pPr>
    </w:p>
    <w:p>
      <w:pPr>
        <w:spacing w:after="120" w:before="200"/>
      </w:pPr>
      <w:r>
        <w:rPr>
          <w:rFonts w:ascii="Arial" w:cs="Arial" w:eastAsia="Arial" w:hAnsi="Arial"/>
          <w:b/>
          <w:bCs/>
          <w:color w:val="333333"/>
          <w:sz w:val="22"/>
          <w:szCs w:val="22"/>
        </w:rPr>
        <w:t xml:space="preserve">3.2.3 Polymeric Sand Coverage</w:t>
      </w:r>
    </w:p>
    <w:p>
      <w:pPr>
        <w:spacing w:after="120"/>
        <w:jc w:val="left"/>
      </w:pPr>
      <w:r>
        <w:rPr>
          <w:rFonts w:ascii="Arial" w:cs="Arial" w:eastAsia="Arial" w:hAnsi="Arial"/>
          <w:color w:val="333333"/>
          <w:sz w:val="21"/>
          <w:szCs w:val="21"/>
        </w:rPr>
        <w:t xml:space="preserve">Current: coverage = 40 sqft per 50lb bag. Contractor says industry standard is 65 sqft per 50lb bag.</w:t>
      </w:r>
    </w:p>
    <w:p>
      <w:pPr>
        <w:shd w:fill="F0F0F0" w:val="clear"/>
        <w:spacing w:after="80" w:before="80"/>
        <w:ind w:left="360"/>
      </w:pPr>
      <w:r>
        <w:rPr>
          <w:rFonts w:ascii="Courier New" w:cs="Courier New" w:eastAsia="Courier New" w:hAnsi="Courier New"/>
          <w:color w:val="333333"/>
          <w:sz w:val="19"/>
          <w:szCs w:val="19"/>
        </w:rPr>
        <w:t xml:space="preserve">// In DEFAULT_MATERIALS, update:</w:t>
      </w:r>
    </w:p>
    <w:p>
      <w:pPr>
        <w:shd w:fill="F0F0F0" w:val="clear"/>
        <w:spacing w:after="80" w:before="80"/>
        <w:ind w:left="360"/>
      </w:pPr>
      <w:r>
        <w:rPr>
          <w:rFonts w:ascii="Courier New" w:cs="Courier New" w:eastAsia="Courier New" w:hAnsi="Courier New"/>
          <w:color w:val="333333"/>
          <w:sz w:val="19"/>
          <w:szCs w:val="19"/>
        </w:rPr>
        <w:t xml:space="preserve">{ name: "Polymeric Sand (50 lb bag)", category: "sand", unit: "bag", cost: 28.00, coverage: 65 }</w:t>
      </w:r>
    </w:p>
    <w:p>
      <w:pPr>
        <w:spacing w:after="40"/>
      </w:pPr>
    </w:p>
    <w:p>
      <w:pPr>
        <w:spacing w:after="120"/>
        <w:jc w:val="left"/>
      </w:pPr>
      <w:r>
        <w:rPr>
          <w:rFonts w:ascii="Arial" w:cs="Arial" w:eastAsia="Arial" w:hAnsi="Arial"/>
          <w:color w:val="333333"/>
          <w:sz w:val="21"/>
          <w:szCs w:val="21"/>
        </w:rPr>
        <w:t xml:space="preserve">This is a data fix in constants.ts and a migration to update any existing material library entries that were seeded with coverage=40.</w:t>
      </w:r>
    </w:p>
    <w:p>
      <w:pPr>
        <w:spacing w:after="40"/>
      </w:pPr>
    </w:p>
    <w:p>
      <w:pPr>
        <w:spacing w:after="120" w:before="200"/>
      </w:pPr>
      <w:r>
        <w:rPr>
          <w:rFonts w:ascii="Arial" w:cs="Arial" w:eastAsia="Arial" w:hAnsi="Arial"/>
          <w:b/>
          <w:bCs/>
          <w:color w:val="333333"/>
          <w:sz w:val="22"/>
          <w:szCs w:val="22"/>
        </w:rPr>
        <w:t xml:space="preserve">3.2.4 Sand Bed Formula</w:t>
      </w:r>
    </w:p>
    <w:p>
      <w:pPr>
        <w:spacing w:after="120"/>
        <w:jc w:val="left"/>
      </w:pPr>
      <w:r>
        <w:rPr>
          <w:rFonts w:ascii="Arial" w:cs="Arial" w:eastAsia="Arial" w:hAnsi="Arial"/>
          <w:color w:val="333333"/>
          <w:sz w:val="21"/>
          <w:szCs w:val="21"/>
        </w:rPr>
        <w:t xml:space="preserve">Sand bed calculations use the same sqft/324 x depth formula. Sand beds are typically 1 inch deep. The fix is to ensure sand bed materials use the cuyd unit path with depthIn=1 (or whatever the contractor specifies per element).</w:t>
      </w:r>
    </w:p>
    <w:p>
      <w:r>
        <w:br w:type="page"/>
      </w:r>
    </w:p>
    <w:p>
      <w:pPr>
        <w:pStyle w:val="Heading2"/>
        <w:spacing w:after="160" w:before="280"/>
      </w:pPr>
      <w:r>
        <w:rPr>
          <w:rFonts w:ascii="Arial" w:cs="Arial" w:eastAsia="Arial" w:hAnsi="Arial"/>
          <w:b/>
          <w:bCs/>
          <w:color w:val="1B5E20"/>
          <w:sz w:val="26"/>
          <w:szCs w:val="26"/>
        </w:rPr>
        <w:t xml:space="preserve">3.3 Project Lifecycle &amp; Workflow (Feedback #1)</w:t>
      </w:r>
    </w:p>
    <w:p>
      <w:pPr>
        <w:spacing w:after="120"/>
        <w:jc w:val="left"/>
      </w:pPr>
      <w:r>
        <w:rPr>
          <w:rFonts w:ascii="Arial" w:cs="Arial" w:eastAsia="Arial" w:hAnsi="Arial"/>
          <w:color w:val="333333"/>
          <w:sz w:val="21"/>
          <w:szCs w:val="21"/>
        </w:rPr>
        <w:t xml:space="preserve">The project needs a richer status model that maps to the contracting business pipeline.</w:t>
      </w:r>
    </w:p>
    <w:p>
      <w:pPr>
        <w:spacing w:after="40"/>
      </w:pPr>
    </w:p>
    <w:p>
      <w:pPr>
        <w:spacing w:after="120" w:before="200"/>
      </w:pPr>
      <w:r>
        <w:rPr>
          <w:rFonts w:ascii="Arial" w:cs="Arial" w:eastAsia="Arial" w:hAnsi="Arial"/>
          <w:b/>
          <w:bCs/>
          <w:color w:val="333333"/>
          <w:sz w:val="22"/>
          <w:szCs w:val="22"/>
        </w:rPr>
        <w:t xml:space="preserve">New Status Values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3824"/>
        <w:gridCol w:w="3824"/>
      </w:tblGrid>
      <w:tr>
        <w:tc>
          <w:tcPr>
            <w:tcW w:type="dxa" w:w="2000"/>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3824"/>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3824"/>
            <w:tcBorders>
              <w:top w:val="single" w:color="E0E0E0" w:sz="1"/>
              <w:left w:val="single" w:color="E0E0E0" w:sz="1"/>
              <w:bottom w:val="single" w:color="E0E0E0" w:sz="1"/>
              <w:right w:val="single" w:color="E0E0E0" w:sz="1"/>
            </w:tcBorders>
            <w:shd w:fill="1B5E20" w:val="clear"/>
            <w:tcMar>
              <w:top w:type="dxa" w:w="60"/>
              <w:left w:type="dxa" w:w="100"/>
              <w:bottom w:type="dxa" w:w="60"/>
              <w:right w:type="dxa" w:w="100"/>
            </w:tcMar>
          </w:tcPr>
          <w:p>
            <w:r>
              <w:rPr>
                <w:rFonts w:ascii="Arial" w:cs="Arial" w:eastAsia="Arial" w:hAnsi="Arial"/>
                <w:b/>
                <w:bCs/>
                <w:color w:val="FFFFFF"/>
                <w:sz w:val="19"/>
                <w:szCs w:val="19"/>
              </w:rPr>
              <w:t xml:space="preserve">Dates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estimate</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Bid/estimate in progress. Not yet approved by client.</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 start/end dates. Created date only.</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19"/>
                <w:szCs w:val="19"/>
              </w:rPr>
              <w:t xml:space="preserve">approved</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Client confirmed green light. Project moves to scheduling.</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Approval date captured. Start/end optional.</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scheduled</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On the calendar. Crew assigned, materials ordered.</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Start and target dates now required.</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19"/>
                <w:szCs w:val="19"/>
              </w:rPr>
              <w:t xml:space="preserve">in_progress</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Work has begun on site.</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Actual start date recorded.</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completed</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Work finished. Final walkthrough done.</w:t>
            </w:r>
          </w:p>
        </w:tc>
        <w:tc>
          <w:tcPr>
            <w:tcW w:type="dxa" w:w="382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Completion date recorded.</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333333"/>
                <w:sz w:val="19"/>
                <w:szCs w:val="19"/>
              </w:rPr>
              <w:t xml:space="preserve">on_hold</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Paused for any reason (weather, client, permits).</w:t>
            </w:r>
          </w:p>
        </w:tc>
        <w:tc>
          <w:tcPr>
            <w:tcW w:type="dxa" w:w="3824"/>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Hold date and reason captured.</w:t>
            </w:r>
          </w:p>
        </w:tc>
      </w:tr>
    </w:tbl>
    <w:p>
      <w:pPr>
        <w:spacing w:after="40"/>
      </w:pPr>
    </w:p>
    <w:p>
      <w:pPr>
        <w:spacing w:after="120" w:before="200"/>
      </w:pPr>
      <w:r>
        <w:rPr>
          <w:rFonts w:ascii="Arial" w:cs="Arial" w:eastAsia="Arial" w:hAnsi="Arial"/>
          <w:b/>
          <w:bCs/>
          <w:color w:val="333333"/>
          <w:sz w:val="22"/>
          <w:szCs w:val="22"/>
        </w:rPr>
        <w:t xml:space="preserve">UI Changes</w:t>
      </w:r>
    </w:p>
    <w:p>
      <w:pPr>
        <w:pStyle w:val="ListParagraph"/>
        <w:numPr>
          <w:ilvl w:val="0"/>
          <w:numId w:val="2"/>
        </w:numPr>
        <w:spacing w:after="80"/>
      </w:pPr>
      <w:r>
        <w:rPr>
          <w:rFonts w:ascii="Arial" w:cs="Arial" w:eastAsia="Arial" w:hAnsi="Arial"/>
          <w:color w:val="333333"/>
          <w:sz w:val="21"/>
          <w:szCs w:val="21"/>
        </w:rPr>
        <w:t xml:space="preserve">Projects Hub gets filterable tabs or a pipeline view: Estimates | Approved | Scheduled | Active | Completed</w:t>
      </w:r>
    </w:p>
    <w:p>
      <w:pPr>
        <w:pStyle w:val="ListParagraph"/>
        <w:numPr>
          <w:ilvl w:val="0"/>
          <w:numId w:val="2"/>
        </w:numPr>
        <w:spacing w:after="80"/>
      </w:pPr>
      <w:r>
        <w:rPr>
          <w:rFonts w:ascii="Arial" w:cs="Arial" w:eastAsia="Arial" w:hAnsi="Arial"/>
          <w:color w:val="333333"/>
          <w:sz w:val="21"/>
          <w:szCs w:val="21"/>
        </w:rPr>
        <w:t xml:space="preserve">The wizard creates projects in "estimate" status by default</w:t>
      </w:r>
    </w:p>
    <w:p>
      <w:pPr>
        <w:pStyle w:val="ListParagraph"/>
        <w:numPr>
          <w:ilvl w:val="0"/>
          <w:numId w:val="2"/>
        </w:numPr>
        <w:spacing w:after="80"/>
      </w:pPr>
      <w:r>
        <w:rPr>
          <w:rFonts w:ascii="Arial" w:cs="Arial" w:eastAsia="Arial" w:hAnsi="Arial"/>
          <w:color w:val="333333"/>
          <w:sz w:val="21"/>
          <w:szCs w:val="21"/>
        </w:rPr>
        <w:t xml:space="preserve">A prominent "Client Approved" action button converts an estimate to approved status</w:t>
      </w:r>
    </w:p>
    <w:p>
      <w:pPr>
        <w:pStyle w:val="ListParagraph"/>
        <w:numPr>
          <w:ilvl w:val="0"/>
          <w:numId w:val="2"/>
        </w:numPr>
        <w:spacing w:after="80"/>
      </w:pPr>
      <w:r>
        <w:rPr>
          <w:rFonts w:ascii="Arial" w:cs="Arial" w:eastAsia="Arial" w:hAnsi="Arial"/>
          <w:color w:val="333333"/>
          <w:sz w:val="21"/>
          <w:szCs w:val="21"/>
        </w:rPr>
        <w:t xml:space="preserve">Start/end date fields are hidden or disabled until status reaches "approved"</w:t>
      </w:r>
    </w:p>
    <w:p>
      <w:pPr>
        <w:pStyle w:val="ListParagraph"/>
        <w:numPr>
          <w:ilvl w:val="0"/>
          <w:numId w:val="2"/>
        </w:numPr>
        <w:spacing w:after="80"/>
      </w:pPr>
      <w:r>
        <w:rPr>
          <w:rFonts w:ascii="Arial" w:cs="Arial" w:eastAsia="Arial" w:hAnsi="Arial"/>
          <w:color w:val="333333"/>
          <w:sz w:val="21"/>
          <w:szCs w:val="21"/>
        </w:rPr>
        <w:t xml:space="preserve">Calendar/schedule views only show "scheduled" and "in_progress" projects</w:t>
      </w:r>
    </w:p>
    <w:p>
      <w:pPr>
        <w:spacing w:after="40"/>
      </w:pPr>
    </w:p>
    <w:p>
      <w:pPr>
        <w:spacing w:after="120" w:before="200"/>
      </w:pPr>
      <w:r>
        <w:rPr>
          <w:rFonts w:ascii="Arial" w:cs="Arial" w:eastAsia="Arial" w:hAnsi="Arial"/>
          <w:b/>
          <w:bCs/>
          <w:color w:val="333333"/>
          <w:sz w:val="22"/>
          <w:szCs w:val="22"/>
        </w:rPr>
        <w:t xml:space="preserve">Database Change</w:t>
      </w:r>
    </w:p>
    <w:p>
      <w:pPr>
        <w:shd w:fill="F0F0F0" w:val="clear"/>
        <w:spacing w:after="80" w:before="80"/>
        <w:ind w:left="360"/>
      </w:pPr>
      <w:r>
        <w:rPr>
          <w:rFonts w:ascii="Courier New" w:cs="Courier New" w:eastAsia="Courier New" w:hAnsi="Courier New"/>
          <w:color w:val="333333"/>
          <w:sz w:val="19"/>
          <w:szCs w:val="19"/>
        </w:rPr>
        <w:t xml:space="preserve">ALTER TABLE projects DROP CONSTRAINT IF EXISTS projects_status_check;</w:t>
      </w:r>
    </w:p>
    <w:p>
      <w:pPr>
        <w:shd w:fill="F0F0F0" w:val="clear"/>
        <w:spacing w:after="80" w:before="80"/>
        <w:ind w:left="360"/>
      </w:pPr>
      <w:r>
        <w:rPr>
          <w:rFonts w:ascii="Courier New" w:cs="Courier New" w:eastAsia="Courier New" w:hAnsi="Courier New"/>
          <w:color w:val="333333"/>
          <w:sz w:val="19"/>
          <w:szCs w:val="19"/>
        </w:rPr>
        <w:t xml:space="preserve">ALTER TABLE projects ADD CONSTRAINT projects_status_check</w:t>
      </w:r>
    </w:p>
    <w:p>
      <w:pPr>
        <w:shd w:fill="F0F0F0" w:val="clear"/>
        <w:spacing w:after="80" w:before="80"/>
        <w:ind w:left="360"/>
      </w:pPr>
      <w:r>
        <w:rPr>
          <w:rFonts w:ascii="Courier New" w:cs="Courier New" w:eastAsia="Courier New" w:hAnsi="Courier New"/>
          <w:color w:val="333333"/>
          <w:sz w:val="19"/>
          <w:szCs w:val="19"/>
        </w:rPr>
        <w:t xml:space="preserve">  CHECK (status IN ('estimate', 'approved', 'scheduled', 'in_progress', 'completed', 'on_hold'));</w:t>
      </w:r>
    </w:p>
    <w:p>
      <w:pPr>
        <w:shd w:fill="F0F0F0" w:val="clear"/>
        <w:spacing w:after="80" w:before="80"/>
        <w:ind w:left="360"/>
      </w:pPr>
      <w:r>
        <w:rPr>
          <w:rFonts w:ascii="Courier New" w:cs="Courier New" w:eastAsia="Courier New" w:hAnsi="Courier New"/>
          <w:color w:val="333333"/>
          <w:sz w:val="19"/>
          <w:szCs w:val="19"/>
        </w:rPr>
        <w:t xml:space="preserve">ALTER TABLE projects ADD COLUMN approved_at TIMESTAMPTZ;</w:t>
      </w:r>
    </w:p>
    <w:p>
      <w:pPr>
        <w:shd w:fill="F0F0F0" w:val="clear"/>
        <w:spacing w:after="80" w:before="80"/>
        <w:ind w:left="360"/>
      </w:pPr>
      <w:r>
        <w:rPr>
          <w:rFonts w:ascii="Courier New" w:cs="Courier New" w:eastAsia="Courier New" w:hAnsi="Courier New"/>
          <w:color w:val="333333"/>
          <w:sz w:val="19"/>
          <w:szCs w:val="19"/>
        </w:rPr>
        <w:t xml:space="preserve">ALTER TABLE projects ADD COLUMN actual_start_date DATE;</w:t>
      </w:r>
    </w:p>
    <w:p>
      <w:r>
        <w:br w:type="page"/>
      </w:r>
    </w:p>
    <w:p>
      <w:pPr>
        <w:pStyle w:val="Heading2"/>
        <w:spacing w:after="160" w:before="280"/>
      </w:pPr>
      <w:r>
        <w:rPr>
          <w:rFonts w:ascii="Arial" w:cs="Arial" w:eastAsia="Arial" w:hAnsi="Arial"/>
          <w:b/>
          <w:bCs/>
          <w:color w:val="1B5E20"/>
          <w:sz w:val="26"/>
          <w:szCs w:val="26"/>
        </w:rPr>
        <w:t xml:space="preserve">3.4 Man Hours vs Clock Hours (Feedback #3)</w:t>
      </w:r>
    </w:p>
    <w:p>
      <w:pPr>
        <w:spacing w:after="120"/>
        <w:jc w:val="left"/>
      </w:pPr>
      <w:r>
        <w:rPr>
          <w:rFonts w:ascii="Arial" w:cs="Arial" w:eastAsia="Arial" w:hAnsi="Arial"/>
          <w:color w:val="333333"/>
          <w:sz w:val="21"/>
          <w:szCs w:val="21"/>
        </w:rPr>
        <w:t xml:space="preserve">The contractor identified a critical ambiguity: when the system says a task takes "4 hours," does that mean 4 man-hours or 4 clock hours? If a 4-person crew is assigned, 4 man-hours should display as 1 hour on the calendar.</w:t>
      </w:r>
    </w:p>
    <w:p>
      <w:pPr>
        <w:spacing w:after="40"/>
      </w:pPr>
    </w:p>
    <w:p>
      <w:pPr>
        <w:spacing w:after="120" w:before="200"/>
      </w:pPr>
      <w:r>
        <w:rPr>
          <w:rFonts w:ascii="Arial" w:cs="Arial" w:eastAsia="Arial" w:hAnsi="Arial"/>
          <w:b/>
          <w:bCs/>
          <w:color w:val="333333"/>
          <w:sz w:val="22"/>
          <w:szCs w:val="22"/>
        </w:rPr>
        <w:t xml:space="preserve">The Fix</w:t>
      </w:r>
    </w:p>
    <w:p>
      <w:pPr>
        <w:spacing w:after="120"/>
        <w:jc w:val="left"/>
      </w:pPr>
      <w:r>
        <w:rPr>
          <w:rFonts w:ascii="Arial" w:cs="Arial" w:eastAsia="Arial" w:hAnsi="Arial"/>
          <w:color w:val="333333"/>
          <w:sz w:val="21"/>
          <w:szCs w:val="21"/>
        </w:rPr>
        <w:t xml:space="preserve">Store man-hours as the source of truth (this is what the AI estimates and what the contractor verifies). Calculate clock hours as a derived value:</w:t>
      </w:r>
    </w:p>
    <w:p>
      <w:pPr>
        <w:shd w:fill="F0F0F0" w:val="clear"/>
        <w:spacing w:after="80" w:before="80"/>
        <w:ind w:left="360"/>
      </w:pPr>
      <w:r>
        <w:rPr>
          <w:rFonts w:ascii="Courier New" w:cs="Courier New" w:eastAsia="Courier New" w:hAnsi="Courier New"/>
          <w:color w:val="333333"/>
          <w:sz w:val="19"/>
          <w:szCs w:val="19"/>
        </w:rPr>
        <w:t xml:space="preserve">clockHours = manHours / crewSize</w:t>
      </w:r>
    </w:p>
    <w:p>
      <w:pPr>
        <w:spacing w:after="40"/>
      </w:pPr>
    </w:p>
    <w:p>
      <w:pPr>
        <w:spacing w:after="120"/>
        <w:jc w:val="left"/>
      </w:pPr>
      <w:r>
        <w:rPr>
          <w:rFonts w:ascii="Arial" w:cs="Arial" w:eastAsia="Arial" w:hAnsi="Arial"/>
          <w:color w:val="333333"/>
          <w:sz w:val="21"/>
          <w:szCs w:val="21"/>
        </w:rPr>
        <w:t xml:space="preserve">On the task/schedule views, always display both values clearly:</w:t>
      </w:r>
    </w:p>
    <w:p>
      <w:pPr>
        <w:pStyle w:val="ListParagraph"/>
        <w:numPr>
          <w:ilvl w:val="0"/>
          <w:numId w:val="2"/>
        </w:numPr>
        <w:spacing w:after="80"/>
      </w:pPr>
      <w:r>
        <w:rPr>
          <w:rFonts w:ascii="Arial" w:cs="Arial" w:eastAsia="Arial" w:hAnsi="Arial"/>
          <w:color w:val="333333"/>
          <w:sz w:val="21"/>
          <w:szCs w:val="21"/>
        </w:rPr>
        <w:t xml:space="preserve">"Tear Out: 4 man-hours (1 hr with 4-person crew)"</w:t>
      </w:r>
    </w:p>
    <w:p>
      <w:pPr>
        <w:pStyle w:val="ListParagraph"/>
        <w:numPr>
          <w:ilvl w:val="0"/>
          <w:numId w:val="2"/>
        </w:numPr>
        <w:spacing w:after="80"/>
      </w:pPr>
      <w:r>
        <w:rPr>
          <w:rFonts w:ascii="Arial" w:cs="Arial" w:eastAsia="Arial" w:hAnsi="Arial"/>
          <w:color w:val="333333"/>
          <w:sz w:val="21"/>
          <w:szCs w:val="21"/>
        </w:rPr>
        <w:t xml:space="preserve">Calendar blocks use clock hours for time placement</w:t>
      </w:r>
    </w:p>
    <w:p>
      <w:pPr>
        <w:pStyle w:val="ListParagraph"/>
        <w:numPr>
          <w:ilvl w:val="0"/>
          <w:numId w:val="2"/>
        </w:numPr>
        <w:spacing w:after="80"/>
      </w:pPr>
      <w:r>
        <w:rPr>
          <w:rFonts w:ascii="Arial" w:cs="Arial" w:eastAsia="Arial" w:hAnsi="Arial"/>
          <w:color w:val="333333"/>
          <w:sz w:val="21"/>
          <w:szCs w:val="21"/>
        </w:rPr>
        <w:t xml:space="preserve">Budget calculations use man-hours times hourly rate</w:t>
      </w:r>
    </w:p>
    <w:p>
      <w:pPr>
        <w:spacing w:after="40"/>
      </w:pPr>
    </w:p>
    <w:p>
      <w:pPr>
        <w:spacing w:after="120" w:before="200"/>
      </w:pPr>
      <w:r>
        <w:rPr>
          <w:rFonts w:ascii="Arial" w:cs="Arial" w:eastAsia="Arial" w:hAnsi="Arial"/>
          <w:b/>
          <w:bCs/>
          <w:color w:val="333333"/>
          <w:sz w:val="22"/>
          <w:szCs w:val="22"/>
        </w:rPr>
        <w:t xml:space="preserve">Data Changes</w:t>
      </w:r>
    </w:p>
    <w:p>
      <w:pPr>
        <w:spacing w:after="120"/>
        <w:jc w:val="left"/>
      </w:pPr>
      <w:r>
        <w:rPr>
          <w:rFonts w:ascii="Arial" w:cs="Arial" w:eastAsia="Arial" w:hAnsi="Arial"/>
          <w:color w:val="333333"/>
          <w:sz w:val="21"/>
          <w:szCs w:val="21"/>
        </w:rPr>
        <w:t xml:space="preserve">WizardTask already has estimatedHours. Add a field clarification:</w:t>
      </w:r>
    </w:p>
    <w:p>
      <w:pPr>
        <w:shd w:fill="F0F0F0" w:val="clear"/>
        <w:spacing w:after="80" w:before="80"/>
        <w:ind w:left="360"/>
      </w:pPr>
      <w:r>
        <w:rPr>
          <w:rFonts w:ascii="Courier New" w:cs="Courier New" w:eastAsia="Courier New" w:hAnsi="Courier New"/>
          <w:color w:val="333333"/>
          <w:sz w:val="19"/>
          <w:szCs w:val="19"/>
        </w:rPr>
        <w:t xml:space="preserve">interface WizardTask {</w:t>
      </w:r>
    </w:p>
    <w:p>
      <w:pPr>
        <w:shd w:fill="F0F0F0" w:val="clear"/>
        <w:spacing w:after="80" w:before="80"/>
        <w:ind w:left="360"/>
      </w:pPr>
      <w:r>
        <w:rPr>
          <w:rFonts w:ascii="Courier New" w:cs="Courier New" w:eastAsia="Courier New" w:hAnsi="Courier New"/>
          <w:color w:val="333333"/>
          <w:sz w:val="19"/>
          <w:szCs w:val="19"/>
        </w:rPr>
        <w:t xml:space="preserve">  ...</w:t>
      </w:r>
    </w:p>
    <w:p>
      <w:pPr>
        <w:shd w:fill="F0F0F0" w:val="clear"/>
        <w:spacing w:after="80" w:before="80"/>
        <w:ind w:left="360"/>
      </w:pPr>
      <w:r>
        <w:rPr>
          <w:rFonts w:ascii="Courier New" w:cs="Courier New" w:eastAsia="Courier New" w:hAnsi="Courier New"/>
          <w:color w:val="333333"/>
          <w:sz w:val="19"/>
          <w:szCs w:val="19"/>
        </w:rPr>
        <w:t xml:space="preserve">  estimatedManHours: number;     // renamed from estimatedHours</w:t>
      </w:r>
    </w:p>
    <w:p>
      <w:pPr>
        <w:shd w:fill="F0F0F0" w:val="clear"/>
        <w:spacing w:after="80" w:before="80"/>
        <w:ind w:left="360"/>
      </w:pPr>
      <w:r>
        <w:rPr>
          <w:rFonts w:ascii="Courier New" w:cs="Courier New" w:eastAsia="Courier New" w:hAnsi="Courier New"/>
          <w:color w:val="333333"/>
          <w:sz w:val="19"/>
          <w:szCs w:val="19"/>
        </w:rPr>
        <w:t xml:space="preserve">  crewSizeForTask?: number;      // override per task, defaults to project crewSize</w:t>
      </w:r>
    </w:p>
    <w:p>
      <w:pPr>
        <w:shd w:fill="F0F0F0" w:val="clear"/>
        <w:spacing w:after="80" w:before="80"/>
        <w:ind w:left="360"/>
      </w:pPr>
      <w:r>
        <w:rPr>
          <w:rFonts w:ascii="Courier New" w:cs="Courier New" w:eastAsia="Courier New" w:hAnsi="Courier New"/>
          <w:color w:val="333333"/>
          <w:sz w:val="19"/>
          <w:szCs w:val="19"/>
        </w:rPr>
        <w:t xml:space="preserve">}</w:t>
      </w:r>
    </w:p>
    <w:p>
      <w:pPr>
        <w:spacing w:after="40"/>
      </w:pPr>
    </w:p>
    <w:p>
      <w:pPr>
        <w:spacing w:after="120"/>
        <w:jc w:val="left"/>
      </w:pPr>
      <w:r>
        <w:rPr>
          <w:rFonts w:ascii="Arial" w:cs="Arial" w:eastAsia="Arial" w:hAnsi="Arial"/>
          <w:color w:val="333333"/>
          <w:sz w:val="21"/>
          <w:szCs w:val="21"/>
        </w:rPr>
        <w:t xml:space="preserve">ProjectTask in the database should store man_hours and derive clock hours at display time.</w:t>
      </w:r>
    </w:p>
    <w:p>
      <w:r>
        <w:br w:type="page"/>
      </w:r>
    </w:p>
    <w:p>
      <w:pPr>
        <w:pStyle w:val="Heading2"/>
        <w:spacing w:after="160" w:before="280"/>
      </w:pPr>
      <w:r>
        <w:rPr>
          <w:rFonts w:ascii="Arial" w:cs="Arial" w:eastAsia="Arial" w:hAnsi="Arial"/>
          <w:b/>
          <w:bCs/>
          <w:color w:val="1B5E20"/>
          <w:sz w:val="26"/>
          <w:szCs w:val="26"/>
        </w:rPr>
        <w:t xml:space="preserve">3.5 Equipment Maintenance Bug (Feedback #8)</w:t>
      </w:r>
    </w:p>
    <w:p>
      <w:pPr>
        <w:spacing w:after="120"/>
        <w:jc w:val="left"/>
      </w:pPr>
      <w:r>
        <w:rPr>
          <w:rFonts w:ascii="Arial" w:cs="Arial" w:eastAsia="Arial" w:hAnsi="Arial"/>
          <w:color w:val="333333"/>
          <w:sz w:val="21"/>
          <w:szCs w:val="21"/>
        </w:rPr>
        <w:t xml:space="preserve">The equipment maintenance UI is broken — can add equipment name and type but cannot access the maintenance section. This is a UI/routing bug, not an architecture issue.</w:t>
      </w:r>
    </w:p>
    <w:p>
      <w:pPr>
        <w:spacing w:after="40"/>
      </w:pPr>
    </w:p>
    <w:p>
      <w:pPr>
        <w:spacing w:after="120" w:before="200"/>
      </w:pPr>
      <w:r>
        <w:rPr>
          <w:rFonts w:ascii="Arial" w:cs="Arial" w:eastAsia="Arial" w:hAnsi="Arial"/>
          <w:b/>
          <w:bCs/>
          <w:color w:val="333333"/>
          <w:sz w:val="22"/>
          <w:szCs w:val="22"/>
        </w:rPr>
        <w:t xml:space="preserve">Investigation Needed</w:t>
      </w:r>
    </w:p>
    <w:p>
      <w:pPr>
        <w:pStyle w:val="ListParagraph"/>
        <w:numPr>
          <w:ilvl w:val="0"/>
          <w:numId w:val="2"/>
        </w:numPr>
        <w:spacing w:after="80"/>
      </w:pPr>
      <w:r>
        <w:rPr>
          <w:rFonts w:ascii="Arial" w:cs="Arial" w:eastAsia="Arial" w:hAnsi="Arial"/>
          <w:color w:val="333333"/>
          <w:sz w:val="21"/>
          <w:szCs w:val="21"/>
        </w:rPr>
        <w:t xml:space="preserve">Check if equipment detail/edit modal renders maintenance log section</w:t>
      </w:r>
    </w:p>
    <w:p>
      <w:pPr>
        <w:pStyle w:val="ListParagraph"/>
        <w:numPr>
          <w:ilvl w:val="0"/>
          <w:numId w:val="2"/>
        </w:numPr>
        <w:spacing w:after="80"/>
      </w:pPr>
      <w:r>
        <w:rPr>
          <w:rFonts w:ascii="Arial" w:cs="Arial" w:eastAsia="Arial" w:hAnsi="Arial"/>
          <w:color w:val="333333"/>
          <w:sz w:val="21"/>
          <w:szCs w:val="21"/>
        </w:rPr>
        <w:t xml:space="preserve">Verify MaintenanceEntry[] is being read/written through equipmentStore</w:t>
      </w:r>
    </w:p>
    <w:p>
      <w:pPr>
        <w:pStyle w:val="ListParagraph"/>
        <w:numPr>
          <w:ilvl w:val="0"/>
          <w:numId w:val="2"/>
        </w:numPr>
        <w:spacing w:after="80"/>
      </w:pPr>
      <w:r>
        <w:rPr>
          <w:rFonts w:ascii="Arial" w:cs="Arial" w:eastAsia="Arial" w:hAnsi="Arial"/>
          <w:color w:val="333333"/>
          <w:sz w:val="21"/>
          <w:szCs w:val="21"/>
        </w:rPr>
        <w:t xml:space="preserve">Check for missing route or broken component reference in CrewEquipmentHub</w:t>
      </w:r>
    </w:p>
    <w:p>
      <w:pPr>
        <w:pStyle w:val="ListParagraph"/>
        <w:numPr>
          <w:ilvl w:val="0"/>
          <w:numId w:val="2"/>
        </w:numPr>
        <w:spacing w:after="80"/>
      </w:pPr>
      <w:r>
        <w:rPr>
          <w:rFonts w:ascii="Arial" w:cs="Arial" w:eastAsia="Arial" w:hAnsi="Arial"/>
          <w:color w:val="333333"/>
          <w:sz w:val="21"/>
          <w:szCs w:val="21"/>
        </w:rPr>
        <w:t xml:space="preserve">May be a state management issue where equipment detail fetch doesn’t populate maintenanceLog</w:t>
      </w:r>
    </w:p>
    <w:p>
      <w:pPr>
        <w:spacing w:after="40"/>
      </w:pPr>
    </w:p>
    <w:p>
      <w:pPr>
        <w:spacing w:after="120" w:before="200"/>
      </w:pPr>
      <w:r>
        <w:rPr>
          <w:rFonts w:ascii="Arial" w:cs="Arial" w:eastAsia="Arial" w:hAnsi="Arial"/>
          <w:b/>
          <w:bCs/>
          <w:color w:val="333333"/>
          <w:sz w:val="22"/>
          <w:szCs w:val="22"/>
        </w:rPr>
        <w:t xml:space="preserve">Fix Approach</w:t>
      </w:r>
    </w:p>
    <w:p>
      <w:pPr>
        <w:spacing w:after="120"/>
        <w:jc w:val="left"/>
      </w:pPr>
      <w:r>
        <w:rPr>
          <w:rFonts w:ascii="Arial" w:cs="Arial" w:eastAsia="Arial" w:hAnsi="Arial"/>
          <w:color w:val="333333"/>
          <w:sz w:val="21"/>
          <w:szCs w:val="21"/>
        </w:rPr>
        <w:t xml:space="preserve">This is a bug fix sprint item. Investigate the equipment detail view, ensure the maintenance tab/section renders, and that the add/edit maintenance entry form saves through the store to Supabase correctly.</w:t>
      </w:r>
    </w:p>
    <w:p>
      <w:pPr>
        <w:spacing w:after="40"/>
      </w:pPr>
    </w:p>
    <w:p>
      <w:pPr>
        <w:pStyle w:val="Heading2"/>
        <w:spacing w:after="160" w:before="280"/>
      </w:pPr>
      <w:r>
        <w:rPr>
          <w:rFonts w:ascii="Arial" w:cs="Arial" w:eastAsia="Arial" w:hAnsi="Arial"/>
          <w:b/>
          <w:bCs/>
          <w:color w:val="1B5E20"/>
          <w:sz w:val="26"/>
          <w:szCs w:val="26"/>
        </w:rPr>
        <w:t xml:space="preserve">3.6 Session Persistence (Feedback #9)</w:t>
      </w:r>
    </w:p>
    <w:p>
      <w:pPr>
        <w:spacing w:after="120"/>
        <w:jc w:val="left"/>
      </w:pPr>
      <w:r>
        <w:rPr>
          <w:rFonts w:ascii="Arial" w:cs="Arial" w:eastAsia="Arial" w:hAnsi="Arial"/>
          <w:color w:val="333333"/>
          <w:sz w:val="21"/>
          <w:szCs w:val="21"/>
        </w:rPr>
        <w:t xml:space="preserve">The contractor gets logged out after leaving the browser for more than a minute. Supabase Auth sessions should persist much longer by default.</w:t>
      </w:r>
    </w:p>
    <w:p>
      <w:pPr>
        <w:spacing w:after="40"/>
      </w:pPr>
    </w:p>
    <w:p>
      <w:pPr>
        <w:spacing w:after="120" w:before="200"/>
      </w:pPr>
      <w:r>
        <w:rPr>
          <w:rFonts w:ascii="Arial" w:cs="Arial" w:eastAsia="Arial" w:hAnsi="Arial"/>
          <w:b/>
          <w:bCs/>
          <w:color w:val="333333"/>
          <w:sz w:val="22"/>
          <w:szCs w:val="22"/>
        </w:rPr>
        <w:t xml:space="preserve">Root Cause</w:t>
      </w:r>
    </w:p>
    <w:p>
      <w:pPr>
        <w:pStyle w:val="ListParagraph"/>
        <w:numPr>
          <w:ilvl w:val="0"/>
          <w:numId w:val="2"/>
        </w:numPr>
        <w:spacing w:after="80"/>
      </w:pPr>
      <w:r>
        <w:rPr>
          <w:rFonts w:ascii="Arial" w:cs="Arial" w:eastAsia="Arial" w:hAnsi="Arial"/>
          <w:color w:val="333333"/>
          <w:sz w:val="21"/>
          <w:szCs w:val="21"/>
        </w:rPr>
        <w:t xml:space="preserve">Supabase JS client defaults to localStorage for session tokens, which should persist</w:t>
      </w:r>
    </w:p>
    <w:p>
      <w:pPr>
        <w:pStyle w:val="ListParagraph"/>
        <w:numPr>
          <w:ilvl w:val="0"/>
          <w:numId w:val="2"/>
        </w:numPr>
        <w:spacing w:after="80"/>
      </w:pPr>
      <w:r>
        <w:rPr>
          <w:rFonts w:ascii="Arial" w:cs="Arial" w:eastAsia="Arial" w:hAnsi="Arial"/>
          <w:color w:val="333333"/>
          <w:sz w:val="21"/>
          <w:szCs w:val="21"/>
        </w:rPr>
        <w:t xml:space="preserve">Possible issue: tab close event clearing session, or auth state listener not restoring session on return</w:t>
      </w:r>
    </w:p>
    <w:p>
      <w:pPr>
        <w:pStyle w:val="ListParagraph"/>
        <w:numPr>
          <w:ilvl w:val="0"/>
          <w:numId w:val="2"/>
        </w:numPr>
        <w:spacing w:after="80"/>
      </w:pPr>
      <w:r>
        <w:rPr>
          <w:rFonts w:ascii="Arial" w:cs="Arial" w:eastAsia="Arial" w:hAnsi="Arial"/>
          <w:color w:val="333333"/>
          <w:sz w:val="21"/>
          <w:szCs w:val="21"/>
        </w:rPr>
        <w:t xml:space="preserve">Check if supabase.auth.getSession() is called on app mount to restore persisted session</w:t>
      </w:r>
    </w:p>
    <w:p>
      <w:pPr>
        <w:pStyle w:val="ListParagraph"/>
        <w:numPr>
          <w:ilvl w:val="0"/>
          <w:numId w:val="2"/>
        </w:numPr>
        <w:spacing w:after="80"/>
      </w:pPr>
      <w:r>
        <w:rPr>
          <w:rFonts w:ascii="Arial" w:cs="Arial" w:eastAsia="Arial" w:hAnsi="Arial"/>
          <w:color w:val="333333"/>
          <w:sz w:val="21"/>
          <w:szCs w:val="21"/>
        </w:rPr>
        <w:t xml:space="preserve">Check autoRefreshToken and persistSession settings in Supabase client initialization</w:t>
      </w:r>
    </w:p>
    <w:p>
      <w:pPr>
        <w:spacing w:after="40"/>
      </w:pPr>
    </w:p>
    <w:p>
      <w:pPr>
        <w:spacing w:after="120" w:before="200"/>
      </w:pPr>
      <w:r>
        <w:rPr>
          <w:rFonts w:ascii="Arial" w:cs="Arial" w:eastAsia="Arial" w:hAnsi="Arial"/>
          <w:b/>
          <w:bCs/>
          <w:color w:val="333333"/>
          <w:sz w:val="22"/>
          <w:szCs w:val="22"/>
        </w:rPr>
        <w:t xml:space="preserve">Fix</w:t>
      </w:r>
    </w:p>
    <w:p>
      <w:pPr>
        <w:shd w:fill="F0F0F0" w:val="clear"/>
        <w:spacing w:after="80" w:before="80"/>
        <w:ind w:left="360"/>
      </w:pPr>
      <w:r>
        <w:rPr>
          <w:rFonts w:ascii="Courier New" w:cs="Courier New" w:eastAsia="Courier New" w:hAnsi="Courier New"/>
          <w:color w:val="333333"/>
          <w:sz w:val="19"/>
          <w:szCs w:val="19"/>
        </w:rPr>
        <w:t xml:space="preserve">// In supabase client config, ensure:</w:t>
      </w:r>
    </w:p>
    <w:p>
      <w:pPr>
        <w:shd w:fill="F0F0F0" w:val="clear"/>
        <w:spacing w:after="80" w:before="80"/>
        <w:ind w:left="360"/>
      </w:pPr>
      <w:r>
        <w:rPr>
          <w:rFonts w:ascii="Courier New" w:cs="Courier New" w:eastAsia="Courier New" w:hAnsi="Courier New"/>
          <w:color w:val="333333"/>
          <w:sz w:val="19"/>
          <w:szCs w:val="19"/>
        </w:rPr>
        <w:t xml:space="preserve">const supabase = createClient(url, key, {</w:t>
      </w:r>
    </w:p>
    <w:p>
      <w:pPr>
        <w:shd w:fill="F0F0F0" w:val="clear"/>
        <w:spacing w:after="80" w:before="80"/>
        <w:ind w:left="360"/>
      </w:pPr>
      <w:r>
        <w:rPr>
          <w:rFonts w:ascii="Courier New" w:cs="Courier New" w:eastAsia="Courier New" w:hAnsi="Courier New"/>
          <w:color w:val="333333"/>
          <w:sz w:val="19"/>
          <w:szCs w:val="19"/>
        </w:rPr>
        <w:t xml:space="preserve">  auth: {</w:t>
      </w:r>
    </w:p>
    <w:p>
      <w:pPr>
        <w:shd w:fill="F0F0F0" w:val="clear"/>
        <w:spacing w:after="80" w:before="80"/>
        <w:ind w:left="360"/>
      </w:pPr>
      <w:r>
        <w:rPr>
          <w:rFonts w:ascii="Courier New" w:cs="Courier New" w:eastAsia="Courier New" w:hAnsi="Courier New"/>
          <w:color w:val="333333"/>
          <w:sz w:val="19"/>
          <w:szCs w:val="19"/>
        </w:rPr>
        <w:t xml:space="preserve">    persistSession: true,       // should be default</w:t>
      </w:r>
    </w:p>
    <w:p>
      <w:pPr>
        <w:shd w:fill="F0F0F0" w:val="clear"/>
        <w:spacing w:after="80" w:before="80"/>
        <w:ind w:left="360"/>
      </w:pPr>
      <w:r>
        <w:rPr>
          <w:rFonts w:ascii="Courier New" w:cs="Courier New" w:eastAsia="Courier New" w:hAnsi="Courier New"/>
          <w:color w:val="333333"/>
          <w:sz w:val="19"/>
          <w:szCs w:val="19"/>
        </w:rPr>
        <w:t xml:space="preserve">    autoRefreshToken: true,      // should be default</w:t>
      </w:r>
    </w:p>
    <w:p>
      <w:pPr>
        <w:shd w:fill="F0F0F0" w:val="clear"/>
        <w:spacing w:after="80" w:before="80"/>
        <w:ind w:left="360"/>
      </w:pPr>
      <w:r>
        <w:rPr>
          <w:rFonts w:ascii="Courier New" w:cs="Courier New" w:eastAsia="Courier New" w:hAnsi="Courier New"/>
          <w:color w:val="333333"/>
          <w:sz w:val="19"/>
          <w:szCs w:val="19"/>
        </w:rPr>
        <w:t xml:space="preserve">    storageKey: "terrainforge-auth",</w:t>
      </w:r>
    </w:p>
    <w:p>
      <w:pPr>
        <w:shd w:fill="F0F0F0" w:val="clear"/>
        <w:spacing w:after="80" w:before="80"/>
        <w:ind w:left="360"/>
      </w:pPr>
      <w:r>
        <w:rPr>
          <w:rFonts w:ascii="Courier New" w:cs="Courier New" w:eastAsia="Courier New" w:hAnsi="Courier New"/>
          <w:color w:val="333333"/>
          <w:sz w:val="19"/>
          <w:szCs w:val="19"/>
        </w:rPr>
        <w:t xml:space="preserve">  }</w:t>
      </w:r>
    </w:p>
    <w:p>
      <w:pPr>
        <w:shd w:fill="F0F0F0" w:val="clear"/>
        <w:spacing w:after="80" w:before="80"/>
        <w:ind w:left="360"/>
      </w:pPr>
      <w:r>
        <w:rPr>
          <w:rFonts w:ascii="Courier New" w:cs="Courier New" w:eastAsia="Courier New" w:hAnsi="Courier New"/>
          <w:color w:val="333333"/>
          <w:sz w:val="19"/>
          <w:szCs w:val="19"/>
        </w:rPr>
        <w:t xml:space="preserve">});</w:t>
      </w:r>
    </w:p>
    <w:p>
      <w:pPr>
        <w:spacing w:after="40"/>
      </w:pPr>
    </w:p>
    <w:p>
      <w:pPr>
        <w:spacing w:after="120"/>
        <w:jc w:val="left"/>
      </w:pPr>
      <w:r>
        <w:rPr>
          <w:rFonts w:ascii="Arial" w:cs="Arial" w:eastAsia="Arial" w:hAnsi="Arial"/>
          <w:color w:val="333333"/>
          <w:sz w:val="21"/>
          <w:szCs w:val="21"/>
        </w:rPr>
        <w:t xml:space="preserve">Also add a "Remember Me" checkbox on the login form. When checked, session expiry extends to 30 days. When unchecked, session expires when the browser closes.</w:t>
      </w:r>
    </w:p>
    <w:p>
      <w:pPr>
        <w:spacing w:after="40"/>
      </w:pPr>
    </w:p>
    <w:p>
      <w:pPr>
        <w:pStyle w:val="Heading2"/>
        <w:spacing w:after="160" w:before="280"/>
      </w:pPr>
      <w:r>
        <w:rPr>
          <w:rFonts w:ascii="Arial" w:cs="Arial" w:eastAsia="Arial" w:hAnsi="Arial"/>
          <w:b/>
          <w:bCs/>
          <w:color w:val="1B5E20"/>
          <w:sz w:val="26"/>
          <w:szCs w:val="26"/>
        </w:rPr>
        <w:t xml:space="preserve">3.7 AI Soil Type Accuracy (Feedback #11)</w:t>
      </w:r>
    </w:p>
    <w:p>
      <w:pPr>
        <w:spacing w:after="120"/>
        <w:jc w:val="left"/>
      </w:pPr>
      <w:r>
        <w:rPr>
          <w:rFonts w:ascii="Arial" w:cs="Arial" w:eastAsia="Arial" w:hAnsi="Arial"/>
          <w:color w:val="333333"/>
          <w:sz w:val="21"/>
          <w:szCs w:val="21"/>
        </w:rPr>
        <w:t xml:space="preserve">If soil type is auto-generated from address, it’s not accurate enough. Two options:</w:t>
      </w:r>
    </w:p>
    <w:p>
      <w:pPr>
        <w:spacing w:after="40"/>
      </w:pPr>
    </w:p>
    <w:p>
      <w:pPr>
        <w:pStyle w:val="ListParagraph"/>
        <w:numPr>
          <w:ilvl w:val="0"/>
          <w:numId w:val="2"/>
        </w:numPr>
        <w:spacing w:after="80"/>
      </w:pPr>
      <w:r>
        <w:rPr>
          <w:rFonts w:ascii="Arial" w:cs="Arial" w:eastAsia="Arial" w:hAnsi="Arial"/>
          <w:color w:val="333333"/>
          <w:sz w:val="21"/>
          <w:szCs w:val="21"/>
        </w:rPr>
        <w:t xml:space="preserve">Option A: Make soil type a manual input with AI suggestion. Show the AI guess but let the contractor override. Most contractors know their local soil conditions.</w:t>
      </w:r>
    </w:p>
    <w:p>
      <w:pPr>
        <w:pStyle w:val="ListParagraph"/>
        <w:numPr>
          <w:ilvl w:val="0"/>
          <w:numId w:val="2"/>
        </w:numPr>
        <w:spacing w:after="80"/>
      </w:pPr>
      <w:r>
        <w:rPr>
          <w:rFonts w:ascii="Arial" w:cs="Arial" w:eastAsia="Arial" w:hAnsi="Arial"/>
          <w:color w:val="333333"/>
          <w:sz w:val="21"/>
          <w:szCs w:val="21"/>
        </w:rPr>
        <w:t xml:space="preserve">Option B: Use USDA Web Soil Survey API for better data, keyed to lat/lon. This gives actual NRCS soil series data rather than a guess.</w:t>
      </w:r>
    </w:p>
    <w:p>
      <w:pPr>
        <w:spacing w:after="40"/>
      </w:pPr>
    </w:p>
    <w:p>
      <w:pPr>
        <w:spacing w:after="120"/>
        <w:jc w:val="left"/>
      </w:pPr>
      <w:r>
        <w:rPr>
          <w:rFonts w:ascii="Arial" w:cs="Arial" w:eastAsia="Arial" w:hAnsi="Arial"/>
          <w:color w:val="333333"/>
          <w:sz w:val="21"/>
          <w:szCs w:val="21"/>
        </w:rPr>
        <w:t xml:space="preserve">Recommendation: Option A is faster to implement and more reliable. Show the AI suggestion with a note like "Based on your area — tap to change." The contractor can pick from a dropdown (clay, loam, sandy, rocky, fill) or type their own.</w:t>
      </w:r>
    </w:p>
    <w:p>
      <w:r>
        <w:br w:type="page"/>
      </w:r>
    </w:p>
    <w:p>
      <w:pPr>
        <w:pStyle w:val="Heading1"/>
        <w:spacing w:after="200" w:before="360"/>
      </w:pPr>
      <w:r>
        <w:rPr>
          <w:rFonts w:ascii="Arial" w:cs="Arial" w:eastAsia="Arial" w:hAnsi="Arial"/>
          <w:b/>
          <w:bCs/>
          <w:color w:val="0E3B14"/>
          <w:sz w:val="32"/>
          <w:szCs w:val="32"/>
        </w:rPr>
        <w:t xml:space="preserve">4. Data Model Principles</w:t>
      </w:r>
    </w:p>
    <w:p>
      <w:pPr>
        <w:spacing w:after="120"/>
        <w:jc w:val="left"/>
      </w:pPr>
      <w:r>
        <w:rPr>
          <w:rFonts w:ascii="Arial" w:cs="Arial" w:eastAsia="Arial" w:hAnsi="Arial"/>
          <w:color w:val="333333"/>
          <w:sz w:val="21"/>
          <w:szCs w:val="21"/>
        </w:rPr>
        <w:t xml:space="preserve">These principles ensure that as we add features, the data model remains logical, object-driven, and traceable. This is the "PIVOTAL" guidance that should be embedded in our engineering culture and CLAUDE.md.</w:t>
      </w:r>
    </w:p>
    <w:p>
      <w:pPr>
        <w:spacing w:after="40"/>
      </w:pPr>
    </w:p>
    <w:p>
      <w:pPr>
        <w:pStyle w:val="Heading2"/>
        <w:spacing w:after="160" w:before="280"/>
      </w:pPr>
      <w:r>
        <w:rPr>
          <w:rFonts w:ascii="Arial" w:cs="Arial" w:eastAsia="Arial" w:hAnsi="Arial"/>
          <w:b/>
          <w:bCs/>
          <w:color w:val="1B5E20"/>
          <w:sz w:val="26"/>
          <w:szCs w:val="26"/>
        </w:rPr>
        <w:t xml:space="preserve">Principle 1: Measurements are King</w:t>
      </w:r>
    </w:p>
    <w:p>
      <w:pPr>
        <w:spacing w:after="120"/>
        <w:jc w:val="left"/>
      </w:pPr>
      <w:r>
        <w:rPr>
          <w:rFonts w:ascii="Arial" w:cs="Arial" w:eastAsia="Arial" w:hAnsi="Arial"/>
          <w:color w:val="333333"/>
          <w:sz w:val="21"/>
          <w:szCs w:val="21"/>
        </w:rPr>
        <w:t xml:space="preserve">Every material quantity must trace back to a real measurement. The chain is: Contractor Measurement → Element Dimension → Formula Calculation → Material Quantity. If any link in this chain is an AI guess with no contractor verification, the output is untrusted.</w:t>
      </w:r>
    </w:p>
    <w:p>
      <w:pPr>
        <w:spacing w:after="40"/>
      </w:pPr>
    </w:p>
    <w:p>
      <w:pPr>
        <w:pStyle w:val="Heading2"/>
        <w:spacing w:after="160" w:before="280"/>
      </w:pPr>
      <w:r>
        <w:rPr>
          <w:rFonts w:ascii="Arial" w:cs="Arial" w:eastAsia="Arial" w:hAnsi="Arial"/>
          <w:b/>
          <w:bCs/>
          <w:color w:val="1B5E20"/>
          <w:sz w:val="26"/>
          <w:szCs w:val="26"/>
        </w:rPr>
        <w:t xml:space="preserve">Principle 2: Objects Reflect Physical Reality</w:t>
      </w:r>
    </w:p>
    <w:p>
      <w:pPr>
        <w:spacing w:after="120"/>
        <w:jc w:val="left"/>
      </w:pPr>
      <w:r>
        <w:rPr>
          <w:rFonts w:ascii="Arial" w:cs="Arial" w:eastAsia="Arial" w:hAnsi="Arial"/>
          <w:color w:val="333333"/>
          <w:sz w:val="21"/>
          <w:szCs w:val="21"/>
        </w:rPr>
        <w:t xml:space="preserve">Data structures should map to things a contractor can point at on a job site. A ProjectElement is a patio, a wall, a garden bed — not an abstract "zone." Materials attach to elements because that’s how contractors think: "the patio needs X pavers and Y base material."</w:t>
      </w:r>
    </w:p>
    <w:p>
      <w:pPr>
        <w:spacing w:after="40"/>
      </w:pPr>
    </w:p>
    <w:p>
      <w:pPr>
        <w:pStyle w:val="Heading2"/>
        <w:spacing w:after="160" w:before="280"/>
      </w:pPr>
      <w:r>
        <w:rPr>
          <w:rFonts w:ascii="Arial" w:cs="Arial" w:eastAsia="Arial" w:hAnsi="Arial"/>
          <w:b/>
          <w:bCs/>
          <w:color w:val="1B5E20"/>
          <w:sz w:val="26"/>
          <w:szCs w:val="26"/>
        </w:rPr>
        <w:t xml:space="preserve">Principle 3: AI Assists, Contractor Decides</w:t>
      </w:r>
    </w:p>
    <w:p>
      <w:pPr>
        <w:spacing w:after="120"/>
        <w:jc w:val="left"/>
      </w:pPr>
      <w:r>
        <w:rPr>
          <w:rFonts w:ascii="Arial" w:cs="Arial" w:eastAsia="Arial" w:hAnsi="Arial"/>
          <w:color w:val="333333"/>
          <w:sz w:val="21"/>
          <w:szCs w:val="21"/>
        </w:rPr>
        <w:t xml:space="preserve">The AI should suggest, estimate, and pre-fill. But every AI-generated value must be editable and clearly marked as "estimated." When the contractor enters a real value, it replaces the estimate and becomes the source of truth. Never silently use an AI estimate where a real measurement exists.</w:t>
      </w:r>
    </w:p>
    <w:p>
      <w:pPr>
        <w:spacing w:after="40"/>
      </w:pPr>
    </w:p>
    <w:p>
      <w:pPr>
        <w:pStyle w:val="Heading2"/>
        <w:spacing w:after="160" w:before="280"/>
      </w:pPr>
      <w:r>
        <w:rPr>
          <w:rFonts w:ascii="Arial" w:cs="Arial" w:eastAsia="Arial" w:hAnsi="Arial"/>
          <w:b/>
          <w:bCs/>
          <w:color w:val="1B5E20"/>
          <w:sz w:val="26"/>
          <w:szCs w:val="26"/>
        </w:rPr>
        <w:t xml:space="preserve">Principle 4: Status Gates Control Visibility</w:t>
      </w:r>
    </w:p>
    <w:p>
      <w:pPr>
        <w:spacing w:after="120"/>
        <w:jc w:val="left"/>
      </w:pPr>
      <w:r>
        <w:rPr>
          <w:rFonts w:ascii="Arial" w:cs="Arial" w:eastAsia="Arial" w:hAnsi="Arial"/>
          <w:color w:val="333333"/>
          <w:sz w:val="21"/>
          <w:szCs w:val="21"/>
        </w:rPr>
        <w:t xml:space="preserve">Project data should only be actionable when the project reaches the right lifecycle stage. Dates on estimates are noise. Material orders on un-approved projects are premature. The status field gates what’s shown and what actions are available.</w:t>
      </w:r>
    </w:p>
    <w:p>
      <w:pPr>
        <w:spacing w:after="40"/>
      </w:pPr>
    </w:p>
    <w:p>
      <w:pPr>
        <w:pStyle w:val="Heading2"/>
        <w:spacing w:after="160" w:before="280"/>
      </w:pPr>
      <w:r>
        <w:rPr>
          <w:rFonts w:ascii="Arial" w:cs="Arial" w:eastAsia="Arial" w:hAnsi="Arial"/>
          <w:b/>
          <w:bCs/>
          <w:color w:val="1B5E20"/>
          <w:sz w:val="26"/>
          <w:szCs w:val="26"/>
        </w:rPr>
        <w:t xml:space="preserve">Principle 5: Industry Formulas are Sacred</w:t>
      </w:r>
    </w:p>
    <w:p>
      <w:pPr>
        <w:spacing w:after="120"/>
        <w:jc w:val="left"/>
      </w:pPr>
      <w:r>
        <w:rPr>
          <w:rFonts w:ascii="Arial" w:cs="Arial" w:eastAsia="Arial" w:hAnsi="Arial"/>
          <w:color w:val="333333"/>
          <w:sz w:val="21"/>
          <w:szCs w:val="21"/>
        </w:rPr>
        <w:t xml:space="preserve">Material quantity formulas must match what contractors learn in the field. sqft/324 x depth for bulk materials. 50lb bag per 65sqft for polymeric sand. 6-inch base minimum. These aren’t configurable preferences — they’re industry standards that should be built into the calculation engine with clear documentation.</w:t>
      </w:r>
    </w:p>
    <w:p>
      <w:pPr>
        <w:spacing w:after="40"/>
      </w:pPr>
    </w:p>
    <w:p>
      <w:pPr>
        <w:pStyle w:val="Heading2"/>
        <w:spacing w:after="160" w:before="280"/>
      </w:pPr>
      <w:r>
        <w:rPr>
          <w:rFonts w:ascii="Arial" w:cs="Arial" w:eastAsia="Arial" w:hAnsi="Arial"/>
          <w:b/>
          <w:bCs/>
          <w:color w:val="1B5E20"/>
          <w:sz w:val="26"/>
          <w:szCs w:val="26"/>
        </w:rPr>
        <w:t xml:space="preserve">Principle 6: Man Hours are the Unit of Labor</w:t>
      </w:r>
    </w:p>
    <w:p>
      <w:pPr>
        <w:spacing w:after="120"/>
        <w:jc w:val="left"/>
      </w:pPr>
      <w:r>
        <w:rPr>
          <w:rFonts w:ascii="Arial" w:cs="Arial" w:eastAsia="Arial" w:hAnsi="Arial"/>
          <w:color w:val="333333"/>
          <w:sz w:val="21"/>
          <w:szCs w:val="21"/>
        </w:rPr>
        <w:t xml:space="preserve">All labor estimation, budgeting, and scheduling must use man-hours as the base unit. Clock hours are derived: clockHours = manHours / crewSize. Display both, but store man-hours. This prevents the confusion between "how long does this task take?" (man-hours) and "when will my crew be done?" (clock hours).</w:t>
      </w:r>
    </w:p>
    <w:p>
      <w:r>
        <w:br w:type="page"/>
      </w:r>
    </w:p>
    <w:p>
      <w:pPr>
        <w:pStyle w:val="Heading1"/>
        <w:spacing w:after="200" w:before="360"/>
      </w:pPr>
      <w:r>
        <w:rPr>
          <w:rFonts w:ascii="Arial" w:cs="Arial" w:eastAsia="Arial" w:hAnsi="Arial"/>
          <w:b/>
          <w:bCs/>
          <w:color w:val="0E3B14"/>
          <w:sz w:val="32"/>
          <w:szCs w:val="32"/>
        </w:rPr>
        <w:t xml:space="preserve">5. Implementation Roadmap</w:t>
      </w:r>
    </w:p>
    <w:p>
      <w:pPr>
        <w:spacing w:after="120"/>
        <w:jc w:val="left"/>
      </w:pPr>
      <w:r>
        <w:rPr>
          <w:rFonts w:ascii="Arial" w:cs="Arial" w:eastAsia="Arial" w:hAnsi="Arial"/>
          <w:color w:val="333333"/>
          <w:sz w:val="21"/>
          <w:szCs w:val="21"/>
        </w:rPr>
        <w:t xml:space="preserve">Organized by priority and dependency. Each phase can be deployed independently.</w:t>
      </w:r>
    </w:p>
    <w:p>
      <w:pPr>
        <w:spacing w:after="40"/>
      </w:pPr>
    </w:p>
    <w:p>
      <w:pPr>
        <w:pStyle w:val="Heading2"/>
        <w:spacing w:after="160" w:before="280"/>
      </w:pPr>
      <w:r>
        <w:rPr>
          <w:rFonts w:ascii="Arial" w:cs="Arial" w:eastAsia="Arial" w:hAnsi="Arial"/>
          <w:b/>
          <w:bCs/>
          <w:color w:val="1B5E20"/>
          <w:sz w:val="26"/>
          <w:szCs w:val="26"/>
        </w:rPr>
        <w:t xml:space="preserve">Phase 1: Critical Fixes (1–2 weeks)</w:t>
      </w:r>
    </w:p>
    <w:p>
      <w:pPr>
        <w:spacing w:after="120"/>
        <w:jc w:val="left"/>
      </w:pPr>
      <w:r>
        <w:rPr>
          <w:rFonts w:ascii="Arial" w:cs="Arial" w:eastAsia="Arial" w:hAnsi="Arial"/>
          <w:color w:val="333333"/>
          <w:sz w:val="21"/>
          <w:szCs w:val="21"/>
        </w:rPr>
        <w:t xml:space="preserve">These are bugs and data corrections that don’t require architecture changes.</w:t>
      </w:r>
    </w:p>
    <w:p>
      <w:pPr>
        <w:pStyle w:val="ListParagraph"/>
        <w:numPr>
          <w:ilvl w:val="0"/>
          <w:numId w:val="2"/>
        </w:numPr>
        <w:spacing w:after="80"/>
      </w:pPr>
      <w:r>
        <w:rPr>
          <w:rFonts w:ascii="Arial" w:cs="Arial" w:eastAsia="Arial" w:hAnsi="Arial"/>
          <w:color w:val="333333"/>
          <w:sz w:val="21"/>
          <w:szCs w:val="21"/>
        </w:rPr>
        <w:t xml:space="preserve">Fix polymeric sand coverage: 40 → 65 sqft/bag in DEFAULT_MATERIALS and migration</w:t>
      </w:r>
    </w:p>
    <w:p>
      <w:pPr>
        <w:pStyle w:val="ListParagraph"/>
        <w:numPr>
          <w:ilvl w:val="0"/>
          <w:numId w:val="2"/>
        </w:numPr>
        <w:spacing w:after="80"/>
      </w:pPr>
      <w:r>
        <w:rPr>
          <w:rFonts w:ascii="Arial" w:cs="Arial" w:eastAsia="Arial" w:hAnsi="Arial"/>
          <w:color w:val="333333"/>
          <w:sz w:val="21"/>
          <w:szCs w:val="21"/>
        </w:rPr>
        <w:t xml:space="preserve">Add base depth minimum (6″) enforcement in computeQty()</w:t>
      </w:r>
    </w:p>
    <w:p>
      <w:pPr>
        <w:pStyle w:val="ListParagraph"/>
        <w:numPr>
          <w:ilvl w:val="0"/>
          <w:numId w:val="2"/>
        </w:numPr>
        <w:spacing w:after="80"/>
      </w:pPr>
      <w:r>
        <w:rPr>
          <w:rFonts w:ascii="Arial" w:cs="Arial" w:eastAsia="Arial" w:hAnsi="Arial"/>
          <w:color w:val="333333"/>
          <w:sz w:val="21"/>
          <w:szCs w:val="21"/>
        </w:rPr>
        <w:t xml:space="preserve">Fix equipment maintenance UI bug</w:t>
      </w:r>
    </w:p>
    <w:p>
      <w:pPr>
        <w:pStyle w:val="ListParagraph"/>
        <w:numPr>
          <w:ilvl w:val="0"/>
          <w:numId w:val="2"/>
        </w:numPr>
        <w:spacing w:after="80"/>
      </w:pPr>
      <w:r>
        <w:rPr>
          <w:rFonts w:ascii="Arial" w:cs="Arial" w:eastAsia="Arial" w:hAnsi="Arial"/>
          <w:color w:val="333333"/>
          <w:sz w:val="21"/>
          <w:szCs w:val="21"/>
        </w:rPr>
        <w:t xml:space="preserve">Fix session persistence (Supabase auth config)</w:t>
      </w:r>
    </w:p>
    <w:p>
      <w:pPr>
        <w:pStyle w:val="ListParagraph"/>
        <w:numPr>
          <w:ilvl w:val="0"/>
          <w:numId w:val="2"/>
        </w:numPr>
        <w:spacing w:after="80"/>
      </w:pPr>
      <w:r>
        <w:rPr>
          <w:rFonts w:ascii="Arial" w:cs="Arial" w:eastAsia="Arial" w:hAnsi="Arial"/>
          <w:color w:val="333333"/>
          <w:sz w:val="21"/>
          <w:szCs w:val="21"/>
        </w:rPr>
        <w:t xml:space="preserve">Add formula documentation comments in manifest.ts</w:t>
      </w:r>
    </w:p>
    <w:p>
      <w:pPr>
        <w:pStyle w:val="ListParagraph"/>
        <w:numPr>
          <w:ilvl w:val="0"/>
          <w:numId w:val="2"/>
        </w:numPr>
        <w:spacing w:after="80"/>
      </w:pPr>
      <w:r>
        <w:rPr>
          <w:rFonts w:ascii="Arial" w:cs="Arial" w:eastAsia="Arial" w:hAnsi="Arial"/>
          <w:color w:val="333333"/>
          <w:sz w:val="21"/>
          <w:szCs w:val="21"/>
        </w:rPr>
        <w:t xml:space="preserve">Make soil type editable with AI as suggestion only</w:t>
      </w:r>
    </w:p>
    <w:p>
      <w:pPr>
        <w:spacing w:after="40"/>
      </w:pPr>
    </w:p>
    <w:p>
      <w:pPr>
        <w:pStyle w:val="Heading2"/>
        <w:spacing w:after="160" w:before="280"/>
      </w:pPr>
      <w:r>
        <w:rPr>
          <w:rFonts w:ascii="Arial" w:cs="Arial" w:eastAsia="Arial" w:hAnsi="Arial"/>
          <w:b/>
          <w:bCs/>
          <w:color w:val="1B5E20"/>
          <w:sz w:val="26"/>
          <w:szCs w:val="26"/>
        </w:rPr>
        <w:t xml:space="preserve">Phase 2: Measurement Input (2–3 weeks)</w:t>
      </w:r>
    </w:p>
    <w:p>
      <w:pPr>
        <w:spacing w:after="120"/>
        <w:jc w:val="left"/>
      </w:pPr>
      <w:r>
        <w:rPr>
          <w:rFonts w:ascii="Arial" w:cs="Arial" w:eastAsia="Arial" w:hAnsi="Arial"/>
          <w:color w:val="333333"/>
          <w:sz w:val="21"/>
          <w:szCs w:val="21"/>
        </w:rPr>
        <w:t xml:space="preserve">The biggest architectural change. Requires new database table, wizard step, and manifest engine updates.</w:t>
      </w:r>
    </w:p>
    <w:p>
      <w:pPr>
        <w:pStyle w:val="ListParagraph"/>
        <w:numPr>
          <w:ilvl w:val="0"/>
          <w:numId w:val="2"/>
        </w:numPr>
        <w:spacing w:after="80"/>
      </w:pPr>
      <w:r>
        <w:rPr>
          <w:rFonts w:ascii="Arial" w:cs="Arial" w:eastAsia="Arial" w:hAnsi="Arial"/>
          <w:color w:val="333333"/>
          <w:sz w:val="21"/>
          <w:szCs w:val="21"/>
        </w:rPr>
        <w:t xml:space="preserve">Design and create project_elements table with RLS</w:t>
      </w:r>
    </w:p>
    <w:p>
      <w:pPr>
        <w:pStyle w:val="ListParagraph"/>
        <w:numPr>
          <w:ilvl w:val="0"/>
          <w:numId w:val="2"/>
        </w:numPr>
        <w:spacing w:after="80"/>
      </w:pPr>
      <w:r>
        <w:rPr>
          <w:rFonts w:ascii="Arial" w:cs="Arial" w:eastAsia="Arial" w:hAnsi="Arial"/>
          <w:color w:val="333333"/>
          <w:sz w:val="21"/>
          <w:szCs w:val="21"/>
        </w:rPr>
        <w:t xml:space="preserve">Define ProjectElement TypeScript interface and store integration</w:t>
      </w:r>
    </w:p>
    <w:p>
      <w:pPr>
        <w:pStyle w:val="ListParagraph"/>
        <w:numPr>
          <w:ilvl w:val="0"/>
          <w:numId w:val="2"/>
        </w:numPr>
        <w:spacing w:after="80"/>
      </w:pPr>
      <w:r>
        <w:rPr>
          <w:rFonts w:ascii="Arial" w:cs="Arial" w:eastAsia="Arial" w:hAnsi="Arial"/>
          <w:color w:val="333333"/>
          <w:sz w:val="21"/>
          <w:szCs w:val="21"/>
        </w:rPr>
        <w:t xml:space="preserve">Build "Project Measurements" wizard step with element-based input</w:t>
      </w:r>
    </w:p>
    <w:p>
      <w:pPr>
        <w:pStyle w:val="ListParagraph"/>
        <w:numPr>
          <w:ilvl w:val="0"/>
          <w:numId w:val="2"/>
        </w:numPr>
        <w:spacing w:after="80"/>
      </w:pPr>
      <w:r>
        <w:rPr>
          <w:rFonts w:ascii="Arial" w:cs="Arial" w:eastAsia="Arial" w:hAnsi="Arial"/>
          <w:color w:val="333333"/>
          <w:sz w:val="21"/>
          <w:szCs w:val="21"/>
        </w:rPr>
        <w:t xml:space="preserve">Update manifest engine to calculate quantities from element dimensions</w:t>
      </w:r>
    </w:p>
    <w:p>
      <w:pPr>
        <w:pStyle w:val="ListParagraph"/>
        <w:numPr>
          <w:ilvl w:val="0"/>
          <w:numId w:val="2"/>
        </w:numPr>
        <w:spacing w:after="80"/>
      </w:pPr>
      <w:r>
        <w:rPr>
          <w:rFonts w:ascii="Arial" w:cs="Arial" w:eastAsia="Arial" w:hAnsi="Arial"/>
          <w:color w:val="333333"/>
          <w:sz w:val="21"/>
          <w:szCs w:val="21"/>
        </w:rPr>
        <w:t xml:space="preserve">Maintain backward compatibility with existing projectMaterials JSONB path</w:t>
      </w:r>
    </w:p>
    <w:p>
      <w:pPr>
        <w:pStyle w:val="ListParagraph"/>
        <w:numPr>
          <w:ilvl w:val="0"/>
          <w:numId w:val="2"/>
        </w:numPr>
        <w:spacing w:after="80"/>
      </w:pPr>
      <w:r>
        <w:rPr>
          <w:rFonts w:ascii="Arial" w:cs="Arial" w:eastAsia="Arial" w:hAnsi="Arial"/>
          <w:color w:val="333333"/>
          <w:sz w:val="21"/>
          <w:szCs w:val="21"/>
        </w:rPr>
        <w:t xml:space="preserve">AI suggests elements based on project type but contractor confirms/edits</w:t>
      </w:r>
    </w:p>
    <w:p>
      <w:pPr>
        <w:spacing w:after="40"/>
      </w:pPr>
    </w:p>
    <w:p>
      <w:pPr>
        <w:pStyle w:val="Heading2"/>
        <w:spacing w:after="160" w:before="280"/>
      </w:pPr>
      <w:r>
        <w:rPr>
          <w:rFonts w:ascii="Arial" w:cs="Arial" w:eastAsia="Arial" w:hAnsi="Arial"/>
          <w:b/>
          <w:bCs/>
          <w:color w:val="1B5E20"/>
          <w:sz w:val="26"/>
          <w:szCs w:val="26"/>
        </w:rPr>
        <w:t xml:space="preserve">Phase 3: Project Lifecycle (1–2 weeks)</w:t>
      </w:r>
    </w:p>
    <w:p>
      <w:pPr>
        <w:spacing w:after="120"/>
        <w:jc w:val="left"/>
      </w:pPr>
      <w:r>
        <w:rPr>
          <w:rFonts w:ascii="Arial" w:cs="Arial" w:eastAsia="Arial" w:hAnsi="Arial"/>
          <w:color w:val="333333"/>
          <w:sz w:val="21"/>
          <w:szCs w:val="21"/>
        </w:rPr>
        <w:t xml:space="preserve">Status model expansion. Mostly UI and workflow changes with a small migration.</w:t>
      </w:r>
    </w:p>
    <w:p>
      <w:pPr>
        <w:pStyle w:val="ListParagraph"/>
        <w:numPr>
          <w:ilvl w:val="0"/>
          <w:numId w:val="2"/>
        </w:numPr>
        <w:spacing w:after="80"/>
      </w:pPr>
      <w:r>
        <w:rPr>
          <w:rFonts w:ascii="Arial" w:cs="Arial" w:eastAsia="Arial" w:hAnsi="Arial"/>
          <w:color w:val="333333"/>
          <w:sz w:val="21"/>
          <w:szCs w:val="21"/>
        </w:rPr>
        <w:t xml:space="preserve">Expand project status CHECK constraint with new values</w:t>
      </w:r>
    </w:p>
    <w:p>
      <w:pPr>
        <w:pStyle w:val="ListParagraph"/>
        <w:numPr>
          <w:ilvl w:val="0"/>
          <w:numId w:val="2"/>
        </w:numPr>
        <w:spacing w:after="80"/>
      </w:pPr>
      <w:r>
        <w:rPr>
          <w:rFonts w:ascii="Arial" w:cs="Arial" w:eastAsia="Arial" w:hAnsi="Arial"/>
          <w:color w:val="333333"/>
          <w:sz w:val="21"/>
          <w:szCs w:val="21"/>
        </w:rPr>
        <w:t xml:space="preserve">Add approved_at and actual_start_date columns</w:t>
      </w:r>
    </w:p>
    <w:p>
      <w:pPr>
        <w:pStyle w:val="ListParagraph"/>
        <w:numPr>
          <w:ilvl w:val="0"/>
          <w:numId w:val="2"/>
        </w:numPr>
        <w:spacing w:after="80"/>
      </w:pPr>
      <w:r>
        <w:rPr>
          <w:rFonts w:ascii="Arial" w:cs="Arial" w:eastAsia="Arial" w:hAnsi="Arial"/>
          <w:color w:val="333333"/>
          <w:sz w:val="21"/>
          <w:szCs w:val="21"/>
        </w:rPr>
        <w:t xml:space="preserve">Update wizard to create projects as "estimate" by default</w:t>
      </w:r>
    </w:p>
    <w:p>
      <w:pPr>
        <w:pStyle w:val="ListParagraph"/>
        <w:numPr>
          <w:ilvl w:val="0"/>
          <w:numId w:val="2"/>
        </w:numPr>
        <w:spacing w:after="80"/>
      </w:pPr>
      <w:r>
        <w:rPr>
          <w:rFonts w:ascii="Arial" w:cs="Arial" w:eastAsia="Arial" w:hAnsi="Arial"/>
          <w:color w:val="333333"/>
          <w:sz w:val="21"/>
          <w:szCs w:val="21"/>
        </w:rPr>
        <w:t xml:space="preserve">Add pipeline/kanban view to Projects Hub</w:t>
      </w:r>
    </w:p>
    <w:p>
      <w:pPr>
        <w:pStyle w:val="ListParagraph"/>
        <w:numPr>
          <w:ilvl w:val="0"/>
          <w:numId w:val="2"/>
        </w:numPr>
        <w:spacing w:after="80"/>
      </w:pPr>
      <w:r>
        <w:rPr>
          <w:rFonts w:ascii="Arial" w:cs="Arial" w:eastAsia="Arial" w:hAnsi="Arial"/>
          <w:color w:val="333333"/>
          <w:sz w:val="21"/>
          <w:szCs w:val="21"/>
        </w:rPr>
        <w:t xml:space="preserve">Gate start/end date fields behind "approved" status</w:t>
      </w:r>
    </w:p>
    <w:p>
      <w:pPr>
        <w:pStyle w:val="ListParagraph"/>
        <w:numPr>
          <w:ilvl w:val="0"/>
          <w:numId w:val="2"/>
        </w:numPr>
        <w:spacing w:after="80"/>
      </w:pPr>
      <w:r>
        <w:rPr>
          <w:rFonts w:ascii="Arial" w:cs="Arial" w:eastAsia="Arial" w:hAnsi="Arial"/>
          <w:color w:val="333333"/>
          <w:sz w:val="21"/>
          <w:szCs w:val="21"/>
        </w:rPr>
        <w:t xml:space="preserve">Update calendar to filter by scheduled/in_progress only</w:t>
      </w:r>
    </w:p>
    <w:p>
      <w:pPr>
        <w:spacing w:after="40"/>
      </w:pPr>
    </w:p>
    <w:p>
      <w:pPr>
        <w:pStyle w:val="Heading2"/>
        <w:spacing w:after="160" w:before="280"/>
      </w:pPr>
      <w:r>
        <w:rPr>
          <w:rFonts w:ascii="Arial" w:cs="Arial" w:eastAsia="Arial" w:hAnsi="Arial"/>
          <w:b/>
          <w:bCs/>
          <w:color w:val="1B5E20"/>
          <w:sz w:val="26"/>
          <w:szCs w:val="26"/>
        </w:rPr>
        <w:t xml:space="preserve">Phase 4: Man Hours Clarity (1 week)</w:t>
      </w:r>
    </w:p>
    <w:p>
      <w:pPr>
        <w:spacing w:after="120"/>
        <w:jc w:val="left"/>
      </w:pPr>
      <w:r>
        <w:rPr>
          <w:rFonts w:ascii="Arial" w:cs="Arial" w:eastAsia="Arial" w:hAnsi="Arial"/>
          <w:color w:val="333333"/>
          <w:sz w:val="21"/>
          <w:szCs w:val="21"/>
        </w:rPr>
        <w:t xml:space="preserve">Rename and clarify the hours model across tasks and scheduling.</w:t>
      </w:r>
    </w:p>
    <w:p>
      <w:pPr>
        <w:pStyle w:val="ListParagraph"/>
        <w:numPr>
          <w:ilvl w:val="0"/>
          <w:numId w:val="2"/>
        </w:numPr>
        <w:spacing w:after="80"/>
      </w:pPr>
      <w:r>
        <w:rPr>
          <w:rFonts w:ascii="Arial" w:cs="Arial" w:eastAsia="Arial" w:hAnsi="Arial"/>
          <w:color w:val="333333"/>
          <w:sz w:val="21"/>
          <w:szCs w:val="21"/>
        </w:rPr>
        <w:t xml:space="preserve">Rename estimatedHours to estimatedManHours in task model</w:t>
      </w:r>
    </w:p>
    <w:p>
      <w:pPr>
        <w:pStyle w:val="ListParagraph"/>
        <w:numPr>
          <w:ilvl w:val="0"/>
          <w:numId w:val="2"/>
        </w:numPr>
        <w:spacing w:after="80"/>
      </w:pPr>
      <w:r>
        <w:rPr>
          <w:rFonts w:ascii="Arial" w:cs="Arial" w:eastAsia="Arial" w:hAnsi="Arial"/>
          <w:color w:val="333333"/>
          <w:sz w:val="21"/>
          <w:szCs w:val="21"/>
        </w:rPr>
        <w:t xml:space="preserve">Add crewSizeForTask optional override</w:t>
      </w:r>
    </w:p>
    <w:p>
      <w:pPr>
        <w:pStyle w:val="ListParagraph"/>
        <w:numPr>
          <w:ilvl w:val="0"/>
          <w:numId w:val="2"/>
        </w:numPr>
        <w:spacing w:after="80"/>
      </w:pPr>
      <w:r>
        <w:rPr>
          <w:rFonts w:ascii="Arial" w:cs="Arial" w:eastAsia="Arial" w:hAnsi="Arial"/>
          <w:color w:val="333333"/>
          <w:sz w:val="21"/>
          <w:szCs w:val="21"/>
        </w:rPr>
        <w:t xml:space="preserve">Display both man-hours and clock-hours on schedule views</w:t>
      </w:r>
    </w:p>
    <w:p>
      <w:pPr>
        <w:pStyle w:val="ListParagraph"/>
        <w:numPr>
          <w:ilvl w:val="0"/>
          <w:numId w:val="2"/>
        </w:numPr>
        <w:spacing w:after="80"/>
      </w:pPr>
      <w:r>
        <w:rPr>
          <w:rFonts w:ascii="Arial" w:cs="Arial" w:eastAsia="Arial" w:hAnsi="Arial"/>
          <w:color w:val="333333"/>
          <w:sz w:val="21"/>
          <w:szCs w:val="21"/>
        </w:rPr>
        <w:t xml:space="preserve">Update AI prompt to explicitly generate man-hours</w:t>
      </w:r>
    </w:p>
    <w:p>
      <w:pPr>
        <w:pStyle w:val="ListParagraph"/>
        <w:numPr>
          <w:ilvl w:val="0"/>
          <w:numId w:val="2"/>
        </w:numPr>
        <w:spacing w:after="80"/>
      </w:pPr>
      <w:r>
        <w:rPr>
          <w:rFonts w:ascii="Arial" w:cs="Arial" w:eastAsia="Arial" w:hAnsi="Arial"/>
          <w:color w:val="333333"/>
          <w:sz w:val="21"/>
          <w:szCs w:val="21"/>
        </w:rPr>
        <w:t xml:space="preserve">Update budget calculations to use manHours x rate</w:t>
      </w:r>
    </w:p>
    <w:p>
      <w:pPr>
        <w:spacing w:after="40"/>
      </w:pPr>
    </w:p>
    <w:p>
      <w:pPr>
        <w:spacing w:after="4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5E20" w:sz="6"/>
              <w:left w:val="single" w:color="E0E0E0" w:sz="1"/>
              <w:bottom w:val="single" w:color="E0E0E0" w:sz="1"/>
              <w:right w:val="single" w:color="E0E0E0" w:sz="1"/>
            </w:tcBorders>
            <w:shd w:fill="F1F8E9" w:val="clear"/>
            <w:tcMar>
              <w:top w:type="dxa" w:w="200"/>
              <w:left w:type="dxa" w:w="300"/>
              <w:bottom w:type="dxa" w:w="200"/>
              <w:right w:type="dxa" w:w="300"/>
            </w:tcMar>
          </w:tcPr>
          <w:p>
            <w:pPr>
              <w:spacing w:after="120"/>
            </w:pPr>
            <w:r>
              <w:rPr>
                <w:rFonts w:ascii="Arial" w:cs="Arial" w:eastAsia="Arial" w:hAnsi="Arial"/>
                <w:b/>
                <w:bCs/>
                <w:color w:val="0E3B14"/>
                <w:sz w:val="24"/>
                <w:szCs w:val="24"/>
              </w:rPr>
              <w:t xml:space="preserve">Bottom Line</w:t>
            </w:r>
          </w:p>
          <w:p>
            <w:r>
              <w:rPr>
                <w:rFonts w:ascii="Arial" w:cs="Arial" w:eastAsia="Arial" w:hAnsi="Arial"/>
                <w:color w:val="444444"/>
                <w:sz w:val="21"/>
                <w:szCs w:val="21"/>
              </w:rPr>
              <w:t xml:space="preserve">The contractor’s feedback validates that TerrainForge is targeting the right problems. He’s not asking for different features — he’s asking for the existing features to be grounded in real measurements and correct industry formulas. The measurement-input system is the single most impactful change we can make. Everything else (formula fixes, lifecycle, session, equipment) is either a bug fix or a natural extension of getting the core data model right.</w:t>
            </w:r>
          </w:p>
        </w:tc>
      </w:tr>
    </w:tbl>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spacing w:after="0"/>
    </w:pPr>
    <w:r>
      <w:rPr>
        <w:rFonts w:ascii="Arial" w:cs="Arial" w:eastAsia="Arial" w:hAnsi="Arial"/>
        <w:b/>
        <w:bCs/>
        <w:color w:val="1B5E20"/>
        <w:sz w:val="20"/>
        <w:szCs w:val="20"/>
      </w:rPr>
      <w:t xml:space="preserve">TerrainForge</w:t>
    </w:r>
    <w:r>
      <w:rPr>
        <w:rFonts w:ascii="Arial" w:cs="Arial" w:eastAsia="Arial" w:hAnsi="Arial"/>
        <w:color w:val="888888"/>
        <w:sz w:val="18"/>
        <w:szCs w:val="18"/>
      </w:rPr>
      <w:t xml:space="preserve">  |  Contractor Feedback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3B1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2026-04-05T05:02:56.253Z</dcterms:created>
  <dcterms:modified xsi:type="dcterms:W3CDTF">2026-04-05T05:02:56.253Z</dcterms:modified>
</cp:coreProperties>
</file>

<file path=docProps/custom.xml><?xml version="1.0" encoding="utf-8"?>
<Properties xmlns="http://schemas.openxmlformats.org/officeDocument/2006/custom-properties" xmlns:vt="http://schemas.openxmlformats.org/officeDocument/2006/docPropsVTypes"/>
</file>