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广州市白云区标准地址基准库建设项目 - 详细功能测试用例</w:t>
      </w:r>
    </w:p>
    <w:p>
      <w:r>
        <w:rPr>
          <w:b/>
        </w:rPr>
        <w:t>说明：</w:t>
        <w:br/>
      </w:r>
      <w:r>
        <w:t>本文档严格按照《广州市白云区政务服务和数据管理局标准地址基准库建设项目投标文件》中的建设内容表模块结构生成测试用例。模块/功能列与原文档中的编号和标题保持一致：</w:t>
        <w:br/>
        <w:t>- 1.1.1 标准地址数据同步</w:t>
        <w:br/>
        <w:t>- 1.1.2 建立标准化地址数据底数库</w:t>
        <w:br/>
        <w:t>- 1.1.3 电子地图</w:t>
        <w:br/>
        <w:t>- 1.2.1 标准地址批量查询能力</w:t>
        <w:br/>
        <w:t>- 1.2.2 系统对接</w:t>
        <w:br/>
        <w:t>- 1.3.1 地址标准化</w:t>
        <w:br/>
        <w:t>- 1.3.2 批量转化</w:t>
        <w:br/>
        <w:t>- 1.4.1 线索清单</w:t>
        <w:br/>
        <w:t>- 1.4.2 线索识别</w:t>
        <w:br/>
        <w:t>- 1.4.3 线索推送</w:t>
        <w:br/>
        <w:t>- 1.4.4 标准地址更新</w:t>
        <w:br/>
        <w:t>- 1.5.1 匹配模型建设</w:t>
        <w:br/>
        <w:t>- 1.5.2 匹配结果管理</w:t>
        <w:br/>
        <w:t>- 1.6.1 统一查询功能</w:t>
        <w:br/>
        <w:t>- 1.6.2 地址上图</w:t>
        <w:br/>
        <w:t>- 1.7.1 智能匹配</w:t>
        <w:br/>
        <w:t>- 1.7.2 人工处理</w:t>
        <w:br/>
        <w:br/>
        <w:t>共生成 94 条测试用例，覆盖正常场景、异常场景、边界值分析、性能测试和安全测试。</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6"/>
              </w:rPr>
              <w:t>用例编号 (Case ID)</w:t>
            </w:r>
          </w:p>
        </w:tc>
        <w:tc>
          <w:tcPr>
            <w:tcW w:type="dxa" w:w="960"/>
          </w:tcPr>
          <w:p>
            <w:r>
              <w:rPr>
                <w:b/>
                <w:sz w:val="16"/>
              </w:rPr>
              <w:t>模块/功能 (Module)</w:t>
            </w:r>
          </w:p>
        </w:tc>
        <w:tc>
          <w:tcPr>
            <w:tcW w:type="dxa" w:w="960"/>
          </w:tcPr>
          <w:p>
            <w:r>
              <w:rPr>
                <w:b/>
                <w:sz w:val="16"/>
              </w:rPr>
              <w:t>用例标题 (Case Title)</w:t>
            </w:r>
          </w:p>
        </w:tc>
        <w:tc>
          <w:tcPr>
            <w:tcW w:type="dxa" w:w="960"/>
          </w:tcPr>
          <w:p>
            <w:r>
              <w:rPr>
                <w:b/>
                <w:sz w:val="16"/>
              </w:rPr>
              <w:t>前置条件 (Preconditions)</w:t>
            </w:r>
          </w:p>
        </w:tc>
        <w:tc>
          <w:tcPr>
            <w:tcW w:type="dxa" w:w="960"/>
          </w:tcPr>
          <w:p>
            <w:r>
              <w:rPr>
                <w:b/>
                <w:sz w:val="16"/>
              </w:rPr>
              <w:t>测试步骤 (Test Steps)</w:t>
            </w:r>
          </w:p>
        </w:tc>
        <w:tc>
          <w:tcPr>
            <w:tcW w:type="dxa" w:w="960"/>
          </w:tcPr>
          <w:p>
            <w:r>
              <w:rPr>
                <w:b/>
                <w:sz w:val="16"/>
              </w:rPr>
              <w:t>测试数据 (Test Data)</w:t>
            </w:r>
          </w:p>
        </w:tc>
        <w:tc>
          <w:tcPr>
            <w:tcW w:type="dxa" w:w="960"/>
          </w:tcPr>
          <w:p>
            <w:r>
              <w:rPr>
                <w:b/>
                <w:sz w:val="16"/>
              </w:rPr>
              <w:t>预期结果 (Expected Result)</w:t>
            </w:r>
          </w:p>
        </w:tc>
        <w:tc>
          <w:tcPr>
            <w:tcW w:type="dxa" w:w="960"/>
          </w:tcPr>
          <w:p>
            <w:r>
              <w:rPr>
                <w:b/>
                <w:sz w:val="16"/>
              </w:rPr>
              <w:t>优先级 (Priority: P0/P1/P2)</w:t>
            </w:r>
          </w:p>
        </w:tc>
        <w:tc>
          <w:tcPr>
            <w:tcW w:type="dxa" w:w="960"/>
          </w:tcPr>
          <w:p>
            <w:r>
              <w:rPr>
                <w:b/>
                <w:sz w:val="16"/>
              </w:rPr>
              <w:t>用例类型 (Type: 功能/界面/异常/性能/安全)</w:t>
            </w:r>
          </w:p>
        </w:tc>
      </w:tr>
      <w:tr>
        <w:tc>
          <w:tcPr>
            <w:tcW w:type="dxa" w:w="960"/>
          </w:tcPr>
          <w:p>
            <w:r>
              <w:rPr>
                <w:sz w:val="14"/>
              </w:rPr>
              <w:t>SJK-TB-001</w:t>
            </w:r>
          </w:p>
        </w:tc>
        <w:tc>
          <w:tcPr>
            <w:tcW w:type="dxa" w:w="960"/>
          </w:tcPr>
          <w:p>
            <w:r>
              <w:rPr>
                <w:sz w:val="14"/>
              </w:rPr>
              <w:t>1.1.1 标准地址数据同步</w:t>
            </w:r>
          </w:p>
        </w:tc>
        <w:tc>
          <w:tcPr>
            <w:tcW w:type="dxa" w:w="960"/>
          </w:tcPr>
          <w:p>
            <w:r>
              <w:rPr>
                <w:sz w:val="14"/>
              </w:rPr>
              <w:t>定期接口数据获取（正常场景）</w:t>
            </w:r>
          </w:p>
        </w:tc>
        <w:tc>
          <w:tcPr>
            <w:tcW w:type="dxa" w:w="960"/>
          </w:tcPr>
          <w:p>
            <w:r>
              <w:rPr>
                <w:sz w:val="14"/>
              </w:rPr>
              <w:t>1.系统已配置白云区政务大数据平台接口参数</w:t>
              <w:br/>
              <w:t>2.网络连接正常</w:t>
              <w:br/>
              <w:t>3.接口认证凭据有效</w:t>
            </w:r>
          </w:p>
        </w:tc>
        <w:tc>
          <w:tcPr>
            <w:tcW w:type="dxa" w:w="960"/>
          </w:tcPr>
          <w:p>
            <w:r>
              <w:rPr>
                <w:sz w:val="14"/>
              </w:rPr>
              <w:t>1.配置定时任务（如每日凌晨2点）</w:t>
              <w:br/>
              <w:t>2.触发手动同步</w:t>
              <w:br/>
              <w:t>3.查看同步任务执行状态</w:t>
              <w:br/>
              <w:t>4.校验获取的数据记录数</w:t>
              <w:br/>
              <w:t>5.抽样核对数据内容完整性</w:t>
            </w:r>
          </w:p>
        </w:tc>
        <w:tc>
          <w:tcPr>
            <w:tcW w:type="dxa" w:w="960"/>
          </w:tcPr>
          <w:p>
            <w:r>
              <w:rPr>
                <w:sz w:val="14"/>
              </w:rPr>
              <w:t>接口认证Token；测试环境标准地址样本5000条</w:t>
            </w:r>
          </w:p>
        </w:tc>
        <w:tc>
          <w:tcPr>
            <w:tcW w:type="dxa" w:w="960"/>
          </w:tcPr>
          <w:p>
            <w:r>
              <w:rPr>
                <w:sz w:val="14"/>
              </w:rPr>
              <w:t>同步任务成功完成；获取数据与平台源数据一致；同步日志记录完整；无数据丢失或损坏</w:t>
            </w:r>
          </w:p>
        </w:tc>
        <w:tc>
          <w:tcPr>
            <w:tcW w:type="dxa" w:w="960"/>
          </w:tcPr>
          <w:p>
            <w:r>
              <w:rPr>
                <w:sz w:val="14"/>
              </w:rPr>
              <w:t>P0</w:t>
            </w:r>
          </w:p>
        </w:tc>
        <w:tc>
          <w:tcPr>
            <w:tcW w:type="dxa" w:w="960"/>
          </w:tcPr>
          <w:p>
            <w:r>
              <w:rPr>
                <w:sz w:val="14"/>
              </w:rPr>
              <w:t>功能</w:t>
            </w:r>
          </w:p>
        </w:tc>
      </w:tr>
      <w:tr>
        <w:tc>
          <w:tcPr>
            <w:tcW w:type="dxa" w:w="960"/>
          </w:tcPr>
          <w:p>
            <w:r>
              <w:rPr>
                <w:sz w:val="14"/>
              </w:rPr>
              <w:t>SJK-TB-002</w:t>
            </w:r>
          </w:p>
        </w:tc>
        <w:tc>
          <w:tcPr>
            <w:tcW w:type="dxa" w:w="960"/>
          </w:tcPr>
          <w:p>
            <w:r>
              <w:rPr>
                <w:sz w:val="14"/>
              </w:rPr>
              <w:t>1.1.1 标准地址数据同步</w:t>
            </w:r>
          </w:p>
        </w:tc>
        <w:tc>
          <w:tcPr>
            <w:tcW w:type="dxa" w:w="960"/>
          </w:tcPr>
          <w:p>
            <w:r>
              <w:rPr>
                <w:sz w:val="14"/>
              </w:rPr>
              <w:t>接口异常与重试机制测试</w:t>
            </w:r>
          </w:p>
        </w:tc>
        <w:tc>
          <w:tcPr>
            <w:tcW w:type="dxa" w:w="960"/>
          </w:tcPr>
          <w:p>
            <w:r>
              <w:rPr>
                <w:sz w:val="14"/>
              </w:rPr>
              <w:t>同步接口已配置</w:t>
            </w:r>
          </w:p>
        </w:tc>
        <w:tc>
          <w:tcPr>
            <w:tcW w:type="dxa" w:w="960"/>
          </w:tcPr>
          <w:p>
            <w:r>
              <w:rPr>
                <w:sz w:val="14"/>
              </w:rPr>
              <w:t>1.模拟网络中断</w:t>
              <w:br/>
              <w:t>2.模拟服务端返回500错误</w:t>
              <w:br/>
              <w:t>3.模拟接口超时（&gt;30秒）</w:t>
              <w:br/>
              <w:t>4.观察系统重试策略</w:t>
              <w:br/>
              <w:t>5.验证告警通知</w:t>
            </w:r>
          </w:p>
        </w:tc>
        <w:tc>
          <w:tcPr>
            <w:tcW w:type="dxa" w:w="960"/>
          </w:tcPr>
          <w:p>
            <w:r>
              <w:rPr>
                <w:sz w:val="14"/>
              </w:rPr>
              <w:t>断网环境；模拟500/502/503错误；超时配置</w:t>
            </w:r>
          </w:p>
        </w:tc>
        <w:tc>
          <w:tcPr>
            <w:tcW w:type="dxa" w:w="960"/>
          </w:tcPr>
          <w:p>
            <w:r>
              <w:rPr>
                <w:sz w:val="14"/>
              </w:rPr>
              <w:t>网络恢复后自动重试；重试次数符合配置（如3次）；超过阈值触发告警；无数据重复入库</w:t>
            </w:r>
          </w:p>
        </w:tc>
        <w:tc>
          <w:tcPr>
            <w:tcW w:type="dxa" w:w="960"/>
          </w:tcPr>
          <w:p>
            <w:r>
              <w:rPr>
                <w:sz w:val="14"/>
              </w:rPr>
              <w:t>P1</w:t>
            </w:r>
          </w:p>
        </w:tc>
        <w:tc>
          <w:tcPr>
            <w:tcW w:type="dxa" w:w="960"/>
          </w:tcPr>
          <w:p>
            <w:r>
              <w:rPr>
                <w:sz w:val="14"/>
              </w:rPr>
              <w:t>异常</w:t>
            </w:r>
          </w:p>
        </w:tc>
      </w:tr>
      <w:tr>
        <w:tc>
          <w:tcPr>
            <w:tcW w:type="dxa" w:w="960"/>
          </w:tcPr>
          <w:p>
            <w:r>
              <w:rPr>
                <w:sz w:val="14"/>
              </w:rPr>
              <w:t>SJK-TB-003</w:t>
            </w:r>
          </w:p>
        </w:tc>
        <w:tc>
          <w:tcPr>
            <w:tcW w:type="dxa" w:w="960"/>
          </w:tcPr>
          <w:p>
            <w:r>
              <w:rPr>
                <w:sz w:val="14"/>
              </w:rPr>
              <w:t>1.1.1 标准地址数据同步</w:t>
            </w:r>
          </w:p>
        </w:tc>
        <w:tc>
          <w:tcPr>
            <w:tcW w:type="dxa" w:w="960"/>
          </w:tcPr>
          <w:p>
            <w:r>
              <w:rPr>
                <w:sz w:val="14"/>
              </w:rPr>
              <w:t>增量同步与全量同步切换</w:t>
            </w:r>
          </w:p>
        </w:tc>
        <w:tc>
          <w:tcPr>
            <w:tcW w:type="dxa" w:w="960"/>
          </w:tcPr>
          <w:p>
            <w:r>
              <w:rPr>
                <w:sz w:val="14"/>
              </w:rPr>
              <w:t>已完成首次全量同步</w:t>
            </w:r>
          </w:p>
        </w:tc>
        <w:tc>
          <w:tcPr>
            <w:tcW w:type="dxa" w:w="960"/>
          </w:tcPr>
          <w:p>
            <w:r>
              <w:rPr>
                <w:sz w:val="14"/>
              </w:rPr>
              <w:t>1.执行增量同步（只获取变更数据）</w:t>
              <w:br/>
              <w:t>2.校验增量数据准确性</w:t>
              <w:br/>
              <w:t>3.模拟增量同步失败，切换全量同步</w:t>
              <w:br/>
              <w:t>4.验证数据一致性</w:t>
            </w:r>
          </w:p>
        </w:tc>
        <w:tc>
          <w:tcPr>
            <w:tcW w:type="dxa" w:w="960"/>
          </w:tcPr>
          <w:p>
            <w:r>
              <w:rPr>
                <w:sz w:val="14"/>
              </w:rPr>
              <w:t>增量变更记录100条；全量数据5000条</w:t>
            </w:r>
          </w:p>
        </w:tc>
        <w:tc>
          <w:tcPr>
            <w:tcW w:type="dxa" w:w="960"/>
          </w:tcPr>
          <w:p>
            <w:r>
              <w:rPr>
                <w:sz w:val="14"/>
              </w:rPr>
              <w:t>增量同步只获取变更部分；切换策略可配置；数据最终一致；同步策略可审计</w:t>
            </w:r>
          </w:p>
        </w:tc>
        <w:tc>
          <w:tcPr>
            <w:tcW w:type="dxa" w:w="960"/>
          </w:tcPr>
          <w:p>
            <w:r>
              <w:rPr>
                <w:sz w:val="14"/>
              </w:rPr>
              <w:t>P1</w:t>
            </w:r>
          </w:p>
        </w:tc>
        <w:tc>
          <w:tcPr>
            <w:tcW w:type="dxa" w:w="960"/>
          </w:tcPr>
          <w:p>
            <w:r>
              <w:rPr>
                <w:sz w:val="14"/>
              </w:rPr>
              <w:t>功能</w:t>
            </w:r>
          </w:p>
        </w:tc>
      </w:tr>
      <w:tr>
        <w:tc>
          <w:tcPr>
            <w:tcW w:type="dxa" w:w="960"/>
          </w:tcPr>
          <w:p>
            <w:r>
              <w:rPr>
                <w:sz w:val="14"/>
              </w:rPr>
              <w:t>SJK-TB-004</w:t>
            </w:r>
          </w:p>
        </w:tc>
        <w:tc>
          <w:tcPr>
            <w:tcW w:type="dxa" w:w="960"/>
          </w:tcPr>
          <w:p>
            <w:r>
              <w:rPr>
                <w:sz w:val="14"/>
              </w:rPr>
              <w:t>1.1.1 标准地址数据同步</w:t>
            </w:r>
          </w:p>
        </w:tc>
        <w:tc>
          <w:tcPr>
            <w:tcW w:type="dxa" w:w="960"/>
          </w:tcPr>
          <w:p>
            <w:r>
              <w:rPr>
                <w:sz w:val="14"/>
              </w:rPr>
              <w:t>大数据量同步性能测试</w:t>
            </w:r>
          </w:p>
        </w:tc>
        <w:tc>
          <w:tcPr>
            <w:tcW w:type="dxa" w:w="960"/>
          </w:tcPr>
          <w:p>
            <w:r>
              <w:rPr>
                <w:sz w:val="14"/>
              </w:rPr>
              <w:t>测试环境具备与生产相当的数据规模</w:t>
            </w:r>
          </w:p>
        </w:tc>
        <w:tc>
          <w:tcPr>
            <w:tcW w:type="dxa" w:w="960"/>
          </w:tcPr>
          <w:p>
            <w:r>
              <w:rPr>
                <w:sz w:val="14"/>
              </w:rPr>
              <w:t>1.发起10万级以上地址数据同步</w:t>
              <w:br/>
              <w:t>2.监控同步耗时、内存占用、CPU使用率</w:t>
              <w:br/>
              <w:t>3.记录吞吐量（条/秒）</w:t>
            </w:r>
          </w:p>
        </w:tc>
        <w:tc>
          <w:tcPr>
            <w:tcW w:type="dxa" w:w="960"/>
          </w:tcPr>
          <w:p>
            <w:r>
              <w:rPr>
                <w:sz w:val="14"/>
              </w:rPr>
              <w:t>10万条标准地址数据</w:t>
            </w:r>
          </w:p>
        </w:tc>
        <w:tc>
          <w:tcPr>
            <w:tcW w:type="dxa" w:w="960"/>
          </w:tcPr>
          <w:p>
            <w:r>
              <w:rPr>
                <w:sz w:val="14"/>
              </w:rPr>
              <w:t>同步完成时间符合预期（需确认具体指标）；内存无溢出；系统资源使用合理</w:t>
            </w:r>
          </w:p>
        </w:tc>
        <w:tc>
          <w:tcPr>
            <w:tcW w:type="dxa" w:w="960"/>
          </w:tcPr>
          <w:p>
            <w:r>
              <w:rPr>
                <w:sz w:val="14"/>
              </w:rPr>
              <w:t>P2</w:t>
            </w:r>
          </w:p>
        </w:tc>
        <w:tc>
          <w:tcPr>
            <w:tcW w:type="dxa" w:w="960"/>
          </w:tcPr>
          <w:p>
            <w:r>
              <w:rPr>
                <w:sz w:val="14"/>
              </w:rPr>
              <w:t>性能</w:t>
            </w:r>
          </w:p>
        </w:tc>
      </w:tr>
      <w:tr>
        <w:tc>
          <w:tcPr>
            <w:tcW w:type="dxa" w:w="960"/>
          </w:tcPr>
          <w:p>
            <w:r>
              <w:rPr>
                <w:sz w:val="14"/>
              </w:rPr>
              <w:t>SJK-TB-005</w:t>
            </w:r>
          </w:p>
        </w:tc>
        <w:tc>
          <w:tcPr>
            <w:tcW w:type="dxa" w:w="960"/>
          </w:tcPr>
          <w:p>
            <w:r>
              <w:rPr>
                <w:sz w:val="14"/>
              </w:rPr>
              <w:t>1.1.1 标准地址数据同步</w:t>
            </w:r>
          </w:p>
        </w:tc>
        <w:tc>
          <w:tcPr>
            <w:tcW w:type="dxa" w:w="960"/>
          </w:tcPr>
          <w:p>
            <w:r>
              <w:rPr>
                <w:sz w:val="14"/>
              </w:rPr>
              <w:t>数据格式校验与清洗处理</w:t>
            </w:r>
          </w:p>
        </w:tc>
        <w:tc>
          <w:tcPr>
            <w:tcW w:type="dxa" w:w="960"/>
          </w:tcPr>
          <w:p>
            <w:r>
              <w:rPr>
                <w:sz w:val="14"/>
              </w:rPr>
              <w:t>同步接口可用</w:t>
            </w:r>
          </w:p>
        </w:tc>
        <w:tc>
          <w:tcPr>
            <w:tcW w:type="dxa" w:w="960"/>
          </w:tcPr>
          <w:p>
            <w:r>
              <w:rPr>
                <w:sz w:val="14"/>
              </w:rPr>
              <w:t>1.模拟接收异常格式数据（缺少必填字段）</w:t>
              <w:br/>
              <w:t>2.模拟接收编码异常数据</w:t>
              <w:br/>
              <w:t>3.模拟接收重复数据</w:t>
              <w:br/>
              <w:t>4.观察系统处理行为</w:t>
            </w:r>
          </w:p>
        </w:tc>
        <w:tc>
          <w:tcPr>
            <w:tcW w:type="dxa" w:w="960"/>
          </w:tcPr>
          <w:p>
            <w:r>
              <w:rPr>
                <w:sz w:val="14"/>
              </w:rPr>
              <w:t>缺失字段记录；GBK编码数据；重复主键数据</w:t>
            </w:r>
          </w:p>
        </w:tc>
        <w:tc>
          <w:tcPr>
            <w:tcW w:type="dxa" w:w="960"/>
          </w:tcPr>
          <w:p>
            <w:r>
              <w:rPr>
                <w:sz w:val="14"/>
              </w:rPr>
              <w:t>异常数据被识别并记录；清洗规则可配置；清洗日志完整；有效数据正常入库</w:t>
            </w:r>
          </w:p>
        </w:tc>
        <w:tc>
          <w:tcPr>
            <w:tcW w:type="dxa" w:w="960"/>
          </w:tcPr>
          <w:p>
            <w:r>
              <w:rPr>
                <w:sz w:val="14"/>
              </w:rPr>
              <w:t>P1</w:t>
            </w:r>
          </w:p>
        </w:tc>
        <w:tc>
          <w:tcPr>
            <w:tcW w:type="dxa" w:w="960"/>
          </w:tcPr>
          <w:p>
            <w:r>
              <w:rPr>
                <w:sz w:val="14"/>
              </w:rPr>
              <w:t>异常</w:t>
            </w:r>
          </w:p>
        </w:tc>
      </w:tr>
      <w:tr>
        <w:tc>
          <w:tcPr>
            <w:tcW w:type="dxa" w:w="960"/>
          </w:tcPr>
          <w:p>
            <w:r>
              <w:rPr>
                <w:sz w:val="14"/>
              </w:rPr>
              <w:t>SJK-DS-001</w:t>
            </w:r>
          </w:p>
        </w:tc>
        <w:tc>
          <w:tcPr>
            <w:tcW w:type="dxa" w:w="960"/>
          </w:tcPr>
          <w:p>
            <w:r>
              <w:rPr>
                <w:sz w:val="14"/>
              </w:rPr>
              <w:t>1.1.2 建立标准化地址数据底数库</w:t>
            </w:r>
          </w:p>
        </w:tc>
        <w:tc>
          <w:tcPr>
            <w:tcW w:type="dxa" w:w="960"/>
          </w:tcPr>
          <w:p>
            <w:r>
              <w:rPr>
                <w:sz w:val="14"/>
              </w:rPr>
              <w:t>标准地址数据存储结构验证</w:t>
            </w:r>
          </w:p>
        </w:tc>
        <w:tc>
          <w:tcPr>
            <w:tcW w:type="dxa" w:w="960"/>
          </w:tcPr>
          <w:p>
            <w:r>
              <w:rPr>
                <w:sz w:val="14"/>
              </w:rPr>
              <w:t>已完成标准地址数据同步</w:t>
            </w:r>
          </w:p>
        </w:tc>
        <w:tc>
          <w:tcPr>
            <w:tcW w:type="dxa" w:w="960"/>
          </w:tcPr>
          <w:p>
            <w:r>
              <w:rPr>
                <w:sz w:val="14"/>
              </w:rPr>
              <w:t>1.查看标准地址库表结构设计</w:t>
              <w:br/>
              <w:t>2.验证字段映射关系</w:t>
              <w:br/>
              <w:t>3.校验数据类型与约束</w:t>
              <w:br/>
              <w:t>4.检查数据分区/分表策略</w:t>
            </w:r>
          </w:p>
        </w:tc>
        <w:tc>
          <w:tcPr>
            <w:tcW w:type="dxa" w:w="960"/>
          </w:tcPr>
          <w:p>
            <w:r>
              <w:rPr>
                <w:sz w:val="14"/>
              </w:rPr>
              <w:t>标准地址样本数据（含省市区街道门牌号等层级）</w:t>
            </w:r>
          </w:p>
        </w:tc>
        <w:tc>
          <w:tcPr>
            <w:tcW w:type="dxa" w:w="960"/>
          </w:tcPr>
          <w:p>
            <w:r>
              <w:rPr>
                <w:sz w:val="14"/>
              </w:rPr>
              <w:t>数据按规范存储；层级关系正确；约束条件生效；查询性能可接受</w:t>
            </w:r>
          </w:p>
        </w:tc>
        <w:tc>
          <w:tcPr>
            <w:tcW w:type="dxa" w:w="960"/>
          </w:tcPr>
          <w:p>
            <w:r>
              <w:rPr>
                <w:sz w:val="14"/>
              </w:rPr>
              <w:t>P0</w:t>
            </w:r>
          </w:p>
        </w:tc>
        <w:tc>
          <w:tcPr>
            <w:tcW w:type="dxa" w:w="960"/>
          </w:tcPr>
          <w:p>
            <w:r>
              <w:rPr>
                <w:sz w:val="14"/>
              </w:rPr>
              <w:t>功能</w:t>
            </w:r>
          </w:p>
        </w:tc>
      </w:tr>
      <w:tr>
        <w:tc>
          <w:tcPr>
            <w:tcW w:type="dxa" w:w="960"/>
          </w:tcPr>
          <w:p>
            <w:r>
              <w:rPr>
                <w:sz w:val="14"/>
              </w:rPr>
              <w:t>SJK-DS-002</w:t>
            </w:r>
          </w:p>
        </w:tc>
        <w:tc>
          <w:tcPr>
            <w:tcW w:type="dxa" w:w="960"/>
          </w:tcPr>
          <w:p>
            <w:r>
              <w:rPr>
                <w:sz w:val="14"/>
              </w:rPr>
              <w:t>1.1.2 建立标准化地址数据底数库</w:t>
            </w:r>
          </w:p>
        </w:tc>
        <w:tc>
          <w:tcPr>
            <w:tcW w:type="dxa" w:w="960"/>
          </w:tcPr>
          <w:p>
            <w:r>
              <w:rPr>
                <w:sz w:val="14"/>
              </w:rPr>
              <w:t>地址数据索引创建与查询</w:t>
            </w:r>
          </w:p>
        </w:tc>
        <w:tc>
          <w:tcPr>
            <w:tcW w:type="dxa" w:w="960"/>
          </w:tcPr>
          <w:p>
            <w:r>
              <w:rPr>
                <w:sz w:val="14"/>
              </w:rPr>
              <w:t>标准地址数据已入库</w:t>
            </w:r>
          </w:p>
        </w:tc>
        <w:tc>
          <w:tcPr>
            <w:tcW w:type="dxa" w:w="960"/>
          </w:tcPr>
          <w:p>
            <w:r>
              <w:rPr>
                <w:sz w:val="14"/>
              </w:rPr>
              <w:t>1.触发自动索引构建任务</w:t>
              <w:br/>
              <w:t>2.验证索引字段（省市区、街道、门牌号、完整地址等）</w:t>
              <w:br/>
              <w:t>3.测试索引查询效率</w:t>
              <w:br/>
              <w:t>4.检查索引维护机制</w:t>
            </w:r>
          </w:p>
        </w:tc>
        <w:tc>
          <w:tcPr>
            <w:tcW w:type="dxa" w:w="960"/>
          </w:tcPr>
          <w:p>
            <w:r>
              <w:rPr>
                <w:sz w:val="14"/>
              </w:rPr>
              <w:t>多级索引字段配置；查询样本</w:t>
            </w:r>
          </w:p>
        </w:tc>
        <w:tc>
          <w:tcPr>
            <w:tcW w:type="dxa" w:w="960"/>
          </w:tcPr>
          <w:p>
            <w:r>
              <w:rPr>
                <w:sz w:val="14"/>
              </w:rPr>
              <w:t>索引创建成功；查询命中索引；查询响应时间&lt;1秒（单笔）；索引自动更新</w:t>
            </w:r>
          </w:p>
        </w:tc>
        <w:tc>
          <w:tcPr>
            <w:tcW w:type="dxa" w:w="960"/>
          </w:tcPr>
          <w:p>
            <w:r>
              <w:rPr>
                <w:sz w:val="14"/>
              </w:rPr>
              <w:t>P0</w:t>
            </w:r>
          </w:p>
        </w:tc>
        <w:tc>
          <w:tcPr>
            <w:tcW w:type="dxa" w:w="960"/>
          </w:tcPr>
          <w:p>
            <w:r>
              <w:rPr>
                <w:sz w:val="14"/>
              </w:rPr>
              <w:t>功能</w:t>
            </w:r>
          </w:p>
        </w:tc>
      </w:tr>
      <w:tr>
        <w:tc>
          <w:tcPr>
            <w:tcW w:type="dxa" w:w="960"/>
          </w:tcPr>
          <w:p>
            <w:r>
              <w:rPr>
                <w:sz w:val="14"/>
              </w:rPr>
              <w:t>SJK-DS-003</w:t>
            </w:r>
          </w:p>
        </w:tc>
        <w:tc>
          <w:tcPr>
            <w:tcW w:type="dxa" w:w="960"/>
          </w:tcPr>
          <w:p>
            <w:r>
              <w:rPr>
                <w:sz w:val="14"/>
              </w:rPr>
              <w:t>1.1.2 建立标准化地址数据底数库</w:t>
            </w:r>
          </w:p>
        </w:tc>
        <w:tc>
          <w:tcPr>
            <w:tcW w:type="dxa" w:w="960"/>
          </w:tcPr>
          <w:p>
            <w:r>
              <w:rPr>
                <w:sz w:val="14"/>
              </w:rPr>
              <w:t>索引重建与维护机制</w:t>
            </w:r>
          </w:p>
        </w:tc>
        <w:tc>
          <w:tcPr>
            <w:tcW w:type="dxa" w:w="960"/>
          </w:tcPr>
          <w:p>
            <w:r>
              <w:rPr>
                <w:sz w:val="14"/>
              </w:rPr>
              <w:t>索引已存在</w:t>
            </w:r>
          </w:p>
        </w:tc>
        <w:tc>
          <w:tcPr>
            <w:tcW w:type="dxa" w:w="960"/>
          </w:tcPr>
          <w:p>
            <w:r>
              <w:rPr>
                <w:sz w:val="14"/>
              </w:rPr>
              <w:t>1.模拟索引损坏</w:t>
              <w:br/>
              <w:t>2.执行索引重建</w:t>
              <w:br/>
              <w:t>3.验证重建过程中查询可用性</w:t>
              <w:br/>
              <w:t>4.检查重建后数据一致性</w:t>
            </w:r>
          </w:p>
        </w:tc>
        <w:tc>
          <w:tcPr>
            <w:tcW w:type="dxa" w:w="960"/>
          </w:tcPr>
          <w:p>
            <w:r>
              <w:rPr>
                <w:sz w:val="14"/>
              </w:rPr>
              <w:t>损坏的索引文件；重建任务配置</w:t>
            </w:r>
          </w:p>
        </w:tc>
        <w:tc>
          <w:tcPr>
            <w:tcW w:type="dxa" w:w="960"/>
          </w:tcPr>
          <w:p>
            <w:r>
              <w:rPr>
                <w:sz w:val="14"/>
              </w:rPr>
              <w:t>重建过程不影响查询（或降级提示）；重建后数据一致；重建时间可接受</w:t>
            </w:r>
          </w:p>
        </w:tc>
        <w:tc>
          <w:tcPr>
            <w:tcW w:type="dxa" w:w="960"/>
          </w:tcPr>
          <w:p>
            <w:r>
              <w:rPr>
                <w:sz w:val="14"/>
              </w:rPr>
              <w:t>P1</w:t>
            </w:r>
          </w:p>
        </w:tc>
        <w:tc>
          <w:tcPr>
            <w:tcW w:type="dxa" w:w="960"/>
          </w:tcPr>
          <w:p>
            <w:r>
              <w:rPr>
                <w:sz w:val="14"/>
              </w:rPr>
              <w:t>功能</w:t>
            </w:r>
          </w:p>
        </w:tc>
      </w:tr>
      <w:tr>
        <w:tc>
          <w:tcPr>
            <w:tcW w:type="dxa" w:w="960"/>
          </w:tcPr>
          <w:p>
            <w:r>
              <w:rPr>
                <w:sz w:val="14"/>
              </w:rPr>
              <w:t>SJK-DS-004</w:t>
            </w:r>
          </w:p>
        </w:tc>
        <w:tc>
          <w:tcPr>
            <w:tcW w:type="dxa" w:w="960"/>
          </w:tcPr>
          <w:p>
            <w:r>
              <w:rPr>
                <w:sz w:val="14"/>
              </w:rPr>
              <w:t>1.1.2 建立标准化地址数据底数库</w:t>
            </w:r>
          </w:p>
        </w:tc>
        <w:tc>
          <w:tcPr>
            <w:tcW w:type="dxa" w:w="960"/>
          </w:tcPr>
          <w:p>
            <w:r>
              <w:rPr>
                <w:sz w:val="14"/>
              </w:rPr>
              <w:t>底数库查询性能测试</w:t>
            </w:r>
          </w:p>
        </w:tc>
        <w:tc>
          <w:tcPr>
            <w:tcW w:type="dxa" w:w="960"/>
          </w:tcPr>
          <w:p>
            <w:r>
              <w:rPr>
                <w:sz w:val="14"/>
              </w:rPr>
              <w:t>底数库已建立</w:t>
            </w:r>
          </w:p>
        </w:tc>
        <w:tc>
          <w:tcPr>
            <w:tcW w:type="dxa" w:w="960"/>
          </w:tcPr>
          <w:p>
            <w:r>
              <w:rPr>
                <w:sz w:val="14"/>
              </w:rPr>
              <w:t>1.按省市区分级查询</w:t>
              <w:br/>
              <w:t>2.按完整地址模糊查询</w:t>
              <w:br/>
              <w:t>3.按组合条件查询</w:t>
              <w:br/>
              <w:t>4.记录响应时间</w:t>
            </w:r>
          </w:p>
        </w:tc>
        <w:tc>
          <w:tcPr>
            <w:tcW w:type="dxa" w:w="960"/>
          </w:tcPr>
          <w:p>
            <w:r>
              <w:rPr>
                <w:sz w:val="14"/>
              </w:rPr>
              <w:t>各级查询条件组合</w:t>
            </w:r>
          </w:p>
        </w:tc>
        <w:tc>
          <w:tcPr>
            <w:tcW w:type="dxa" w:w="960"/>
          </w:tcPr>
          <w:p>
            <w:r>
              <w:rPr>
                <w:sz w:val="14"/>
              </w:rPr>
              <w:t>单笔查询&lt;=1秒；统计查询&lt;=2秒；大数据量查询不阻塞系统</w:t>
            </w:r>
          </w:p>
        </w:tc>
        <w:tc>
          <w:tcPr>
            <w:tcW w:type="dxa" w:w="960"/>
          </w:tcPr>
          <w:p>
            <w:r>
              <w:rPr>
                <w:sz w:val="14"/>
              </w:rPr>
              <w:t>P2</w:t>
            </w:r>
          </w:p>
        </w:tc>
        <w:tc>
          <w:tcPr>
            <w:tcW w:type="dxa" w:w="960"/>
          </w:tcPr>
          <w:p>
            <w:r>
              <w:rPr>
                <w:sz w:val="14"/>
              </w:rPr>
              <w:t>性能</w:t>
            </w:r>
          </w:p>
        </w:tc>
      </w:tr>
      <w:tr>
        <w:tc>
          <w:tcPr>
            <w:tcW w:type="dxa" w:w="960"/>
          </w:tcPr>
          <w:p>
            <w:r>
              <w:rPr>
                <w:sz w:val="14"/>
              </w:rPr>
              <w:t>SJK-DT-001</w:t>
            </w:r>
          </w:p>
        </w:tc>
        <w:tc>
          <w:tcPr>
            <w:tcW w:type="dxa" w:w="960"/>
          </w:tcPr>
          <w:p>
            <w:r>
              <w:rPr>
                <w:sz w:val="14"/>
              </w:rPr>
              <w:t>1.1.3 电子地图</w:t>
            </w:r>
          </w:p>
        </w:tc>
        <w:tc>
          <w:tcPr>
            <w:tcW w:type="dxa" w:w="960"/>
          </w:tcPr>
          <w:p>
            <w:r>
              <w:rPr>
                <w:sz w:val="14"/>
              </w:rPr>
              <w:t>电子地图服务对接与连通性</w:t>
            </w:r>
          </w:p>
        </w:tc>
        <w:tc>
          <w:tcPr>
            <w:tcW w:type="dxa" w:w="960"/>
          </w:tcPr>
          <w:p>
            <w:r>
              <w:rPr>
                <w:sz w:val="14"/>
              </w:rPr>
              <w:t>系统已配置地图服务参数</w:t>
            </w:r>
          </w:p>
        </w:tc>
        <w:tc>
          <w:tcPr>
            <w:tcW w:type="dxa" w:w="960"/>
          </w:tcPr>
          <w:p>
            <w:r>
              <w:rPr>
                <w:sz w:val="14"/>
              </w:rPr>
              <w:t>1.验证与白云区政务大数据平台地图服务连通性</w:t>
              <w:br/>
              <w:t>2.测试地图瓦片加载</w:t>
              <w:br/>
              <w:t>3.验证地图服务鉴权</w:t>
              <w:br/>
              <w:t>4.检查地图范围（白云区/广州市范围）</w:t>
            </w:r>
          </w:p>
        </w:tc>
        <w:tc>
          <w:tcPr>
            <w:tcW w:type="dxa" w:w="960"/>
          </w:tcPr>
          <w:p>
            <w:r>
              <w:rPr>
                <w:sz w:val="14"/>
              </w:rPr>
              <w:t>地图服务URL；鉴权参数</w:t>
            </w:r>
          </w:p>
        </w:tc>
        <w:tc>
          <w:tcPr>
            <w:tcW w:type="dxa" w:w="960"/>
          </w:tcPr>
          <w:p>
            <w:r>
              <w:rPr>
                <w:sz w:val="14"/>
              </w:rPr>
              <w:t>地图正常加载；瓦片无缺失；范围符合需求；鉴权失败时友好提示</w:t>
            </w:r>
          </w:p>
        </w:tc>
        <w:tc>
          <w:tcPr>
            <w:tcW w:type="dxa" w:w="960"/>
          </w:tcPr>
          <w:p>
            <w:r>
              <w:rPr>
                <w:sz w:val="14"/>
              </w:rPr>
              <w:t>P0</w:t>
            </w:r>
          </w:p>
        </w:tc>
        <w:tc>
          <w:tcPr>
            <w:tcW w:type="dxa" w:w="960"/>
          </w:tcPr>
          <w:p>
            <w:r>
              <w:rPr>
                <w:sz w:val="14"/>
              </w:rPr>
              <w:t>功能</w:t>
            </w:r>
          </w:p>
        </w:tc>
      </w:tr>
      <w:tr>
        <w:tc>
          <w:tcPr>
            <w:tcW w:type="dxa" w:w="960"/>
          </w:tcPr>
          <w:p>
            <w:r>
              <w:rPr>
                <w:sz w:val="14"/>
              </w:rPr>
              <w:t>SJK-DT-002</w:t>
            </w:r>
          </w:p>
        </w:tc>
        <w:tc>
          <w:tcPr>
            <w:tcW w:type="dxa" w:w="960"/>
          </w:tcPr>
          <w:p>
            <w:r>
              <w:rPr>
                <w:sz w:val="14"/>
              </w:rPr>
              <w:t>1.1.3 电子地图</w:t>
            </w:r>
          </w:p>
        </w:tc>
        <w:tc>
          <w:tcPr>
            <w:tcW w:type="dxa" w:w="960"/>
          </w:tcPr>
          <w:p>
            <w:r>
              <w:rPr>
                <w:sz w:val="14"/>
              </w:rPr>
              <w:t>地图矢量要素展示与交互</w:t>
            </w:r>
          </w:p>
        </w:tc>
        <w:tc>
          <w:tcPr>
            <w:tcW w:type="dxa" w:w="960"/>
          </w:tcPr>
          <w:p>
            <w:r>
              <w:rPr>
                <w:sz w:val="14"/>
              </w:rPr>
              <w:t>地图服务已对接</w:t>
            </w:r>
          </w:p>
        </w:tc>
        <w:tc>
          <w:tcPr>
            <w:tcW w:type="dxa" w:w="960"/>
          </w:tcPr>
          <w:p>
            <w:r>
              <w:rPr>
                <w:sz w:val="14"/>
              </w:rPr>
              <w:t>1.切换不同缩放级别（1-20级）</w:t>
              <w:br/>
              <w:t>2.验证矢量要素显示（道路、建筑、水系等）</w:t>
              <w:br/>
              <w:t>3.测试矢量要素点击交互</w:t>
              <w:br/>
              <w:t>4.检查标注清晰度</w:t>
            </w:r>
          </w:p>
        </w:tc>
        <w:tc>
          <w:tcPr>
            <w:tcW w:type="dxa" w:w="960"/>
          </w:tcPr>
          <w:p>
            <w:r>
              <w:rPr>
                <w:sz w:val="14"/>
              </w:rPr>
              <w:t>各级缩放级别；矢量要素类型</w:t>
            </w:r>
          </w:p>
        </w:tc>
        <w:tc>
          <w:tcPr>
            <w:tcW w:type="dxa" w:w="960"/>
          </w:tcPr>
          <w:p>
            <w:r>
              <w:rPr>
                <w:sz w:val="14"/>
              </w:rPr>
              <w:t>各级别矢量要素正确显示；标注无重叠；交互响应正常；符合底图使用需求</w:t>
            </w:r>
          </w:p>
        </w:tc>
        <w:tc>
          <w:tcPr>
            <w:tcW w:type="dxa" w:w="960"/>
          </w:tcPr>
          <w:p>
            <w:r>
              <w:rPr>
                <w:sz w:val="14"/>
              </w:rPr>
              <w:t>P1</w:t>
            </w:r>
          </w:p>
        </w:tc>
        <w:tc>
          <w:tcPr>
            <w:tcW w:type="dxa" w:w="960"/>
          </w:tcPr>
          <w:p>
            <w:r>
              <w:rPr>
                <w:sz w:val="14"/>
              </w:rPr>
              <w:t>界面</w:t>
            </w:r>
          </w:p>
        </w:tc>
      </w:tr>
      <w:tr>
        <w:tc>
          <w:tcPr>
            <w:tcW w:type="dxa" w:w="960"/>
          </w:tcPr>
          <w:p>
            <w:r>
              <w:rPr>
                <w:sz w:val="14"/>
              </w:rPr>
              <w:t>SJK-DT-003</w:t>
            </w:r>
          </w:p>
        </w:tc>
        <w:tc>
          <w:tcPr>
            <w:tcW w:type="dxa" w:w="960"/>
          </w:tcPr>
          <w:p>
            <w:r>
              <w:rPr>
                <w:sz w:val="14"/>
              </w:rPr>
              <w:t>1.1.3 电子地图</w:t>
            </w:r>
          </w:p>
        </w:tc>
        <w:tc>
          <w:tcPr>
            <w:tcW w:type="dxa" w:w="960"/>
          </w:tcPr>
          <w:p>
            <w:r>
              <w:rPr>
                <w:sz w:val="14"/>
              </w:rPr>
              <w:t>地图离线在线切换与容错</w:t>
            </w:r>
          </w:p>
        </w:tc>
        <w:tc>
          <w:tcPr>
            <w:tcW w:type="dxa" w:w="960"/>
          </w:tcPr>
          <w:p>
            <w:r>
              <w:rPr>
                <w:sz w:val="14"/>
              </w:rPr>
              <w:t>具备离线地图包</w:t>
            </w:r>
          </w:p>
        </w:tc>
        <w:tc>
          <w:tcPr>
            <w:tcW w:type="dxa" w:w="960"/>
          </w:tcPr>
          <w:p>
            <w:r>
              <w:rPr>
                <w:sz w:val="14"/>
              </w:rPr>
              <w:t>1.模拟网络中断</w:t>
              <w:br/>
              <w:t>2.验证自动切换离线地图</w:t>
              <w:br/>
              <w:t>3.恢复网络后切回在线</w:t>
              <w:br/>
              <w:t>4.检查切换过程用户体验</w:t>
            </w:r>
          </w:p>
        </w:tc>
        <w:tc>
          <w:tcPr>
            <w:tcW w:type="dxa" w:w="960"/>
          </w:tcPr>
          <w:p>
            <w:r>
              <w:rPr>
                <w:sz w:val="14"/>
              </w:rPr>
              <w:t>离线地图包数据；断网环境</w:t>
            </w:r>
          </w:p>
        </w:tc>
        <w:tc>
          <w:tcPr>
            <w:tcW w:type="dxa" w:w="960"/>
          </w:tcPr>
          <w:p>
            <w:r>
              <w:rPr>
                <w:sz w:val="14"/>
              </w:rPr>
              <w:t>网络中断时平滑切换离线模式；恢复后自动切回；切换过程有提示；核心功能可用</w:t>
            </w:r>
          </w:p>
        </w:tc>
        <w:tc>
          <w:tcPr>
            <w:tcW w:type="dxa" w:w="960"/>
          </w:tcPr>
          <w:p>
            <w:r>
              <w:rPr>
                <w:sz w:val="14"/>
              </w:rPr>
              <w:t>P1</w:t>
            </w:r>
          </w:p>
        </w:tc>
        <w:tc>
          <w:tcPr>
            <w:tcW w:type="dxa" w:w="960"/>
          </w:tcPr>
          <w:p>
            <w:r>
              <w:rPr>
                <w:sz w:val="14"/>
              </w:rPr>
              <w:t>异常</w:t>
            </w:r>
          </w:p>
        </w:tc>
      </w:tr>
      <w:tr>
        <w:tc>
          <w:tcPr>
            <w:tcW w:type="dxa" w:w="960"/>
          </w:tcPr>
          <w:p>
            <w:r>
              <w:rPr>
                <w:sz w:val="14"/>
              </w:rPr>
              <w:t>SJK-DT-004</w:t>
            </w:r>
          </w:p>
        </w:tc>
        <w:tc>
          <w:tcPr>
            <w:tcW w:type="dxa" w:w="960"/>
          </w:tcPr>
          <w:p>
            <w:r>
              <w:rPr>
                <w:sz w:val="14"/>
              </w:rPr>
              <w:t>1.1.3 电子地图</w:t>
            </w:r>
          </w:p>
        </w:tc>
        <w:tc>
          <w:tcPr>
            <w:tcW w:type="dxa" w:w="960"/>
          </w:tcPr>
          <w:p>
            <w:r>
              <w:rPr>
                <w:sz w:val="14"/>
              </w:rPr>
              <w:t>地图加载性能测试</w:t>
            </w:r>
          </w:p>
        </w:tc>
        <w:tc>
          <w:tcPr>
            <w:tcW w:type="dxa" w:w="960"/>
          </w:tcPr>
          <w:p>
            <w:r>
              <w:rPr>
                <w:sz w:val="14"/>
              </w:rPr>
              <w:t>地图服务正常</w:t>
            </w:r>
          </w:p>
        </w:tc>
        <w:tc>
          <w:tcPr>
            <w:tcW w:type="dxa" w:w="960"/>
          </w:tcPr>
          <w:p>
            <w:r>
              <w:rPr>
                <w:sz w:val="14"/>
              </w:rPr>
              <w:t>1.首次加载地图耗时测试</w:t>
              <w:br/>
              <w:t>2.瓦片缓存命中率测试</w:t>
              <w:br/>
              <w:t>3.高并发下地图服务稳定性</w:t>
            </w:r>
          </w:p>
        </w:tc>
        <w:tc>
          <w:tcPr>
            <w:tcW w:type="dxa" w:w="960"/>
          </w:tcPr>
          <w:p>
            <w:r>
              <w:rPr>
                <w:sz w:val="14"/>
              </w:rPr>
              <w:t>多用户并发场景</w:t>
            </w:r>
          </w:p>
        </w:tc>
        <w:tc>
          <w:tcPr>
            <w:tcW w:type="dxa" w:w="960"/>
          </w:tcPr>
          <w:p>
            <w:r>
              <w:rPr>
                <w:sz w:val="14"/>
              </w:rPr>
              <w:t>首次加载&lt;3秒；缓存有效；并发下无服务崩溃</w:t>
            </w:r>
          </w:p>
        </w:tc>
        <w:tc>
          <w:tcPr>
            <w:tcW w:type="dxa" w:w="960"/>
          </w:tcPr>
          <w:p>
            <w:r>
              <w:rPr>
                <w:sz w:val="14"/>
              </w:rPr>
              <w:t>P2</w:t>
            </w:r>
          </w:p>
        </w:tc>
        <w:tc>
          <w:tcPr>
            <w:tcW w:type="dxa" w:w="960"/>
          </w:tcPr>
          <w:p>
            <w:r>
              <w:rPr>
                <w:sz w:val="14"/>
              </w:rPr>
              <w:t>性能</w:t>
            </w:r>
          </w:p>
        </w:tc>
      </w:tr>
      <w:tr>
        <w:tc>
          <w:tcPr>
            <w:tcW w:type="dxa" w:w="960"/>
          </w:tcPr>
          <w:p>
            <w:r>
              <w:rPr>
                <w:sz w:val="14"/>
              </w:rPr>
              <w:t>GX-CX-001</w:t>
            </w:r>
          </w:p>
        </w:tc>
        <w:tc>
          <w:tcPr>
            <w:tcW w:type="dxa" w:w="960"/>
          </w:tcPr>
          <w:p>
            <w:r>
              <w:rPr>
                <w:sz w:val="14"/>
              </w:rPr>
              <w:t>1.2.1 标准地址批量查询能力</w:t>
            </w:r>
          </w:p>
        </w:tc>
        <w:tc>
          <w:tcPr>
            <w:tcW w:type="dxa" w:w="960"/>
          </w:tcPr>
          <w:p>
            <w:r>
              <w:rPr>
                <w:sz w:val="14"/>
              </w:rPr>
              <w:t>精确查询功能测试</w:t>
            </w:r>
          </w:p>
        </w:tc>
        <w:tc>
          <w:tcPr>
            <w:tcW w:type="dxa" w:w="960"/>
          </w:tcPr>
          <w:p>
            <w:r>
              <w:rPr>
                <w:sz w:val="14"/>
              </w:rPr>
              <w:t>标准地址库已有数据；查询服务已发布</w:t>
            </w:r>
          </w:p>
        </w:tc>
        <w:tc>
          <w:tcPr>
            <w:tcW w:type="dxa" w:w="960"/>
          </w:tcPr>
          <w:p>
            <w:r>
              <w:rPr>
                <w:sz w:val="14"/>
              </w:rPr>
              <w:t>1.配置精确查询条件（完整地址匹配）</w:t>
              <w:br/>
              <w:t>2.提交查询请求</w:t>
              <w:br/>
              <w:t>3.验证返回结果准确性</w:t>
              <w:br/>
              <w:t>4.检查返回字段完整性</w:t>
            </w:r>
          </w:p>
        </w:tc>
        <w:tc>
          <w:tcPr>
            <w:tcW w:type="dxa" w:w="960"/>
          </w:tcPr>
          <w:p>
            <w:r>
              <w:rPr>
                <w:sz w:val="14"/>
              </w:rPr>
              <w:t>精确地址字符串；字段选择配置</w:t>
            </w:r>
          </w:p>
        </w:tc>
        <w:tc>
          <w:tcPr>
            <w:tcW w:type="dxa" w:w="960"/>
          </w:tcPr>
          <w:p>
            <w:r>
              <w:rPr>
                <w:sz w:val="14"/>
              </w:rPr>
              <w:t>返回与条件完全匹配的记录；字段完整；无多余数据；响应时间&lt;1秒</w:t>
            </w:r>
          </w:p>
        </w:tc>
        <w:tc>
          <w:tcPr>
            <w:tcW w:type="dxa" w:w="960"/>
          </w:tcPr>
          <w:p>
            <w:r>
              <w:rPr>
                <w:sz w:val="14"/>
              </w:rPr>
              <w:t>P0</w:t>
            </w:r>
          </w:p>
        </w:tc>
        <w:tc>
          <w:tcPr>
            <w:tcW w:type="dxa" w:w="960"/>
          </w:tcPr>
          <w:p>
            <w:r>
              <w:rPr>
                <w:sz w:val="14"/>
              </w:rPr>
              <w:t>功能</w:t>
            </w:r>
          </w:p>
        </w:tc>
      </w:tr>
      <w:tr>
        <w:tc>
          <w:tcPr>
            <w:tcW w:type="dxa" w:w="960"/>
          </w:tcPr>
          <w:p>
            <w:r>
              <w:rPr>
                <w:sz w:val="14"/>
              </w:rPr>
              <w:t>GX-CX-002</w:t>
            </w:r>
          </w:p>
        </w:tc>
        <w:tc>
          <w:tcPr>
            <w:tcW w:type="dxa" w:w="960"/>
          </w:tcPr>
          <w:p>
            <w:r>
              <w:rPr>
                <w:sz w:val="14"/>
              </w:rPr>
              <w:t>1.2.1 标准地址批量查询能力</w:t>
            </w:r>
          </w:p>
        </w:tc>
        <w:tc>
          <w:tcPr>
            <w:tcW w:type="dxa" w:w="960"/>
          </w:tcPr>
          <w:p>
            <w:r>
              <w:rPr>
                <w:sz w:val="14"/>
              </w:rPr>
              <w:t>分类查询功能测试</w:t>
            </w:r>
          </w:p>
        </w:tc>
        <w:tc>
          <w:tcPr>
            <w:tcW w:type="dxa" w:w="960"/>
          </w:tcPr>
          <w:p>
            <w:r>
              <w:rPr>
                <w:sz w:val="14"/>
              </w:rPr>
              <w:t>查询服务已发布</w:t>
            </w:r>
          </w:p>
        </w:tc>
        <w:tc>
          <w:tcPr>
            <w:tcW w:type="dxa" w:w="960"/>
          </w:tcPr>
          <w:p>
            <w:r>
              <w:rPr>
                <w:sz w:val="14"/>
              </w:rPr>
              <w:t>1.按省级分类查询</w:t>
              <w:br/>
              <w:t>2.按市级分类查询</w:t>
              <w:br/>
              <w:t>3.按区级分类查询</w:t>
              <w:br/>
              <w:t>4.按街道级分类查询</w:t>
              <w:br/>
              <w:t>5.验证层级筛选逻辑</w:t>
            </w:r>
          </w:p>
        </w:tc>
        <w:tc>
          <w:tcPr>
            <w:tcW w:type="dxa" w:w="960"/>
          </w:tcPr>
          <w:p>
            <w:r>
              <w:rPr>
                <w:sz w:val="14"/>
              </w:rPr>
              <w:t>各级行政区划编码</w:t>
            </w:r>
          </w:p>
        </w:tc>
        <w:tc>
          <w:tcPr>
            <w:tcW w:type="dxa" w:w="960"/>
          </w:tcPr>
          <w:p>
            <w:r>
              <w:rPr>
                <w:sz w:val="14"/>
              </w:rPr>
              <w:t>各级分类查询结果正确；支持多级联动筛选；结果集符合预期</w:t>
            </w:r>
          </w:p>
        </w:tc>
        <w:tc>
          <w:tcPr>
            <w:tcW w:type="dxa" w:w="960"/>
          </w:tcPr>
          <w:p>
            <w:r>
              <w:rPr>
                <w:sz w:val="14"/>
              </w:rPr>
              <w:t>P0</w:t>
            </w:r>
          </w:p>
        </w:tc>
        <w:tc>
          <w:tcPr>
            <w:tcW w:type="dxa" w:w="960"/>
          </w:tcPr>
          <w:p>
            <w:r>
              <w:rPr>
                <w:sz w:val="14"/>
              </w:rPr>
              <w:t>功能</w:t>
            </w:r>
          </w:p>
        </w:tc>
      </w:tr>
      <w:tr>
        <w:tc>
          <w:tcPr>
            <w:tcW w:type="dxa" w:w="960"/>
          </w:tcPr>
          <w:p>
            <w:r>
              <w:rPr>
                <w:sz w:val="14"/>
              </w:rPr>
              <w:t>GX-CX-003</w:t>
            </w:r>
          </w:p>
        </w:tc>
        <w:tc>
          <w:tcPr>
            <w:tcW w:type="dxa" w:w="960"/>
          </w:tcPr>
          <w:p>
            <w:r>
              <w:rPr>
                <w:sz w:val="14"/>
              </w:rPr>
              <w:t>1.2.1 标准地址批量查询能力</w:t>
            </w:r>
          </w:p>
        </w:tc>
        <w:tc>
          <w:tcPr>
            <w:tcW w:type="dxa" w:w="960"/>
          </w:tcPr>
          <w:p>
            <w:r>
              <w:rPr>
                <w:sz w:val="14"/>
              </w:rPr>
              <w:t>组合查询功能测试</w:t>
            </w:r>
          </w:p>
        </w:tc>
        <w:tc>
          <w:tcPr>
            <w:tcW w:type="dxa" w:w="960"/>
          </w:tcPr>
          <w:p>
            <w:r>
              <w:rPr>
                <w:sz w:val="14"/>
              </w:rPr>
              <w:t>查询服务已发布</w:t>
            </w:r>
          </w:p>
        </w:tc>
        <w:tc>
          <w:tcPr>
            <w:tcW w:type="dxa" w:w="960"/>
          </w:tcPr>
          <w:p>
            <w:r>
              <w:rPr>
                <w:sz w:val="14"/>
              </w:rPr>
              <w:t>1.组合多条件查询（省+市+关键词）</w:t>
              <w:br/>
              <w:t>2.组合时间范围+地址状态</w:t>
              <w:br/>
              <w:t>3.验证AND/OR逻辑</w:t>
              <w:br/>
              <w:t>4.测试条件优先级</w:t>
            </w:r>
          </w:p>
        </w:tc>
        <w:tc>
          <w:tcPr>
            <w:tcW w:type="dxa" w:w="960"/>
          </w:tcPr>
          <w:p>
            <w:r>
              <w:rPr>
                <w:sz w:val="14"/>
              </w:rPr>
              <w:t>多条件组合场景</w:t>
            </w:r>
          </w:p>
        </w:tc>
        <w:tc>
          <w:tcPr>
            <w:tcW w:type="dxa" w:w="960"/>
          </w:tcPr>
          <w:p>
            <w:r>
              <w:rPr>
                <w:sz w:val="14"/>
              </w:rPr>
              <w:t>组合条件正确解析；逻辑关系符合预期；复杂条件响应时间可接受</w:t>
            </w:r>
          </w:p>
        </w:tc>
        <w:tc>
          <w:tcPr>
            <w:tcW w:type="dxa" w:w="960"/>
          </w:tcPr>
          <w:p>
            <w:r>
              <w:rPr>
                <w:sz w:val="14"/>
              </w:rPr>
              <w:t>P0</w:t>
            </w:r>
          </w:p>
        </w:tc>
        <w:tc>
          <w:tcPr>
            <w:tcW w:type="dxa" w:w="960"/>
          </w:tcPr>
          <w:p>
            <w:r>
              <w:rPr>
                <w:sz w:val="14"/>
              </w:rPr>
              <w:t>功能</w:t>
            </w:r>
          </w:p>
        </w:tc>
      </w:tr>
      <w:tr>
        <w:tc>
          <w:tcPr>
            <w:tcW w:type="dxa" w:w="960"/>
          </w:tcPr>
          <w:p>
            <w:r>
              <w:rPr>
                <w:sz w:val="14"/>
              </w:rPr>
              <w:t>GX-CX-004</w:t>
            </w:r>
          </w:p>
        </w:tc>
        <w:tc>
          <w:tcPr>
            <w:tcW w:type="dxa" w:w="960"/>
          </w:tcPr>
          <w:p>
            <w:r>
              <w:rPr>
                <w:sz w:val="14"/>
              </w:rPr>
              <w:t>1.2.1 标准地址批量查询能力</w:t>
            </w:r>
          </w:p>
        </w:tc>
        <w:tc>
          <w:tcPr>
            <w:tcW w:type="dxa" w:w="960"/>
          </w:tcPr>
          <w:p>
            <w:r>
              <w:rPr>
                <w:sz w:val="14"/>
              </w:rPr>
              <w:t>批量查询大数据量测试</w:t>
            </w:r>
          </w:p>
        </w:tc>
        <w:tc>
          <w:tcPr>
            <w:tcW w:type="dxa" w:w="960"/>
          </w:tcPr>
          <w:p>
            <w:r>
              <w:rPr>
                <w:sz w:val="14"/>
              </w:rPr>
              <w:t>查询服务已发布</w:t>
            </w:r>
          </w:p>
        </w:tc>
        <w:tc>
          <w:tcPr>
            <w:tcW w:type="dxa" w:w="960"/>
          </w:tcPr>
          <w:p>
            <w:r>
              <w:rPr>
                <w:sz w:val="14"/>
              </w:rPr>
              <w:t>1.提交返回1万条以上数据的查询</w:t>
              <w:br/>
              <w:t>2.验证分页机制</w:t>
              <w:br/>
              <w:t>3.测试分批导出</w:t>
              <w:br/>
              <w:t>4.监控系统资源</w:t>
            </w:r>
          </w:p>
        </w:tc>
        <w:tc>
          <w:tcPr>
            <w:tcW w:type="dxa" w:w="960"/>
          </w:tcPr>
          <w:p>
            <w:r>
              <w:rPr>
                <w:sz w:val="14"/>
              </w:rPr>
              <w:t>大数据量查询条件</w:t>
            </w:r>
          </w:p>
        </w:tc>
        <w:tc>
          <w:tcPr>
            <w:tcW w:type="dxa" w:w="960"/>
          </w:tcPr>
          <w:p>
            <w:r>
              <w:rPr>
                <w:sz w:val="14"/>
              </w:rPr>
              <w:t>支持分页（每页默认/自定义条数）；分批导出不OOM；全量导出可流式处理</w:t>
            </w:r>
          </w:p>
        </w:tc>
        <w:tc>
          <w:tcPr>
            <w:tcW w:type="dxa" w:w="960"/>
          </w:tcPr>
          <w:p>
            <w:r>
              <w:rPr>
                <w:sz w:val="14"/>
              </w:rPr>
              <w:t>P1</w:t>
            </w:r>
          </w:p>
        </w:tc>
        <w:tc>
          <w:tcPr>
            <w:tcW w:type="dxa" w:w="960"/>
          </w:tcPr>
          <w:p>
            <w:r>
              <w:rPr>
                <w:sz w:val="14"/>
              </w:rPr>
              <w:t>性能</w:t>
            </w:r>
          </w:p>
        </w:tc>
      </w:tr>
      <w:tr>
        <w:tc>
          <w:tcPr>
            <w:tcW w:type="dxa" w:w="960"/>
          </w:tcPr>
          <w:p>
            <w:r>
              <w:rPr>
                <w:sz w:val="14"/>
              </w:rPr>
              <w:t>GX-CX-005</w:t>
            </w:r>
          </w:p>
        </w:tc>
        <w:tc>
          <w:tcPr>
            <w:tcW w:type="dxa" w:w="960"/>
          </w:tcPr>
          <w:p>
            <w:r>
              <w:rPr>
                <w:sz w:val="14"/>
              </w:rPr>
              <w:t>1.2.1 标准地址批量查询能力</w:t>
            </w:r>
          </w:p>
        </w:tc>
        <w:tc>
          <w:tcPr>
            <w:tcW w:type="dxa" w:w="960"/>
          </w:tcPr>
          <w:p>
            <w:r>
              <w:rPr>
                <w:sz w:val="14"/>
              </w:rPr>
              <w:t>查询参数边界值测试</w:t>
            </w:r>
          </w:p>
        </w:tc>
        <w:tc>
          <w:tcPr>
            <w:tcW w:type="dxa" w:w="960"/>
          </w:tcPr>
          <w:p>
            <w:r>
              <w:rPr>
                <w:sz w:val="14"/>
              </w:rPr>
              <w:t>查询服务已发布</w:t>
            </w:r>
          </w:p>
        </w:tc>
        <w:tc>
          <w:tcPr>
            <w:tcW w:type="dxa" w:w="960"/>
          </w:tcPr>
          <w:p>
            <w:r>
              <w:rPr>
                <w:sz w:val="14"/>
              </w:rPr>
              <w:t>1.空字符串查询</w:t>
              <w:br/>
              <w:t>2.超长字符串查询（&gt;500字符）</w:t>
              <w:br/>
              <w:t>3.特殊字符查询（SQL注入测试）</w:t>
              <w:br/>
              <w:t>4.非法编码字符查询</w:t>
            </w:r>
          </w:p>
        </w:tc>
        <w:tc>
          <w:tcPr>
            <w:tcW w:type="dxa" w:w="960"/>
          </w:tcPr>
          <w:p>
            <w:r>
              <w:rPr>
                <w:sz w:val="14"/>
              </w:rPr>
              <w:t>边界值测试数据</w:t>
            </w:r>
          </w:p>
        </w:tc>
        <w:tc>
          <w:tcPr>
            <w:tcW w:type="dxa" w:w="960"/>
          </w:tcPr>
          <w:p>
            <w:r>
              <w:rPr>
                <w:sz w:val="14"/>
              </w:rPr>
              <w:t>空结果友好提示；超长字符串截断或报错；特殊字符被转义；系统不崩溃</w:t>
            </w:r>
          </w:p>
        </w:tc>
        <w:tc>
          <w:tcPr>
            <w:tcW w:type="dxa" w:w="960"/>
          </w:tcPr>
          <w:p>
            <w:r>
              <w:rPr>
                <w:sz w:val="14"/>
              </w:rPr>
              <w:t>P1</w:t>
            </w:r>
          </w:p>
        </w:tc>
        <w:tc>
          <w:tcPr>
            <w:tcW w:type="dxa" w:w="960"/>
          </w:tcPr>
          <w:p>
            <w:r>
              <w:rPr>
                <w:sz w:val="14"/>
              </w:rPr>
              <w:t>异常</w:t>
            </w:r>
          </w:p>
        </w:tc>
      </w:tr>
      <w:tr>
        <w:tc>
          <w:tcPr>
            <w:tcW w:type="dxa" w:w="960"/>
          </w:tcPr>
          <w:p>
            <w:r>
              <w:rPr>
                <w:sz w:val="14"/>
              </w:rPr>
              <w:t>GX-CX-006</w:t>
            </w:r>
          </w:p>
        </w:tc>
        <w:tc>
          <w:tcPr>
            <w:tcW w:type="dxa" w:w="960"/>
          </w:tcPr>
          <w:p>
            <w:r>
              <w:rPr>
                <w:sz w:val="14"/>
              </w:rPr>
              <w:t>1.2.1 标准地址批量查询能力</w:t>
            </w:r>
          </w:p>
        </w:tc>
        <w:tc>
          <w:tcPr>
            <w:tcW w:type="dxa" w:w="960"/>
          </w:tcPr>
          <w:p>
            <w:r>
              <w:rPr>
                <w:sz w:val="14"/>
              </w:rPr>
              <w:t>查询结果排序与筛选测试</w:t>
            </w:r>
          </w:p>
        </w:tc>
        <w:tc>
          <w:tcPr>
            <w:tcW w:type="dxa" w:w="960"/>
          </w:tcPr>
          <w:p>
            <w:r>
              <w:rPr>
                <w:sz w:val="14"/>
              </w:rPr>
              <w:t>查询服务已发布</w:t>
            </w:r>
          </w:p>
        </w:tc>
        <w:tc>
          <w:tcPr>
            <w:tcW w:type="dxa" w:w="960"/>
          </w:tcPr>
          <w:p>
            <w:r>
              <w:rPr>
                <w:sz w:val="14"/>
              </w:rPr>
              <w:t>1.按不同字段排序（正序/倒序）</w:t>
              <w:br/>
              <w:t>2.多字段组合排序</w:t>
              <w:br/>
              <w:t>3.排序后分页准确性</w:t>
              <w:br/>
              <w:t>4.排序性能测试</w:t>
            </w:r>
          </w:p>
        </w:tc>
        <w:tc>
          <w:tcPr>
            <w:tcW w:type="dxa" w:w="960"/>
          </w:tcPr>
          <w:p>
            <w:r>
              <w:rPr>
                <w:sz w:val="14"/>
              </w:rPr>
              <w:t>排序字段组合</w:t>
            </w:r>
          </w:p>
        </w:tc>
        <w:tc>
          <w:tcPr>
            <w:tcW w:type="dxa" w:w="960"/>
          </w:tcPr>
          <w:p>
            <w:r>
              <w:rPr>
                <w:sz w:val="14"/>
              </w:rPr>
              <w:t>排序结果正确；分页边界数据不重复不遗漏；排序性能可接受</w:t>
            </w:r>
          </w:p>
        </w:tc>
        <w:tc>
          <w:tcPr>
            <w:tcW w:type="dxa" w:w="960"/>
          </w:tcPr>
          <w:p>
            <w:r>
              <w:rPr>
                <w:sz w:val="14"/>
              </w:rPr>
              <w:t>P1</w:t>
            </w:r>
          </w:p>
        </w:tc>
        <w:tc>
          <w:tcPr>
            <w:tcW w:type="dxa" w:w="960"/>
          </w:tcPr>
          <w:p>
            <w:r>
              <w:rPr>
                <w:sz w:val="14"/>
              </w:rPr>
              <w:t>功能</w:t>
            </w:r>
          </w:p>
        </w:tc>
      </w:tr>
      <w:tr>
        <w:tc>
          <w:tcPr>
            <w:tcW w:type="dxa" w:w="960"/>
          </w:tcPr>
          <w:p>
            <w:r>
              <w:rPr>
                <w:sz w:val="14"/>
              </w:rPr>
              <w:t>GX-DJ-001</w:t>
            </w:r>
          </w:p>
        </w:tc>
        <w:tc>
          <w:tcPr>
            <w:tcW w:type="dxa" w:w="960"/>
          </w:tcPr>
          <w:p>
            <w:r>
              <w:rPr>
                <w:sz w:val="14"/>
              </w:rPr>
              <w:t>1.2.2 系统对接</w:t>
            </w:r>
          </w:p>
        </w:tc>
        <w:tc>
          <w:tcPr>
            <w:tcW w:type="dxa" w:w="960"/>
          </w:tcPr>
          <w:p>
            <w:r>
              <w:rPr>
                <w:sz w:val="14"/>
              </w:rPr>
              <w:t>API接口标准对接RESTful</w:t>
            </w:r>
          </w:p>
        </w:tc>
        <w:tc>
          <w:tcPr>
            <w:tcW w:type="dxa" w:w="960"/>
          </w:tcPr>
          <w:p>
            <w:r>
              <w:rPr>
                <w:sz w:val="14"/>
              </w:rPr>
              <w:t>API网关已部署；标准地址服务已发布</w:t>
            </w:r>
          </w:p>
        </w:tc>
        <w:tc>
          <w:tcPr>
            <w:tcW w:type="dxa" w:w="960"/>
          </w:tcPr>
          <w:p>
            <w:r>
              <w:rPr>
                <w:sz w:val="14"/>
              </w:rPr>
              <w:t>1.调用RESTful接口获取标准地址</w:t>
              <w:br/>
              <w:t>2.验证请求/响应格式（JSON）</w:t>
              <w:br/>
              <w:t>3.测试HTTP方法（GET/POST）</w:t>
              <w:br/>
              <w:t>4.验证状态码规范</w:t>
            </w:r>
          </w:p>
        </w:tc>
        <w:tc>
          <w:tcPr>
            <w:tcW w:type="dxa" w:w="960"/>
          </w:tcPr>
          <w:p>
            <w:r>
              <w:rPr>
                <w:sz w:val="14"/>
              </w:rPr>
              <w:t>RESTful接口文档；测试数据</w:t>
            </w:r>
          </w:p>
        </w:tc>
        <w:tc>
          <w:tcPr>
            <w:tcW w:type="dxa" w:w="960"/>
          </w:tcPr>
          <w:p>
            <w:r>
              <w:rPr>
                <w:sz w:val="14"/>
              </w:rPr>
              <w:t>接口返回200及规范JSON；错误时返回对应状态码（400/401/404/500）；符合RESTful规范</w:t>
            </w:r>
          </w:p>
        </w:tc>
        <w:tc>
          <w:tcPr>
            <w:tcW w:type="dxa" w:w="960"/>
          </w:tcPr>
          <w:p>
            <w:r>
              <w:rPr>
                <w:sz w:val="14"/>
              </w:rPr>
              <w:t>P0</w:t>
            </w:r>
          </w:p>
        </w:tc>
        <w:tc>
          <w:tcPr>
            <w:tcW w:type="dxa" w:w="960"/>
          </w:tcPr>
          <w:p>
            <w:r>
              <w:rPr>
                <w:sz w:val="14"/>
              </w:rPr>
              <w:t>功能</w:t>
            </w:r>
          </w:p>
        </w:tc>
      </w:tr>
      <w:tr>
        <w:tc>
          <w:tcPr>
            <w:tcW w:type="dxa" w:w="960"/>
          </w:tcPr>
          <w:p>
            <w:r>
              <w:rPr>
                <w:sz w:val="14"/>
              </w:rPr>
              <w:t>GX-DJ-002</w:t>
            </w:r>
          </w:p>
        </w:tc>
        <w:tc>
          <w:tcPr>
            <w:tcW w:type="dxa" w:w="960"/>
          </w:tcPr>
          <w:p>
            <w:r>
              <w:rPr>
                <w:sz w:val="14"/>
              </w:rPr>
              <w:t>1.2.2 系统对接</w:t>
            </w:r>
          </w:p>
        </w:tc>
        <w:tc>
          <w:tcPr>
            <w:tcW w:type="dxa" w:w="960"/>
          </w:tcPr>
          <w:p>
            <w:r>
              <w:rPr>
                <w:sz w:val="14"/>
              </w:rPr>
              <w:t>WebService接口对接</w:t>
            </w:r>
          </w:p>
        </w:tc>
        <w:tc>
          <w:tcPr>
            <w:tcW w:type="dxa" w:w="960"/>
          </w:tcPr>
          <w:p>
            <w:r>
              <w:rPr>
                <w:sz w:val="14"/>
              </w:rPr>
              <w:t>WebService服务已发布</w:t>
            </w:r>
          </w:p>
        </w:tc>
        <w:tc>
          <w:tcPr>
            <w:tcW w:type="dxa" w:w="960"/>
          </w:tcPr>
          <w:p>
            <w:r>
              <w:rPr>
                <w:sz w:val="14"/>
              </w:rPr>
              <w:t>1.调用WebService接口</w:t>
              <w:br/>
              <w:t>2.验证SOAP报文格式</w:t>
              <w:br/>
              <w:t>3.测试XML数据交换</w:t>
              <w:br/>
              <w:t>4.验证WS-*标准支持</w:t>
            </w:r>
          </w:p>
        </w:tc>
        <w:tc>
          <w:tcPr>
            <w:tcW w:type="dxa" w:w="960"/>
          </w:tcPr>
          <w:p>
            <w:r>
              <w:rPr>
                <w:sz w:val="14"/>
              </w:rPr>
              <w:t>WSDL文档；SOAP样本</w:t>
            </w:r>
          </w:p>
        </w:tc>
        <w:tc>
          <w:tcPr>
            <w:tcW w:type="dxa" w:w="960"/>
          </w:tcPr>
          <w:p>
            <w:r>
              <w:rPr>
                <w:sz w:val="14"/>
              </w:rPr>
              <w:t>SOAP调用成功；XML格式正确；复杂类型可序列化；异常返回SOAP Fault</w:t>
            </w:r>
          </w:p>
        </w:tc>
        <w:tc>
          <w:tcPr>
            <w:tcW w:type="dxa" w:w="960"/>
          </w:tcPr>
          <w:p>
            <w:r>
              <w:rPr>
                <w:sz w:val="14"/>
              </w:rPr>
              <w:t>P0</w:t>
            </w:r>
          </w:p>
        </w:tc>
        <w:tc>
          <w:tcPr>
            <w:tcW w:type="dxa" w:w="960"/>
          </w:tcPr>
          <w:p>
            <w:r>
              <w:rPr>
                <w:sz w:val="14"/>
              </w:rPr>
              <w:t>功能</w:t>
            </w:r>
          </w:p>
        </w:tc>
      </w:tr>
      <w:tr>
        <w:tc>
          <w:tcPr>
            <w:tcW w:type="dxa" w:w="960"/>
          </w:tcPr>
          <w:p>
            <w:r>
              <w:rPr>
                <w:sz w:val="14"/>
              </w:rPr>
              <w:t>GX-DJ-003</w:t>
            </w:r>
          </w:p>
        </w:tc>
        <w:tc>
          <w:tcPr>
            <w:tcW w:type="dxa" w:w="960"/>
          </w:tcPr>
          <w:p>
            <w:r>
              <w:rPr>
                <w:sz w:val="14"/>
              </w:rPr>
              <w:t>1.2.2 系统对接</w:t>
            </w:r>
          </w:p>
        </w:tc>
        <w:tc>
          <w:tcPr>
            <w:tcW w:type="dxa" w:w="960"/>
          </w:tcPr>
          <w:p>
            <w:r>
              <w:rPr>
                <w:sz w:val="14"/>
              </w:rPr>
              <w:t>接口鉴权与权限控制测试</w:t>
            </w:r>
          </w:p>
        </w:tc>
        <w:tc>
          <w:tcPr>
            <w:tcW w:type="dxa" w:w="960"/>
          </w:tcPr>
          <w:p>
            <w:r>
              <w:rPr>
                <w:sz w:val="14"/>
              </w:rPr>
              <w:t>API已发布</w:t>
            </w:r>
          </w:p>
        </w:tc>
        <w:tc>
          <w:tcPr>
            <w:tcW w:type="dxa" w:w="960"/>
          </w:tcPr>
          <w:p>
            <w:r>
              <w:rPr>
                <w:sz w:val="14"/>
              </w:rPr>
              <w:t>1.无凭证访问接口</w:t>
              <w:br/>
              <w:t>2.使用过期Token访问</w:t>
              <w:br/>
              <w:t>3.使用无效签名访问</w:t>
              <w:br/>
              <w:t>4.越权访问其他部门数据</w:t>
              <w:br/>
              <w:t>5.验证权限粒度（读/写/删）</w:t>
            </w:r>
          </w:p>
        </w:tc>
        <w:tc>
          <w:tcPr>
            <w:tcW w:type="dxa" w:w="960"/>
          </w:tcPr>
          <w:p>
            <w:r>
              <w:rPr>
                <w:sz w:val="14"/>
              </w:rPr>
              <w:t>各类无效凭证；不同角色账号</w:t>
            </w:r>
          </w:p>
        </w:tc>
        <w:tc>
          <w:tcPr>
            <w:tcW w:type="dxa" w:w="960"/>
          </w:tcPr>
          <w:p>
            <w:r>
              <w:rPr>
                <w:sz w:val="14"/>
              </w:rPr>
              <w:t>无凭证返回401；过期Token拒绝；无效签名拒绝；越权访问被拒绝；权限控制生效</w:t>
            </w:r>
          </w:p>
        </w:tc>
        <w:tc>
          <w:tcPr>
            <w:tcW w:type="dxa" w:w="960"/>
          </w:tcPr>
          <w:p>
            <w:r>
              <w:rPr>
                <w:sz w:val="14"/>
              </w:rPr>
              <w:t>P0</w:t>
            </w:r>
          </w:p>
        </w:tc>
        <w:tc>
          <w:tcPr>
            <w:tcW w:type="dxa" w:w="960"/>
          </w:tcPr>
          <w:p>
            <w:r>
              <w:rPr>
                <w:sz w:val="14"/>
              </w:rPr>
              <w:t>安全</w:t>
            </w:r>
          </w:p>
        </w:tc>
      </w:tr>
      <w:tr>
        <w:tc>
          <w:tcPr>
            <w:tcW w:type="dxa" w:w="960"/>
          </w:tcPr>
          <w:p>
            <w:r>
              <w:rPr>
                <w:sz w:val="14"/>
              </w:rPr>
              <w:t>GX-DJ-004</w:t>
            </w:r>
          </w:p>
        </w:tc>
        <w:tc>
          <w:tcPr>
            <w:tcW w:type="dxa" w:w="960"/>
          </w:tcPr>
          <w:p>
            <w:r>
              <w:rPr>
                <w:sz w:val="14"/>
              </w:rPr>
              <w:t>1.2.2 系统对接</w:t>
            </w:r>
          </w:p>
        </w:tc>
        <w:tc>
          <w:tcPr>
            <w:tcW w:type="dxa" w:w="960"/>
          </w:tcPr>
          <w:p>
            <w:r>
              <w:rPr>
                <w:sz w:val="14"/>
              </w:rPr>
              <w:t>接口限流与熔断测试</w:t>
            </w:r>
          </w:p>
        </w:tc>
        <w:tc>
          <w:tcPr>
            <w:tcW w:type="dxa" w:w="960"/>
          </w:tcPr>
          <w:p>
            <w:r>
              <w:rPr>
                <w:sz w:val="14"/>
              </w:rPr>
              <w:t>API已发布；限流策略已配置</w:t>
            </w:r>
          </w:p>
        </w:tc>
        <w:tc>
          <w:tcPr>
            <w:tcW w:type="dxa" w:w="960"/>
          </w:tcPr>
          <w:p>
            <w:r>
              <w:rPr>
                <w:sz w:val="14"/>
              </w:rPr>
              <w:t>1.正常频率调用（&lt;100次/秒）</w:t>
              <w:br/>
              <w:t>2.超过限流阈值（如1000次/秒）</w:t>
              <w:br/>
              <w:t>3.持续高并发压测</w:t>
              <w:br/>
              <w:t>4.观察熔断触发与恢复</w:t>
            </w:r>
          </w:p>
        </w:tc>
        <w:tc>
          <w:tcPr>
            <w:tcW w:type="dxa" w:w="960"/>
          </w:tcPr>
          <w:p>
            <w:r>
              <w:rPr>
                <w:sz w:val="14"/>
              </w:rPr>
              <w:t>压测工具（JMeter等）</w:t>
            </w:r>
          </w:p>
        </w:tc>
        <w:tc>
          <w:tcPr>
            <w:tcW w:type="dxa" w:w="960"/>
          </w:tcPr>
          <w:p>
            <w:r>
              <w:rPr>
                <w:sz w:val="14"/>
              </w:rPr>
              <w:t>正常频率调用成功；超限时返回429或排队；熔断触发后服务降级；恢复后自动恢复</w:t>
            </w:r>
          </w:p>
        </w:tc>
        <w:tc>
          <w:tcPr>
            <w:tcW w:type="dxa" w:w="960"/>
          </w:tcPr>
          <w:p>
            <w:r>
              <w:rPr>
                <w:sz w:val="14"/>
              </w:rPr>
              <w:t>P1</w:t>
            </w:r>
          </w:p>
        </w:tc>
        <w:tc>
          <w:tcPr>
            <w:tcW w:type="dxa" w:w="960"/>
          </w:tcPr>
          <w:p>
            <w:r>
              <w:rPr>
                <w:sz w:val="14"/>
              </w:rPr>
              <w:t>性能</w:t>
            </w:r>
          </w:p>
        </w:tc>
      </w:tr>
      <w:tr>
        <w:tc>
          <w:tcPr>
            <w:tcW w:type="dxa" w:w="960"/>
          </w:tcPr>
          <w:p>
            <w:r>
              <w:rPr>
                <w:sz w:val="14"/>
              </w:rPr>
              <w:t>GX-DJ-005</w:t>
            </w:r>
          </w:p>
        </w:tc>
        <w:tc>
          <w:tcPr>
            <w:tcW w:type="dxa" w:w="960"/>
          </w:tcPr>
          <w:p>
            <w:r>
              <w:rPr>
                <w:sz w:val="14"/>
              </w:rPr>
              <w:t>1.2.2 系统对接</w:t>
            </w:r>
          </w:p>
        </w:tc>
        <w:tc>
          <w:tcPr>
            <w:tcW w:type="dxa" w:w="960"/>
          </w:tcPr>
          <w:p>
            <w:r>
              <w:rPr>
                <w:sz w:val="14"/>
              </w:rPr>
              <w:t>多部门系统并行对接测试</w:t>
            </w:r>
          </w:p>
        </w:tc>
        <w:tc>
          <w:tcPr>
            <w:tcW w:type="dxa" w:w="960"/>
          </w:tcPr>
          <w:p>
            <w:r>
              <w:rPr>
                <w:sz w:val="14"/>
              </w:rPr>
              <w:t>API已发布</w:t>
            </w:r>
          </w:p>
        </w:tc>
        <w:tc>
          <w:tcPr>
            <w:tcW w:type="dxa" w:w="960"/>
          </w:tcPr>
          <w:p>
            <w:r>
              <w:rPr>
                <w:sz w:val="14"/>
              </w:rPr>
              <w:t>1.模拟5个以上部门系统同时对接</w:t>
              <w:br/>
              <w:t>2.各部门使用不同数据权限</w:t>
              <w:br/>
              <w:t>3.验证数据隔离</w:t>
              <w:br/>
              <w:t>4.监控接口性能</w:t>
            </w:r>
          </w:p>
        </w:tc>
        <w:tc>
          <w:tcPr>
            <w:tcW w:type="dxa" w:w="960"/>
          </w:tcPr>
          <w:p>
            <w:r>
              <w:rPr>
                <w:sz w:val="14"/>
              </w:rPr>
              <w:t>多部门测试账号</w:t>
            </w:r>
          </w:p>
        </w:tc>
        <w:tc>
          <w:tcPr>
            <w:tcW w:type="dxa" w:w="960"/>
          </w:tcPr>
          <w:p>
            <w:r>
              <w:rPr>
                <w:sz w:val="14"/>
              </w:rPr>
              <w:t>多部门可同时对接；数据相互隔离；性能无明显下降；日志可追溯</w:t>
            </w:r>
          </w:p>
        </w:tc>
        <w:tc>
          <w:tcPr>
            <w:tcW w:type="dxa" w:w="960"/>
          </w:tcPr>
          <w:p>
            <w:r>
              <w:rPr>
                <w:sz w:val="14"/>
              </w:rPr>
              <w:t>P1</w:t>
            </w:r>
          </w:p>
        </w:tc>
        <w:tc>
          <w:tcPr>
            <w:tcW w:type="dxa" w:w="960"/>
          </w:tcPr>
          <w:p>
            <w:r>
              <w:rPr>
                <w:sz w:val="14"/>
              </w:rPr>
              <w:t>功能</w:t>
            </w:r>
          </w:p>
        </w:tc>
      </w:tr>
      <w:tr>
        <w:tc>
          <w:tcPr>
            <w:tcW w:type="dxa" w:w="960"/>
          </w:tcPr>
          <w:p>
            <w:r>
              <w:rPr>
                <w:sz w:val="14"/>
              </w:rPr>
              <w:t>GX-DJ-006</w:t>
            </w:r>
          </w:p>
        </w:tc>
        <w:tc>
          <w:tcPr>
            <w:tcW w:type="dxa" w:w="960"/>
          </w:tcPr>
          <w:p>
            <w:r>
              <w:rPr>
                <w:sz w:val="14"/>
              </w:rPr>
              <w:t>1.2.2 系统对接</w:t>
            </w:r>
          </w:p>
        </w:tc>
        <w:tc>
          <w:tcPr>
            <w:tcW w:type="dxa" w:w="960"/>
          </w:tcPr>
          <w:p>
            <w:r>
              <w:rPr>
                <w:sz w:val="14"/>
              </w:rPr>
              <w:t>接口版本兼容性测试</w:t>
            </w:r>
          </w:p>
        </w:tc>
        <w:tc>
          <w:tcPr>
            <w:tcW w:type="dxa" w:w="960"/>
          </w:tcPr>
          <w:p>
            <w:r>
              <w:rPr>
                <w:sz w:val="14"/>
              </w:rPr>
              <w:t>API已发布V1版本</w:t>
            </w:r>
          </w:p>
        </w:tc>
        <w:tc>
          <w:tcPr>
            <w:tcW w:type="dxa" w:w="960"/>
          </w:tcPr>
          <w:p>
            <w:r>
              <w:rPr>
                <w:sz w:val="14"/>
              </w:rPr>
              <w:t>1.旧版客户端访问V1接口</w:t>
              <w:br/>
              <w:t>2.发布V2接口</w:t>
              <w:br/>
              <w:t>3.验证旧版客户端仍可用</w:t>
              <w:br/>
              <w:t>4.测试版本协商机制</w:t>
            </w:r>
          </w:p>
        </w:tc>
        <w:tc>
          <w:tcPr>
            <w:tcW w:type="dxa" w:w="960"/>
          </w:tcPr>
          <w:p>
            <w:r>
              <w:rPr>
                <w:sz w:val="14"/>
              </w:rPr>
              <w:t>不同版本客户端</w:t>
            </w:r>
          </w:p>
        </w:tc>
        <w:tc>
          <w:tcPr>
            <w:tcW w:type="dxa" w:w="960"/>
          </w:tcPr>
          <w:p>
            <w:r>
              <w:rPr>
                <w:sz w:val="14"/>
              </w:rPr>
              <w:t>旧版客户端不受升级影响；版本协商机制有效；弃用版本有通知机制</w:t>
            </w:r>
          </w:p>
        </w:tc>
        <w:tc>
          <w:tcPr>
            <w:tcW w:type="dxa" w:w="960"/>
          </w:tcPr>
          <w:p>
            <w:r>
              <w:rPr>
                <w:sz w:val="14"/>
              </w:rPr>
              <w:t>P1</w:t>
            </w:r>
          </w:p>
        </w:tc>
        <w:tc>
          <w:tcPr>
            <w:tcW w:type="dxa" w:w="960"/>
          </w:tcPr>
          <w:p>
            <w:r>
              <w:rPr>
                <w:sz w:val="14"/>
              </w:rPr>
              <w:t>功能</w:t>
            </w:r>
          </w:p>
        </w:tc>
      </w:tr>
      <w:tr>
        <w:tc>
          <w:tcPr>
            <w:tcW w:type="dxa" w:w="960"/>
          </w:tcPr>
          <w:p>
            <w:r>
              <w:rPr>
                <w:sz w:val="14"/>
              </w:rPr>
              <w:t>FBZ-BZH-001</w:t>
            </w:r>
          </w:p>
        </w:tc>
        <w:tc>
          <w:tcPr>
            <w:tcW w:type="dxa" w:w="960"/>
          </w:tcPr>
          <w:p>
            <w:r>
              <w:rPr>
                <w:sz w:val="14"/>
              </w:rPr>
              <w:t>1.3.1 地址标准化</w:t>
            </w:r>
          </w:p>
        </w:tc>
        <w:tc>
          <w:tcPr>
            <w:tcW w:type="dxa" w:w="960"/>
          </w:tcPr>
          <w:p>
            <w:r>
              <w:rPr>
                <w:sz w:val="14"/>
              </w:rPr>
              <w:t>非标准地址分级分类存储</w:t>
            </w:r>
          </w:p>
        </w:tc>
        <w:tc>
          <w:tcPr>
            <w:tcW w:type="dxa" w:w="960"/>
          </w:tcPr>
          <w:p>
            <w:r>
              <w:rPr>
                <w:sz w:val="14"/>
              </w:rPr>
              <w:t>非标准库已建立；分类体系已配置</w:t>
            </w:r>
          </w:p>
        </w:tc>
        <w:tc>
          <w:tcPr>
            <w:tcW w:type="dxa" w:w="960"/>
          </w:tcPr>
          <w:p>
            <w:r>
              <w:rPr>
                <w:sz w:val="14"/>
              </w:rPr>
              <w:t>1.接收部门A的非标准地址数据</w:t>
              <w:br/>
              <w:t>2.验证分级存储（省/市/区/街道）</w:t>
              <w:br/>
              <w:t>3.验证分类标签（residential/commercial等）</w:t>
              <w:br/>
              <w:t>4.检查来源部门标记</w:t>
            </w:r>
          </w:p>
        </w:tc>
        <w:tc>
          <w:tcPr>
            <w:tcW w:type="dxa" w:w="960"/>
          </w:tcPr>
          <w:p>
            <w:r>
              <w:rPr>
                <w:sz w:val="14"/>
              </w:rPr>
              <w:t>多部门非标准地址样本</w:t>
            </w:r>
          </w:p>
        </w:tc>
        <w:tc>
          <w:tcPr>
            <w:tcW w:type="dxa" w:w="960"/>
          </w:tcPr>
          <w:p>
            <w:r>
              <w:rPr>
                <w:sz w:val="14"/>
              </w:rPr>
              <w:t>数据按层级存储；分类标签正确；来源可追溯；存储结构符合设计</w:t>
            </w:r>
          </w:p>
        </w:tc>
        <w:tc>
          <w:tcPr>
            <w:tcW w:type="dxa" w:w="960"/>
          </w:tcPr>
          <w:p>
            <w:r>
              <w:rPr>
                <w:sz w:val="14"/>
              </w:rPr>
              <w:t>P0</w:t>
            </w:r>
          </w:p>
        </w:tc>
        <w:tc>
          <w:tcPr>
            <w:tcW w:type="dxa" w:w="960"/>
          </w:tcPr>
          <w:p>
            <w:r>
              <w:rPr>
                <w:sz w:val="14"/>
              </w:rPr>
              <w:t>功能</w:t>
            </w:r>
          </w:p>
        </w:tc>
      </w:tr>
      <w:tr>
        <w:tc>
          <w:tcPr>
            <w:tcW w:type="dxa" w:w="960"/>
          </w:tcPr>
          <w:p>
            <w:r>
              <w:rPr>
                <w:sz w:val="14"/>
              </w:rPr>
              <w:t>FBZ-BZH-002</w:t>
            </w:r>
          </w:p>
        </w:tc>
        <w:tc>
          <w:tcPr>
            <w:tcW w:type="dxa" w:w="960"/>
          </w:tcPr>
          <w:p>
            <w:r>
              <w:rPr>
                <w:sz w:val="14"/>
              </w:rPr>
              <w:t>1.3.1 地址标准化</w:t>
            </w:r>
          </w:p>
        </w:tc>
        <w:tc>
          <w:tcPr>
            <w:tcW w:type="dxa" w:w="960"/>
          </w:tcPr>
          <w:p>
            <w:r>
              <w:rPr>
                <w:sz w:val="14"/>
              </w:rPr>
              <w:t>标准化地址判定功能</w:t>
            </w:r>
          </w:p>
        </w:tc>
        <w:tc>
          <w:tcPr>
            <w:tcW w:type="dxa" w:w="960"/>
          </w:tcPr>
          <w:p>
            <w:r>
              <w:rPr>
                <w:sz w:val="14"/>
              </w:rPr>
              <w:t>非标准地址已入库</w:t>
            </w:r>
          </w:p>
        </w:tc>
        <w:tc>
          <w:tcPr>
            <w:tcW w:type="dxa" w:w="960"/>
          </w:tcPr>
          <w:p>
            <w:r>
              <w:rPr>
                <w:sz w:val="14"/>
              </w:rPr>
              <w:t>1.系统对入库地址进行标准化判定</w:t>
              <w:br/>
              <w:t>2.验证判定规则（是否含省市区街道门牌号）</w:t>
              <w:br/>
              <w:t>3.检查判定结果标记</w:t>
              <w:br/>
              <w:t>4.抽样人工复核准确率</w:t>
            </w:r>
          </w:p>
        </w:tc>
        <w:tc>
          <w:tcPr>
            <w:tcW w:type="dxa" w:w="960"/>
          </w:tcPr>
          <w:p>
            <w:r>
              <w:rPr>
                <w:sz w:val="14"/>
              </w:rPr>
              <w:t>标准/非标准混合样本</w:t>
            </w:r>
          </w:p>
        </w:tc>
        <w:tc>
          <w:tcPr>
            <w:tcW w:type="dxa" w:w="960"/>
          </w:tcPr>
          <w:p>
            <w:r>
              <w:rPr>
                <w:sz w:val="14"/>
              </w:rPr>
              <w:t>判定规则正确执行；标准地址被识别；非标准地址标记待处理；准确率可接受</w:t>
            </w:r>
          </w:p>
        </w:tc>
        <w:tc>
          <w:tcPr>
            <w:tcW w:type="dxa" w:w="960"/>
          </w:tcPr>
          <w:p>
            <w:r>
              <w:rPr>
                <w:sz w:val="14"/>
              </w:rPr>
              <w:t>P0</w:t>
            </w:r>
          </w:p>
        </w:tc>
        <w:tc>
          <w:tcPr>
            <w:tcW w:type="dxa" w:w="960"/>
          </w:tcPr>
          <w:p>
            <w:r>
              <w:rPr>
                <w:sz w:val="14"/>
              </w:rPr>
              <w:t>功能</w:t>
            </w:r>
          </w:p>
        </w:tc>
      </w:tr>
      <w:tr>
        <w:tc>
          <w:tcPr>
            <w:tcW w:type="dxa" w:w="960"/>
          </w:tcPr>
          <w:p>
            <w:r>
              <w:rPr>
                <w:sz w:val="14"/>
              </w:rPr>
              <w:t>FBZ-BZH-003</w:t>
            </w:r>
          </w:p>
        </w:tc>
        <w:tc>
          <w:tcPr>
            <w:tcW w:type="dxa" w:w="960"/>
          </w:tcPr>
          <w:p>
            <w:r>
              <w:rPr>
                <w:sz w:val="14"/>
              </w:rPr>
              <w:t>1.3.1 地址标准化</w:t>
            </w:r>
          </w:p>
        </w:tc>
        <w:tc>
          <w:tcPr>
            <w:tcW w:type="dxa" w:w="960"/>
          </w:tcPr>
          <w:p>
            <w:r>
              <w:rPr>
                <w:sz w:val="14"/>
              </w:rPr>
              <w:t>非标准地址匹配标准化地址</w:t>
            </w:r>
          </w:p>
        </w:tc>
        <w:tc>
          <w:tcPr>
            <w:tcW w:type="dxa" w:w="960"/>
          </w:tcPr>
          <w:p>
            <w:r>
              <w:rPr>
                <w:sz w:val="14"/>
              </w:rPr>
              <w:t>非标准地址已入库；匹配模型已部署</w:t>
            </w:r>
          </w:p>
        </w:tc>
        <w:tc>
          <w:tcPr>
            <w:tcW w:type="dxa" w:w="960"/>
          </w:tcPr>
          <w:p>
            <w:r>
              <w:rPr>
                <w:sz w:val="14"/>
              </w:rPr>
              <w:t>1.触发自动匹配任务</w:t>
              <w:br/>
              <w:t>2.系统执行匹配算法</w:t>
              <w:br/>
              <w:t>3.验证匹配结果（成功/失败）</w:t>
              <w:br/>
              <w:t>4.成功匹配的建立关联关系</w:t>
              <w:br/>
              <w:t>5.失败匹配转为线索</w:t>
            </w:r>
          </w:p>
        </w:tc>
        <w:tc>
          <w:tcPr>
            <w:tcW w:type="dxa" w:w="960"/>
          </w:tcPr>
          <w:p>
            <w:r>
              <w:rPr>
                <w:sz w:val="14"/>
              </w:rPr>
              <w:t>可匹配样本；不可匹配样本</w:t>
            </w:r>
          </w:p>
        </w:tc>
        <w:tc>
          <w:tcPr>
            <w:tcW w:type="dxa" w:w="960"/>
          </w:tcPr>
          <w:p>
            <w:r>
              <w:rPr>
                <w:sz w:val="14"/>
              </w:rPr>
              <w:t>可匹配地址成功关联标准地址；匹配失败进入线索库；关联关系可查询；匹配日志完整</w:t>
            </w:r>
          </w:p>
        </w:tc>
        <w:tc>
          <w:tcPr>
            <w:tcW w:type="dxa" w:w="960"/>
          </w:tcPr>
          <w:p>
            <w:r>
              <w:rPr>
                <w:sz w:val="14"/>
              </w:rPr>
              <w:t>P0</w:t>
            </w:r>
          </w:p>
        </w:tc>
        <w:tc>
          <w:tcPr>
            <w:tcW w:type="dxa" w:w="960"/>
          </w:tcPr>
          <w:p>
            <w:r>
              <w:rPr>
                <w:sz w:val="14"/>
              </w:rPr>
              <w:t>功能</w:t>
            </w:r>
          </w:p>
        </w:tc>
      </w:tr>
      <w:tr>
        <w:tc>
          <w:tcPr>
            <w:tcW w:type="dxa" w:w="960"/>
          </w:tcPr>
          <w:p>
            <w:r>
              <w:rPr>
                <w:sz w:val="14"/>
              </w:rPr>
              <w:t>FBZ-BZH-004</w:t>
            </w:r>
          </w:p>
        </w:tc>
        <w:tc>
          <w:tcPr>
            <w:tcW w:type="dxa" w:w="960"/>
          </w:tcPr>
          <w:p>
            <w:r>
              <w:rPr>
                <w:sz w:val="14"/>
              </w:rPr>
              <w:t>1.3.1 地址标准化</w:t>
            </w:r>
          </w:p>
        </w:tc>
        <w:tc>
          <w:tcPr>
            <w:tcW w:type="dxa" w:w="960"/>
          </w:tcPr>
          <w:p>
            <w:r>
              <w:rPr>
                <w:sz w:val="14"/>
              </w:rPr>
              <w:t>非标准地址准确识别率验收</w:t>
            </w:r>
          </w:p>
        </w:tc>
        <w:tc>
          <w:tcPr>
            <w:tcW w:type="dxa" w:w="960"/>
          </w:tcPr>
          <w:p>
            <w:r>
              <w:rPr>
                <w:sz w:val="14"/>
              </w:rPr>
              <w:t>系统进入初验阶段</w:t>
            </w:r>
          </w:p>
        </w:tc>
        <w:tc>
          <w:tcPr>
            <w:tcW w:type="dxa" w:w="960"/>
          </w:tcPr>
          <w:p>
            <w:r>
              <w:rPr>
                <w:sz w:val="14"/>
              </w:rPr>
              <w:t>1.导入采购人提供的非标准地址测试集</w:t>
              <w:br/>
              <w:t>2.执行识别与匹配</w:t>
              <w:br/>
              <w:t>3.统计识别准确率</w:t>
              <w:br/>
              <w:t>4.生成验收报告</w:t>
            </w:r>
          </w:p>
        </w:tc>
        <w:tc>
          <w:tcPr>
            <w:tcW w:type="dxa" w:w="960"/>
          </w:tcPr>
          <w:p>
            <w:r>
              <w:rPr>
                <w:sz w:val="14"/>
              </w:rPr>
              <w:t>采购人提供测试集（数量需确认）</w:t>
            </w:r>
          </w:p>
        </w:tc>
        <w:tc>
          <w:tcPr>
            <w:tcW w:type="dxa" w:w="960"/>
          </w:tcPr>
          <w:p>
            <w:r>
              <w:rPr>
                <w:sz w:val="14"/>
              </w:rPr>
              <w:t>准确识别率&gt;=90%则通过；否则记录缺陷并整改；验收过程可追溯</w:t>
            </w:r>
          </w:p>
        </w:tc>
        <w:tc>
          <w:tcPr>
            <w:tcW w:type="dxa" w:w="960"/>
          </w:tcPr>
          <w:p>
            <w:r>
              <w:rPr>
                <w:sz w:val="14"/>
              </w:rPr>
              <w:t>P0</w:t>
            </w:r>
          </w:p>
        </w:tc>
        <w:tc>
          <w:tcPr>
            <w:tcW w:type="dxa" w:w="960"/>
          </w:tcPr>
          <w:p>
            <w:r>
              <w:rPr>
                <w:sz w:val="14"/>
              </w:rPr>
              <w:t>功能</w:t>
            </w:r>
          </w:p>
        </w:tc>
      </w:tr>
      <w:tr>
        <w:tc>
          <w:tcPr>
            <w:tcW w:type="dxa" w:w="960"/>
          </w:tcPr>
          <w:p>
            <w:r>
              <w:rPr>
                <w:sz w:val="14"/>
              </w:rPr>
              <w:t>FBZ-BZH-005</w:t>
            </w:r>
          </w:p>
        </w:tc>
        <w:tc>
          <w:tcPr>
            <w:tcW w:type="dxa" w:w="960"/>
          </w:tcPr>
          <w:p>
            <w:r>
              <w:rPr>
                <w:sz w:val="14"/>
              </w:rPr>
              <w:t>1.3.1 地址标准化</w:t>
            </w:r>
          </w:p>
        </w:tc>
        <w:tc>
          <w:tcPr>
            <w:tcW w:type="dxa" w:w="960"/>
          </w:tcPr>
          <w:p>
            <w:r>
              <w:rPr>
                <w:sz w:val="14"/>
              </w:rPr>
              <w:t>识别率不达标场景处理</w:t>
            </w:r>
          </w:p>
        </w:tc>
        <w:tc>
          <w:tcPr>
            <w:tcW w:type="dxa" w:w="960"/>
          </w:tcPr>
          <w:p>
            <w:r>
              <w:rPr>
                <w:sz w:val="14"/>
              </w:rPr>
              <w:t>识别率测试环境</w:t>
            </w:r>
          </w:p>
        </w:tc>
        <w:tc>
          <w:tcPr>
            <w:tcW w:type="dxa" w:w="960"/>
          </w:tcPr>
          <w:p>
            <w:r>
              <w:rPr>
                <w:sz w:val="14"/>
              </w:rPr>
              <w:t>1.模拟识别率&lt;90%场景</w:t>
              <w:br/>
              <w:t>2.触发告警通知</w:t>
              <w:br/>
              <w:t>3.生成问题分析报告</w:t>
              <w:br/>
              <w:t>4.启动模型优化流程</w:t>
            </w:r>
          </w:p>
        </w:tc>
        <w:tc>
          <w:tcPr>
            <w:tcW w:type="dxa" w:w="960"/>
          </w:tcPr>
          <w:p>
            <w:r>
              <w:rPr>
                <w:sz w:val="14"/>
              </w:rPr>
              <w:t>低质量测试数据</w:t>
            </w:r>
          </w:p>
        </w:tc>
        <w:tc>
          <w:tcPr>
            <w:tcW w:type="dxa" w:w="960"/>
          </w:tcPr>
          <w:p>
            <w:r>
              <w:rPr>
                <w:sz w:val="14"/>
              </w:rPr>
              <w:t>系统识别不达标；告警及时通知；报告包含失败样本分析；优化流程可启动</w:t>
            </w:r>
          </w:p>
        </w:tc>
        <w:tc>
          <w:tcPr>
            <w:tcW w:type="dxa" w:w="960"/>
          </w:tcPr>
          <w:p>
            <w:r>
              <w:rPr>
                <w:sz w:val="14"/>
              </w:rPr>
              <w:t>P1</w:t>
            </w:r>
          </w:p>
        </w:tc>
        <w:tc>
          <w:tcPr>
            <w:tcW w:type="dxa" w:w="960"/>
          </w:tcPr>
          <w:p>
            <w:r>
              <w:rPr>
                <w:sz w:val="14"/>
              </w:rPr>
              <w:t>异常</w:t>
            </w:r>
          </w:p>
        </w:tc>
      </w:tr>
      <w:tr>
        <w:tc>
          <w:tcPr>
            <w:tcW w:type="dxa" w:w="960"/>
          </w:tcPr>
          <w:p>
            <w:r>
              <w:rPr>
                <w:sz w:val="14"/>
              </w:rPr>
              <w:t>FBZ-BZH-006</w:t>
            </w:r>
          </w:p>
        </w:tc>
        <w:tc>
          <w:tcPr>
            <w:tcW w:type="dxa" w:w="960"/>
          </w:tcPr>
          <w:p>
            <w:r>
              <w:rPr>
                <w:sz w:val="14"/>
              </w:rPr>
              <w:t>1.3.1 地址标准化</w:t>
            </w:r>
          </w:p>
        </w:tc>
        <w:tc>
          <w:tcPr>
            <w:tcW w:type="dxa" w:w="960"/>
          </w:tcPr>
          <w:p>
            <w:r>
              <w:rPr>
                <w:sz w:val="14"/>
              </w:rPr>
              <w:t>数据分级分类安全性测试</w:t>
            </w:r>
          </w:p>
        </w:tc>
        <w:tc>
          <w:tcPr>
            <w:tcW w:type="dxa" w:w="960"/>
          </w:tcPr>
          <w:p>
            <w:r>
              <w:rPr>
                <w:sz w:val="14"/>
              </w:rPr>
              <w:t>非标准地址含敏感信息</w:t>
            </w:r>
          </w:p>
        </w:tc>
        <w:tc>
          <w:tcPr>
            <w:tcW w:type="dxa" w:w="960"/>
          </w:tcPr>
          <w:p>
            <w:r>
              <w:rPr>
                <w:sz w:val="14"/>
              </w:rPr>
              <w:t>1.验证敏感字段加密存储</w:t>
              <w:br/>
              <w:t>2.检查分级访问控制</w:t>
              <w:br/>
              <w:t>3.验证操作审计日志</w:t>
              <w:br/>
              <w:t>4.测试越权访问拦截</w:t>
            </w:r>
          </w:p>
        </w:tc>
        <w:tc>
          <w:tcPr>
            <w:tcW w:type="dxa" w:w="960"/>
          </w:tcPr>
          <w:p>
            <w:r>
              <w:rPr>
                <w:sz w:val="14"/>
              </w:rPr>
              <w:t>含敏感信息样本；不同权限账号</w:t>
            </w:r>
          </w:p>
        </w:tc>
        <w:tc>
          <w:tcPr>
            <w:tcW w:type="dxa" w:w="960"/>
          </w:tcPr>
          <w:p>
            <w:r>
              <w:rPr>
                <w:sz w:val="14"/>
              </w:rPr>
              <w:t>敏感数据加密；分级访问生效；审计日志完整；越权被拒绝</w:t>
            </w:r>
          </w:p>
        </w:tc>
        <w:tc>
          <w:tcPr>
            <w:tcW w:type="dxa" w:w="960"/>
          </w:tcPr>
          <w:p>
            <w:r>
              <w:rPr>
                <w:sz w:val="14"/>
              </w:rPr>
              <w:t>P1</w:t>
            </w:r>
          </w:p>
        </w:tc>
        <w:tc>
          <w:tcPr>
            <w:tcW w:type="dxa" w:w="960"/>
          </w:tcPr>
          <w:p>
            <w:r>
              <w:rPr>
                <w:sz w:val="14"/>
              </w:rPr>
              <w:t>安全</w:t>
            </w:r>
          </w:p>
        </w:tc>
      </w:tr>
      <w:tr>
        <w:tc>
          <w:tcPr>
            <w:tcW w:type="dxa" w:w="960"/>
          </w:tcPr>
          <w:p>
            <w:r>
              <w:rPr>
                <w:sz w:val="14"/>
              </w:rPr>
              <w:t>FBZ-PL-001</w:t>
            </w:r>
          </w:p>
        </w:tc>
        <w:tc>
          <w:tcPr>
            <w:tcW w:type="dxa" w:w="960"/>
          </w:tcPr>
          <w:p>
            <w:r>
              <w:rPr>
                <w:sz w:val="14"/>
              </w:rPr>
              <w:t>1.3.2 批量转化</w:t>
            </w:r>
          </w:p>
        </w:tc>
        <w:tc>
          <w:tcPr>
            <w:tcW w:type="dxa" w:w="960"/>
          </w:tcPr>
          <w:p>
            <w:r>
              <w:rPr>
                <w:sz w:val="14"/>
              </w:rPr>
              <w:t>表格文件上传功能测试</w:t>
            </w:r>
          </w:p>
        </w:tc>
        <w:tc>
          <w:tcPr>
            <w:tcW w:type="dxa" w:w="960"/>
          </w:tcPr>
          <w:p>
            <w:r>
              <w:rPr>
                <w:sz w:val="14"/>
              </w:rPr>
              <w:t>批量转化功能已启用；表格模板已发布</w:t>
            </w:r>
          </w:p>
        </w:tc>
        <w:tc>
          <w:tcPr>
            <w:tcW w:type="dxa" w:w="960"/>
          </w:tcPr>
          <w:p>
            <w:r>
              <w:rPr>
                <w:sz w:val="14"/>
              </w:rPr>
              <w:t>1.按模板准备xlsx文件</w:t>
              <w:br/>
              <w:t>2.上传文件</w:t>
              <w:br/>
              <w:t>3.验证文件格式检查</w:t>
              <w:br/>
              <w:t>4.触发批量匹配任务</w:t>
              <w:br/>
              <w:t>5.查看处理进度</w:t>
            </w:r>
          </w:p>
        </w:tc>
        <w:tc>
          <w:tcPr>
            <w:tcW w:type="dxa" w:w="960"/>
          </w:tcPr>
          <w:p>
            <w:r>
              <w:rPr>
                <w:sz w:val="14"/>
              </w:rPr>
              <w:t>标准格式xlsx（含地址字段）；数据量1000条</w:t>
            </w:r>
          </w:p>
        </w:tc>
        <w:tc>
          <w:tcPr>
            <w:tcW w:type="dxa" w:w="960"/>
          </w:tcPr>
          <w:p>
            <w:r>
              <w:rPr>
                <w:sz w:val="14"/>
              </w:rPr>
              <w:t>文件上传成功；格式校验通过；任务创建成功；进度可实时查看</w:t>
            </w:r>
          </w:p>
        </w:tc>
        <w:tc>
          <w:tcPr>
            <w:tcW w:type="dxa" w:w="960"/>
          </w:tcPr>
          <w:p>
            <w:r>
              <w:rPr>
                <w:sz w:val="14"/>
              </w:rPr>
              <w:t>P0</w:t>
            </w:r>
          </w:p>
        </w:tc>
        <w:tc>
          <w:tcPr>
            <w:tcW w:type="dxa" w:w="960"/>
          </w:tcPr>
          <w:p>
            <w:r>
              <w:rPr>
                <w:sz w:val="14"/>
              </w:rPr>
              <w:t>功能</w:t>
            </w:r>
          </w:p>
        </w:tc>
      </w:tr>
      <w:tr>
        <w:tc>
          <w:tcPr>
            <w:tcW w:type="dxa" w:w="960"/>
          </w:tcPr>
          <w:p>
            <w:r>
              <w:rPr>
                <w:sz w:val="14"/>
              </w:rPr>
              <w:t>FBZ-PL-002</w:t>
            </w:r>
          </w:p>
        </w:tc>
        <w:tc>
          <w:tcPr>
            <w:tcW w:type="dxa" w:w="960"/>
          </w:tcPr>
          <w:p>
            <w:r>
              <w:rPr>
                <w:sz w:val="14"/>
              </w:rPr>
              <w:t>1.3.2 批量转化</w:t>
            </w:r>
          </w:p>
        </w:tc>
        <w:tc>
          <w:tcPr>
            <w:tcW w:type="dxa" w:w="960"/>
          </w:tcPr>
          <w:p>
            <w:r>
              <w:rPr>
                <w:sz w:val="14"/>
              </w:rPr>
              <w:t>表格格式校验与错误处理</w:t>
            </w:r>
          </w:p>
        </w:tc>
        <w:tc>
          <w:tcPr>
            <w:tcW w:type="dxa" w:w="960"/>
          </w:tcPr>
          <w:p>
            <w:r>
              <w:rPr>
                <w:sz w:val="14"/>
              </w:rPr>
              <w:t>上传功能已启用</w:t>
            </w:r>
          </w:p>
        </w:tc>
        <w:tc>
          <w:tcPr>
            <w:tcW w:type="dxa" w:w="960"/>
          </w:tcPr>
          <w:p>
            <w:r>
              <w:rPr>
                <w:sz w:val="14"/>
              </w:rPr>
              <w:t>1.上传正确格式文件</w:t>
              <w:br/>
              <w:t>2.上传缺少必填列的文件</w:t>
              <w:br/>
              <w:t>3.上传多余列文件</w:t>
              <w:br/>
              <w:t>4.上传数据类型错误文件（数字列含文本）</w:t>
              <w:br/>
              <w:t>5.上传空文件</w:t>
            </w:r>
          </w:p>
        </w:tc>
        <w:tc>
          <w:tcPr>
            <w:tcW w:type="dxa" w:w="960"/>
          </w:tcPr>
          <w:p>
            <w:r>
              <w:rPr>
                <w:sz w:val="14"/>
              </w:rPr>
              <w:t>各类异常格式文件</w:t>
            </w:r>
          </w:p>
        </w:tc>
        <w:tc>
          <w:tcPr>
            <w:tcW w:type="dxa" w:w="960"/>
          </w:tcPr>
          <w:p>
            <w:r>
              <w:rPr>
                <w:sz w:val="14"/>
              </w:rPr>
              <w:t>正确格式通过；缺少必填列提示具体缺失；多余列警告或忽略；数据类型错误标识；空文件友好提示</w:t>
            </w:r>
          </w:p>
        </w:tc>
        <w:tc>
          <w:tcPr>
            <w:tcW w:type="dxa" w:w="960"/>
          </w:tcPr>
          <w:p>
            <w:r>
              <w:rPr>
                <w:sz w:val="14"/>
              </w:rPr>
              <w:t>P1</w:t>
            </w:r>
          </w:p>
        </w:tc>
        <w:tc>
          <w:tcPr>
            <w:tcW w:type="dxa" w:w="960"/>
          </w:tcPr>
          <w:p>
            <w:r>
              <w:rPr>
                <w:sz w:val="14"/>
              </w:rPr>
              <w:t>异常</w:t>
            </w:r>
          </w:p>
        </w:tc>
      </w:tr>
      <w:tr>
        <w:tc>
          <w:tcPr>
            <w:tcW w:type="dxa" w:w="960"/>
          </w:tcPr>
          <w:p>
            <w:r>
              <w:rPr>
                <w:sz w:val="14"/>
              </w:rPr>
              <w:t>FBZ-PL-003</w:t>
            </w:r>
          </w:p>
        </w:tc>
        <w:tc>
          <w:tcPr>
            <w:tcW w:type="dxa" w:w="960"/>
          </w:tcPr>
          <w:p>
            <w:r>
              <w:rPr>
                <w:sz w:val="14"/>
              </w:rPr>
              <w:t>1.3.2 批量转化</w:t>
            </w:r>
          </w:p>
        </w:tc>
        <w:tc>
          <w:tcPr>
            <w:tcW w:type="dxa" w:w="960"/>
          </w:tcPr>
          <w:p>
            <w:r>
              <w:rPr>
                <w:sz w:val="14"/>
              </w:rPr>
              <w:t>批量匹配处理功能</w:t>
            </w:r>
          </w:p>
        </w:tc>
        <w:tc>
          <w:tcPr>
            <w:tcW w:type="dxa" w:w="960"/>
          </w:tcPr>
          <w:p>
            <w:r>
              <w:rPr>
                <w:sz w:val="14"/>
              </w:rPr>
              <w:t>文件已上传通过校验</w:t>
            </w:r>
          </w:p>
        </w:tc>
        <w:tc>
          <w:tcPr>
            <w:tcW w:type="dxa" w:w="960"/>
          </w:tcPr>
          <w:p>
            <w:r>
              <w:rPr>
                <w:sz w:val="14"/>
              </w:rPr>
              <w:t>1.启动批量匹配任务</w:t>
              <w:br/>
              <w:t>2.监控处理进度</w:t>
              <w:br/>
              <w:t>3.查看匹配结果（成功/失败统计）</w:t>
              <w:br/>
              <w:t>4.导出匹配成功数据</w:t>
              <w:br/>
              <w:t>5.查看失败原因分析</w:t>
            </w:r>
          </w:p>
        </w:tc>
        <w:tc>
          <w:tcPr>
            <w:tcW w:type="dxa" w:w="960"/>
          </w:tcPr>
          <w:p>
            <w:r>
              <w:rPr>
                <w:sz w:val="14"/>
              </w:rPr>
              <w:t>批量地址数据（5000条）</w:t>
            </w:r>
          </w:p>
        </w:tc>
        <w:tc>
          <w:tcPr>
            <w:tcW w:type="dxa" w:w="960"/>
          </w:tcPr>
          <w:p>
            <w:r>
              <w:rPr>
                <w:sz w:val="14"/>
              </w:rPr>
              <w:t>任务完成；成功率可接受；失败有原因；结果可导出；处理日志完整</w:t>
            </w:r>
          </w:p>
        </w:tc>
        <w:tc>
          <w:tcPr>
            <w:tcW w:type="dxa" w:w="960"/>
          </w:tcPr>
          <w:p>
            <w:r>
              <w:rPr>
                <w:sz w:val="14"/>
              </w:rPr>
              <w:t>P0</w:t>
            </w:r>
          </w:p>
        </w:tc>
        <w:tc>
          <w:tcPr>
            <w:tcW w:type="dxa" w:w="960"/>
          </w:tcPr>
          <w:p>
            <w:r>
              <w:rPr>
                <w:sz w:val="14"/>
              </w:rPr>
              <w:t>功能</w:t>
            </w:r>
          </w:p>
        </w:tc>
      </w:tr>
      <w:tr>
        <w:tc>
          <w:tcPr>
            <w:tcW w:type="dxa" w:w="960"/>
          </w:tcPr>
          <w:p>
            <w:r>
              <w:rPr>
                <w:sz w:val="14"/>
              </w:rPr>
              <w:t>FBZ-PL-004</w:t>
            </w:r>
          </w:p>
        </w:tc>
        <w:tc>
          <w:tcPr>
            <w:tcW w:type="dxa" w:w="960"/>
          </w:tcPr>
          <w:p>
            <w:r>
              <w:rPr>
                <w:sz w:val="14"/>
              </w:rPr>
              <w:t>1.3.2 批量转化</w:t>
            </w:r>
          </w:p>
        </w:tc>
        <w:tc>
          <w:tcPr>
            <w:tcW w:type="dxa" w:w="960"/>
          </w:tcPr>
          <w:p>
            <w:r>
              <w:rPr>
                <w:sz w:val="14"/>
              </w:rPr>
              <w:t>大数据量批量处理性能</w:t>
            </w:r>
          </w:p>
        </w:tc>
        <w:tc>
          <w:tcPr>
            <w:tcW w:type="dxa" w:w="960"/>
          </w:tcPr>
          <w:p>
            <w:r>
              <w:rPr>
                <w:sz w:val="14"/>
              </w:rPr>
              <w:t>批量转化功能已启用</w:t>
            </w:r>
          </w:p>
        </w:tc>
        <w:tc>
          <w:tcPr>
            <w:tcW w:type="dxa" w:w="960"/>
          </w:tcPr>
          <w:p>
            <w:r>
              <w:rPr>
                <w:sz w:val="14"/>
              </w:rPr>
              <w:t>1.上传10万条数据文件</w:t>
              <w:br/>
              <w:t>2.启动匹配任务</w:t>
              <w:br/>
              <w:t>3.监控处理耗时</w:t>
              <w:br/>
              <w:t>4.观察系统资源使用</w:t>
              <w:br/>
              <w:t>5.验证分批处理机制</w:t>
            </w:r>
          </w:p>
        </w:tc>
        <w:tc>
          <w:tcPr>
            <w:tcW w:type="dxa" w:w="960"/>
          </w:tcPr>
          <w:p>
            <w:r>
              <w:rPr>
                <w:sz w:val="14"/>
              </w:rPr>
              <w:t>10万条地址数据文件</w:t>
            </w:r>
          </w:p>
        </w:tc>
        <w:tc>
          <w:tcPr>
            <w:tcW w:type="dxa" w:w="960"/>
          </w:tcPr>
          <w:p>
            <w:r>
              <w:rPr>
                <w:sz w:val="14"/>
              </w:rPr>
              <w:t>任务在可接受时间内完成（需确认具体指标）；内存无溢出；分批处理不阻塞系统</w:t>
            </w:r>
          </w:p>
        </w:tc>
        <w:tc>
          <w:tcPr>
            <w:tcW w:type="dxa" w:w="960"/>
          </w:tcPr>
          <w:p>
            <w:r>
              <w:rPr>
                <w:sz w:val="14"/>
              </w:rPr>
              <w:t>P2</w:t>
            </w:r>
          </w:p>
        </w:tc>
        <w:tc>
          <w:tcPr>
            <w:tcW w:type="dxa" w:w="960"/>
          </w:tcPr>
          <w:p>
            <w:r>
              <w:rPr>
                <w:sz w:val="14"/>
              </w:rPr>
              <w:t>性能</w:t>
            </w:r>
          </w:p>
        </w:tc>
      </w:tr>
      <w:tr>
        <w:tc>
          <w:tcPr>
            <w:tcW w:type="dxa" w:w="960"/>
          </w:tcPr>
          <w:p>
            <w:r>
              <w:rPr>
                <w:sz w:val="14"/>
              </w:rPr>
              <w:t>FBZ-PL-005</w:t>
            </w:r>
          </w:p>
        </w:tc>
        <w:tc>
          <w:tcPr>
            <w:tcW w:type="dxa" w:w="960"/>
          </w:tcPr>
          <w:p>
            <w:r>
              <w:rPr>
                <w:sz w:val="14"/>
              </w:rPr>
              <w:t>1.3.2 批量转化</w:t>
            </w:r>
          </w:p>
        </w:tc>
        <w:tc>
          <w:tcPr>
            <w:tcW w:type="dxa" w:w="960"/>
          </w:tcPr>
          <w:p>
            <w:r>
              <w:rPr>
                <w:sz w:val="14"/>
              </w:rPr>
              <w:t>任务中断与恢复机制</w:t>
            </w:r>
          </w:p>
        </w:tc>
        <w:tc>
          <w:tcPr>
            <w:tcW w:type="dxa" w:w="960"/>
          </w:tcPr>
          <w:p>
            <w:r>
              <w:rPr>
                <w:sz w:val="14"/>
              </w:rPr>
              <w:t>批量任务执行中</w:t>
            </w:r>
          </w:p>
        </w:tc>
        <w:tc>
          <w:tcPr>
            <w:tcW w:type="dxa" w:w="960"/>
          </w:tcPr>
          <w:p>
            <w:r>
              <w:rPr>
                <w:sz w:val="14"/>
              </w:rPr>
              <w:t>1.任务执行中途停止服务</w:t>
              <w:br/>
              <w:t>2.重新启动服务</w:t>
              <w:br/>
              <w:t>3.验证断点续传</w:t>
              <w:br/>
              <w:t>4.检查数据一致性</w:t>
              <w:br/>
              <w:t>5.验证无重复处理</w:t>
            </w:r>
          </w:p>
        </w:tc>
        <w:tc>
          <w:tcPr>
            <w:tcW w:type="dxa" w:w="960"/>
          </w:tcPr>
          <w:p>
            <w:r>
              <w:rPr>
                <w:sz w:val="14"/>
              </w:rPr>
              <w:t>长时间运行任务</w:t>
            </w:r>
          </w:p>
        </w:tc>
        <w:tc>
          <w:tcPr>
            <w:tcW w:type="dxa" w:w="960"/>
          </w:tcPr>
          <w:p>
            <w:r>
              <w:rPr>
                <w:sz w:val="14"/>
              </w:rPr>
              <w:t>服务恢复后续传；已处理部分不重复；最终数据一致；状态正确</w:t>
            </w:r>
          </w:p>
        </w:tc>
        <w:tc>
          <w:tcPr>
            <w:tcW w:type="dxa" w:w="960"/>
          </w:tcPr>
          <w:p>
            <w:r>
              <w:rPr>
                <w:sz w:val="14"/>
              </w:rPr>
              <w:t>P1</w:t>
            </w:r>
          </w:p>
        </w:tc>
        <w:tc>
          <w:tcPr>
            <w:tcW w:type="dxa" w:w="960"/>
          </w:tcPr>
          <w:p>
            <w:r>
              <w:rPr>
                <w:sz w:val="14"/>
              </w:rPr>
              <w:t>异常</w:t>
            </w:r>
          </w:p>
        </w:tc>
      </w:tr>
      <w:tr>
        <w:tc>
          <w:tcPr>
            <w:tcW w:type="dxa" w:w="960"/>
          </w:tcPr>
          <w:p>
            <w:r>
              <w:rPr>
                <w:sz w:val="14"/>
              </w:rPr>
              <w:t>FBZ-PL-006</w:t>
            </w:r>
          </w:p>
        </w:tc>
        <w:tc>
          <w:tcPr>
            <w:tcW w:type="dxa" w:w="960"/>
          </w:tcPr>
          <w:p>
            <w:r>
              <w:rPr>
                <w:sz w:val="14"/>
              </w:rPr>
              <w:t>1.3.2 批量转化</w:t>
            </w:r>
          </w:p>
        </w:tc>
        <w:tc>
          <w:tcPr>
            <w:tcW w:type="dxa" w:w="960"/>
          </w:tcPr>
          <w:p>
            <w:r>
              <w:rPr>
                <w:sz w:val="14"/>
              </w:rPr>
              <w:t>多格式文件支持测试</w:t>
            </w:r>
          </w:p>
        </w:tc>
        <w:tc>
          <w:tcPr>
            <w:tcW w:type="dxa" w:w="960"/>
          </w:tcPr>
          <w:p>
            <w:r>
              <w:rPr>
                <w:sz w:val="14"/>
              </w:rPr>
              <w:t>上传功能已启用</w:t>
            </w:r>
          </w:p>
        </w:tc>
        <w:tc>
          <w:tcPr>
            <w:tcW w:type="dxa" w:w="960"/>
          </w:tcPr>
          <w:p>
            <w:r>
              <w:rPr>
                <w:sz w:val="14"/>
              </w:rPr>
              <w:t>1.上传xlsx格式</w:t>
              <w:br/>
              <w:t>2.上传csv格式</w:t>
              <w:br/>
              <w:t>3.上传xls格式</w:t>
              <w:br/>
              <w:t>4.验证各格式解析正确性</w:t>
            </w:r>
          </w:p>
        </w:tc>
        <w:tc>
          <w:tcPr>
            <w:tcW w:type="dxa" w:w="960"/>
          </w:tcPr>
          <w:p>
            <w:r>
              <w:rPr>
                <w:sz w:val="14"/>
              </w:rPr>
              <w:t>同数据不同格式文件</w:t>
            </w:r>
          </w:p>
        </w:tc>
        <w:tc>
          <w:tcPr>
            <w:tcW w:type="dxa" w:w="960"/>
          </w:tcPr>
          <w:p>
            <w:r>
              <w:rPr>
                <w:sz w:val="14"/>
              </w:rPr>
              <w:t>各格式正确解析；编码自动识别（UTF-8/GBK）；解析错误友好提示</w:t>
            </w:r>
          </w:p>
        </w:tc>
        <w:tc>
          <w:tcPr>
            <w:tcW w:type="dxa" w:w="960"/>
          </w:tcPr>
          <w:p>
            <w:r>
              <w:rPr>
                <w:sz w:val="14"/>
              </w:rPr>
              <w:t>P1</w:t>
            </w:r>
          </w:p>
        </w:tc>
        <w:tc>
          <w:tcPr>
            <w:tcW w:type="dxa" w:w="960"/>
          </w:tcPr>
          <w:p>
            <w:r>
              <w:rPr>
                <w:sz w:val="14"/>
              </w:rPr>
              <w:t>功能</w:t>
            </w:r>
          </w:p>
        </w:tc>
      </w:tr>
      <w:tr>
        <w:tc>
          <w:tcPr>
            <w:tcW w:type="dxa" w:w="960"/>
          </w:tcPr>
          <w:p>
            <w:r>
              <w:rPr>
                <w:sz w:val="14"/>
              </w:rPr>
              <w:t>XS-QD-001</w:t>
            </w:r>
          </w:p>
        </w:tc>
        <w:tc>
          <w:tcPr>
            <w:tcW w:type="dxa" w:w="960"/>
          </w:tcPr>
          <w:p>
            <w:r>
              <w:rPr>
                <w:sz w:val="14"/>
              </w:rPr>
              <w:t>1.4.1 线索清单</w:t>
            </w:r>
          </w:p>
        </w:tc>
        <w:tc>
          <w:tcPr>
            <w:tcW w:type="dxa" w:w="960"/>
          </w:tcPr>
          <w:p>
            <w:r>
              <w:rPr>
                <w:sz w:val="14"/>
              </w:rPr>
              <w:t>线索自动生成功能</w:t>
            </w:r>
          </w:p>
        </w:tc>
        <w:tc>
          <w:tcPr>
            <w:tcW w:type="dxa" w:w="960"/>
          </w:tcPr>
          <w:p>
            <w:r>
              <w:rPr>
                <w:sz w:val="14"/>
              </w:rPr>
              <w:t>匹配任务已执行</w:t>
            </w:r>
          </w:p>
        </w:tc>
        <w:tc>
          <w:tcPr>
            <w:tcW w:type="dxa" w:w="960"/>
          </w:tcPr>
          <w:p>
            <w:r>
              <w:rPr>
                <w:sz w:val="14"/>
              </w:rPr>
              <w:t>1.非标准地址匹配失败</w:t>
              <w:br/>
              <w:t>2.系统自动生成线索记录</w:t>
              <w:br/>
              <w:t>3.验证线索字段（原始地址、来源部门、生成时间、失败原因）</w:t>
              <w:br/>
              <w:t>4.检查线索状态（待处理）</w:t>
            </w:r>
          </w:p>
        </w:tc>
        <w:tc>
          <w:tcPr>
            <w:tcW w:type="dxa" w:w="960"/>
          </w:tcPr>
          <w:p>
            <w:r>
              <w:rPr>
                <w:sz w:val="14"/>
              </w:rPr>
              <w:t>匹配失败的非标准地址</w:t>
            </w:r>
          </w:p>
        </w:tc>
        <w:tc>
          <w:tcPr>
            <w:tcW w:type="dxa" w:w="960"/>
          </w:tcPr>
          <w:p>
            <w:r>
              <w:rPr>
                <w:sz w:val="14"/>
              </w:rPr>
              <w:t>线索自动生成；字段完整；来源准确；状态正确；生成日志记录</w:t>
            </w:r>
          </w:p>
        </w:tc>
        <w:tc>
          <w:tcPr>
            <w:tcW w:type="dxa" w:w="960"/>
          </w:tcPr>
          <w:p>
            <w:r>
              <w:rPr>
                <w:sz w:val="14"/>
              </w:rPr>
              <w:t>P0</w:t>
            </w:r>
          </w:p>
        </w:tc>
        <w:tc>
          <w:tcPr>
            <w:tcW w:type="dxa" w:w="960"/>
          </w:tcPr>
          <w:p>
            <w:r>
              <w:rPr>
                <w:sz w:val="14"/>
              </w:rPr>
              <w:t>功能</w:t>
            </w:r>
          </w:p>
        </w:tc>
      </w:tr>
      <w:tr>
        <w:tc>
          <w:tcPr>
            <w:tcW w:type="dxa" w:w="960"/>
          </w:tcPr>
          <w:p>
            <w:r>
              <w:rPr>
                <w:sz w:val="14"/>
              </w:rPr>
              <w:t>XS-QD-002</w:t>
            </w:r>
          </w:p>
        </w:tc>
        <w:tc>
          <w:tcPr>
            <w:tcW w:type="dxa" w:w="960"/>
          </w:tcPr>
          <w:p>
            <w:r>
              <w:rPr>
                <w:sz w:val="14"/>
              </w:rPr>
              <w:t>1.4.1 线索清单</w:t>
            </w:r>
          </w:p>
        </w:tc>
        <w:tc>
          <w:tcPr>
            <w:tcW w:type="dxa" w:w="960"/>
          </w:tcPr>
          <w:p>
            <w:r>
              <w:rPr>
                <w:sz w:val="14"/>
              </w:rPr>
              <w:t>线索清单管理查看修改</w:t>
            </w:r>
          </w:p>
        </w:tc>
        <w:tc>
          <w:tcPr>
            <w:tcW w:type="dxa" w:w="960"/>
          </w:tcPr>
          <w:p>
            <w:r>
              <w:rPr>
                <w:sz w:val="14"/>
              </w:rPr>
              <w:t>线索已生成</w:t>
            </w:r>
          </w:p>
        </w:tc>
        <w:tc>
          <w:tcPr>
            <w:tcW w:type="dxa" w:w="960"/>
          </w:tcPr>
          <w:p>
            <w:r>
              <w:rPr>
                <w:sz w:val="14"/>
              </w:rPr>
              <w:t>1.按条件筛选线索列表</w:t>
              <w:br/>
              <w:t>2.查看线索详情</w:t>
              <w:br/>
              <w:t>3.编辑线索信息（补充描述、标记优先级）</w:t>
              <w:br/>
              <w:t>4.保存修改</w:t>
              <w:br/>
              <w:t>5.验证修改记录</w:t>
            </w:r>
          </w:p>
        </w:tc>
        <w:tc>
          <w:tcPr>
            <w:tcW w:type="dxa" w:w="960"/>
          </w:tcPr>
          <w:p>
            <w:r>
              <w:rPr>
                <w:sz w:val="14"/>
              </w:rPr>
              <w:t>多条线索记录</w:t>
            </w:r>
          </w:p>
        </w:tc>
        <w:tc>
          <w:tcPr>
            <w:tcW w:type="dxa" w:w="960"/>
          </w:tcPr>
          <w:p>
            <w:r>
              <w:rPr>
                <w:sz w:val="14"/>
              </w:rPr>
              <w:t>列表筛选正确；详情展示完整；编辑保存成功；修改可追溯；权限控制生效</w:t>
            </w:r>
          </w:p>
        </w:tc>
        <w:tc>
          <w:tcPr>
            <w:tcW w:type="dxa" w:w="960"/>
          </w:tcPr>
          <w:p>
            <w:r>
              <w:rPr>
                <w:sz w:val="14"/>
              </w:rPr>
              <w:t>P0</w:t>
            </w:r>
          </w:p>
        </w:tc>
        <w:tc>
          <w:tcPr>
            <w:tcW w:type="dxa" w:w="960"/>
          </w:tcPr>
          <w:p>
            <w:r>
              <w:rPr>
                <w:sz w:val="14"/>
              </w:rPr>
              <w:t>功能</w:t>
            </w:r>
          </w:p>
        </w:tc>
      </w:tr>
      <w:tr>
        <w:tc>
          <w:tcPr>
            <w:tcW w:type="dxa" w:w="960"/>
          </w:tcPr>
          <w:p>
            <w:r>
              <w:rPr>
                <w:sz w:val="14"/>
              </w:rPr>
              <w:t>XS-QD-003</w:t>
            </w:r>
          </w:p>
        </w:tc>
        <w:tc>
          <w:tcPr>
            <w:tcW w:type="dxa" w:w="960"/>
          </w:tcPr>
          <w:p>
            <w:r>
              <w:rPr>
                <w:sz w:val="14"/>
              </w:rPr>
              <w:t>1.4.1 线索清单</w:t>
            </w:r>
          </w:p>
        </w:tc>
        <w:tc>
          <w:tcPr>
            <w:tcW w:type="dxa" w:w="960"/>
          </w:tcPr>
          <w:p>
            <w:r>
              <w:rPr>
                <w:sz w:val="14"/>
              </w:rPr>
              <w:t>线索删除与恢复功能</w:t>
            </w:r>
          </w:p>
        </w:tc>
        <w:tc>
          <w:tcPr>
            <w:tcW w:type="dxa" w:w="960"/>
          </w:tcPr>
          <w:p>
            <w:r>
              <w:rPr>
                <w:sz w:val="14"/>
              </w:rPr>
              <w:t>线索已存在</w:t>
            </w:r>
          </w:p>
        </w:tc>
        <w:tc>
          <w:tcPr>
            <w:tcW w:type="dxa" w:w="960"/>
          </w:tcPr>
          <w:p>
            <w:r>
              <w:rPr>
                <w:sz w:val="14"/>
              </w:rPr>
              <w:t>1.删除单条线索</w:t>
              <w:br/>
              <w:t>2.批量删除线索</w:t>
              <w:br/>
              <w:t>3.验证软删除（可恢复）</w:t>
              <w:br/>
              <w:t>4.执行恢复操作</w:t>
              <w:br/>
              <w:t>5.验证彻底删除</w:t>
            </w:r>
          </w:p>
        </w:tc>
        <w:tc>
          <w:tcPr>
            <w:tcW w:type="dxa" w:w="960"/>
          </w:tcPr>
          <w:p>
            <w:r>
              <w:rPr>
                <w:sz w:val="14"/>
              </w:rPr>
              <w:t>待删除线索</w:t>
            </w:r>
          </w:p>
        </w:tc>
        <w:tc>
          <w:tcPr>
            <w:tcW w:type="dxa" w:w="960"/>
          </w:tcPr>
          <w:p>
            <w:r>
              <w:rPr>
                <w:sz w:val="14"/>
              </w:rPr>
              <w:t>删除需确认；软删除可恢复；恢复后数据完整；彻底删除不可恢复；操作有审计</w:t>
            </w:r>
          </w:p>
        </w:tc>
        <w:tc>
          <w:tcPr>
            <w:tcW w:type="dxa" w:w="960"/>
          </w:tcPr>
          <w:p>
            <w:r>
              <w:rPr>
                <w:sz w:val="14"/>
              </w:rPr>
              <w:t>P1</w:t>
            </w:r>
          </w:p>
        </w:tc>
        <w:tc>
          <w:tcPr>
            <w:tcW w:type="dxa" w:w="960"/>
          </w:tcPr>
          <w:p>
            <w:r>
              <w:rPr>
                <w:sz w:val="14"/>
              </w:rPr>
              <w:t>功能</w:t>
            </w:r>
          </w:p>
        </w:tc>
      </w:tr>
      <w:tr>
        <w:tc>
          <w:tcPr>
            <w:tcW w:type="dxa" w:w="960"/>
          </w:tcPr>
          <w:p>
            <w:r>
              <w:rPr>
                <w:sz w:val="14"/>
              </w:rPr>
              <w:t>XS-QD-004</w:t>
            </w:r>
          </w:p>
        </w:tc>
        <w:tc>
          <w:tcPr>
            <w:tcW w:type="dxa" w:w="960"/>
          </w:tcPr>
          <w:p>
            <w:r>
              <w:rPr>
                <w:sz w:val="14"/>
              </w:rPr>
              <w:t>1.4.1 线索清单</w:t>
            </w:r>
          </w:p>
        </w:tc>
        <w:tc>
          <w:tcPr>
            <w:tcW w:type="dxa" w:w="960"/>
          </w:tcPr>
          <w:p>
            <w:r>
              <w:rPr>
                <w:sz w:val="14"/>
              </w:rPr>
              <w:t>线索推送操作功能</w:t>
            </w:r>
          </w:p>
        </w:tc>
        <w:tc>
          <w:tcPr>
            <w:tcW w:type="dxa" w:w="960"/>
          </w:tcPr>
          <w:p>
            <w:r>
              <w:rPr>
                <w:sz w:val="14"/>
              </w:rPr>
              <w:t>线索已确认待推送</w:t>
            </w:r>
          </w:p>
        </w:tc>
        <w:tc>
          <w:tcPr>
            <w:tcW w:type="dxa" w:w="960"/>
          </w:tcPr>
          <w:p>
            <w:r>
              <w:rPr>
                <w:sz w:val="14"/>
              </w:rPr>
              <w:t>1.选择待推送线索</w:t>
              <w:br/>
              <w:t>2.执行推送操作到公安云盾平台</w:t>
              <w:br/>
              <w:t>3.验证推送结果（成功/失败）</w:t>
              <w:br/>
              <w:t>4.查看推送记录</w:t>
              <w:br/>
              <w:t>5.处理推送失败</w:t>
            </w:r>
          </w:p>
        </w:tc>
        <w:tc>
          <w:tcPr>
            <w:tcW w:type="dxa" w:w="960"/>
          </w:tcPr>
          <w:p>
            <w:r>
              <w:rPr>
                <w:sz w:val="14"/>
              </w:rPr>
              <w:t>待推送线索</w:t>
            </w:r>
          </w:p>
        </w:tc>
        <w:tc>
          <w:tcPr>
            <w:tcW w:type="dxa" w:w="960"/>
          </w:tcPr>
          <w:p>
            <w:r>
              <w:rPr>
                <w:sz w:val="14"/>
              </w:rPr>
              <w:t>推送成功状态更新；推送记录可查；失败可重试；推送过程有日志</w:t>
            </w:r>
          </w:p>
        </w:tc>
        <w:tc>
          <w:tcPr>
            <w:tcW w:type="dxa" w:w="960"/>
          </w:tcPr>
          <w:p>
            <w:r>
              <w:rPr>
                <w:sz w:val="14"/>
              </w:rPr>
              <w:t>P0</w:t>
            </w:r>
          </w:p>
        </w:tc>
        <w:tc>
          <w:tcPr>
            <w:tcW w:type="dxa" w:w="960"/>
          </w:tcPr>
          <w:p>
            <w:r>
              <w:rPr>
                <w:sz w:val="14"/>
              </w:rPr>
              <w:t>功能</w:t>
            </w:r>
          </w:p>
        </w:tc>
      </w:tr>
      <w:tr>
        <w:tc>
          <w:tcPr>
            <w:tcW w:type="dxa" w:w="960"/>
          </w:tcPr>
          <w:p>
            <w:r>
              <w:rPr>
                <w:sz w:val="14"/>
              </w:rPr>
              <w:t>XS-QD-005</w:t>
            </w:r>
          </w:p>
        </w:tc>
        <w:tc>
          <w:tcPr>
            <w:tcW w:type="dxa" w:w="960"/>
          </w:tcPr>
          <w:p>
            <w:r>
              <w:rPr>
                <w:sz w:val="14"/>
              </w:rPr>
              <w:t>1.4.1 线索清单</w:t>
            </w:r>
          </w:p>
        </w:tc>
        <w:tc>
          <w:tcPr>
            <w:tcW w:type="dxa" w:w="960"/>
          </w:tcPr>
          <w:p>
            <w:r>
              <w:rPr>
                <w:sz w:val="14"/>
              </w:rPr>
              <w:t>线索统计与报表功能</w:t>
            </w:r>
          </w:p>
        </w:tc>
        <w:tc>
          <w:tcPr>
            <w:tcW w:type="dxa" w:w="960"/>
          </w:tcPr>
          <w:p>
            <w:r>
              <w:rPr>
                <w:sz w:val="14"/>
              </w:rPr>
              <w:t>多条线索存在</w:t>
            </w:r>
          </w:p>
        </w:tc>
        <w:tc>
          <w:tcPr>
            <w:tcW w:type="dxa" w:w="960"/>
          </w:tcPr>
          <w:p>
            <w:r>
              <w:rPr>
                <w:sz w:val="14"/>
              </w:rPr>
              <w:t>1.按状态统计线索数量</w:t>
              <w:br/>
              <w:t>2.按来源部门统计</w:t>
              <w:br/>
              <w:t>3.按生成时间趋势分析</w:t>
              <w:br/>
              <w:t>4.生成统计报表</w:t>
              <w:br/>
              <w:t>5.导出报表</w:t>
            </w:r>
          </w:p>
        </w:tc>
        <w:tc>
          <w:tcPr>
            <w:tcW w:type="dxa" w:w="960"/>
          </w:tcPr>
          <w:p>
            <w:r>
              <w:rPr>
                <w:sz w:val="14"/>
              </w:rPr>
              <w:t>多维度统计数据</w:t>
            </w:r>
          </w:p>
        </w:tc>
        <w:tc>
          <w:tcPr>
            <w:tcW w:type="dxa" w:w="960"/>
          </w:tcPr>
          <w:p>
            <w:r>
              <w:rPr>
                <w:sz w:val="14"/>
              </w:rPr>
              <w:t>统计数据准确；报表格式规范；导出功能正常；可视化展示正确</w:t>
            </w:r>
          </w:p>
        </w:tc>
        <w:tc>
          <w:tcPr>
            <w:tcW w:type="dxa" w:w="960"/>
          </w:tcPr>
          <w:p>
            <w:r>
              <w:rPr>
                <w:sz w:val="14"/>
              </w:rPr>
              <w:t>P1</w:t>
            </w:r>
          </w:p>
        </w:tc>
        <w:tc>
          <w:tcPr>
            <w:tcW w:type="dxa" w:w="960"/>
          </w:tcPr>
          <w:p>
            <w:r>
              <w:rPr>
                <w:sz w:val="14"/>
              </w:rPr>
              <w:t>功能</w:t>
            </w:r>
          </w:p>
        </w:tc>
      </w:tr>
      <w:tr>
        <w:tc>
          <w:tcPr>
            <w:tcW w:type="dxa" w:w="960"/>
          </w:tcPr>
          <w:p>
            <w:r>
              <w:rPr>
                <w:sz w:val="14"/>
              </w:rPr>
              <w:t>XS-QD-006</w:t>
            </w:r>
          </w:p>
        </w:tc>
        <w:tc>
          <w:tcPr>
            <w:tcW w:type="dxa" w:w="960"/>
          </w:tcPr>
          <w:p>
            <w:r>
              <w:rPr>
                <w:sz w:val="14"/>
              </w:rPr>
              <w:t>1.4.1 线索清单</w:t>
            </w:r>
          </w:p>
        </w:tc>
        <w:tc>
          <w:tcPr>
            <w:tcW w:type="dxa" w:w="960"/>
          </w:tcPr>
          <w:p>
            <w:r>
              <w:rPr>
                <w:sz w:val="14"/>
              </w:rPr>
              <w:t>线索数据安全与审计</w:t>
            </w:r>
          </w:p>
        </w:tc>
        <w:tc>
          <w:tcPr>
            <w:tcW w:type="dxa" w:w="960"/>
          </w:tcPr>
          <w:p>
            <w:r>
              <w:rPr>
                <w:sz w:val="14"/>
              </w:rPr>
              <w:t>线索含敏感信息</w:t>
            </w:r>
          </w:p>
        </w:tc>
        <w:tc>
          <w:tcPr>
            <w:tcW w:type="dxa" w:w="960"/>
          </w:tcPr>
          <w:p>
            <w:r>
              <w:rPr>
                <w:sz w:val="14"/>
              </w:rPr>
              <w:t>1.验证线索数据加密存储</w:t>
              <w:br/>
              <w:t>2.检查访问日志</w:t>
              <w:br/>
              <w:t>3.验证越权访问拦截</w:t>
              <w:br/>
              <w:t>4.测试敏感操作审计</w:t>
            </w:r>
          </w:p>
        </w:tc>
        <w:tc>
          <w:tcPr>
            <w:tcW w:type="dxa" w:w="960"/>
          </w:tcPr>
          <w:p>
            <w:r>
              <w:rPr>
                <w:sz w:val="14"/>
              </w:rPr>
              <w:t>敏感线索数据；不同权限账号</w:t>
            </w:r>
          </w:p>
        </w:tc>
        <w:tc>
          <w:tcPr>
            <w:tcW w:type="dxa" w:w="960"/>
          </w:tcPr>
          <w:p>
            <w:r>
              <w:rPr>
                <w:sz w:val="14"/>
              </w:rPr>
              <w:t>敏感数据加密；访问日志完整（谁、何时、做了什么）；越权被拒绝；审计可追溯</w:t>
            </w:r>
          </w:p>
        </w:tc>
        <w:tc>
          <w:tcPr>
            <w:tcW w:type="dxa" w:w="960"/>
          </w:tcPr>
          <w:p>
            <w:r>
              <w:rPr>
                <w:sz w:val="14"/>
              </w:rPr>
              <w:t>P1</w:t>
            </w:r>
          </w:p>
        </w:tc>
        <w:tc>
          <w:tcPr>
            <w:tcW w:type="dxa" w:w="960"/>
          </w:tcPr>
          <w:p>
            <w:r>
              <w:rPr>
                <w:sz w:val="14"/>
              </w:rPr>
              <w:t>安全</w:t>
            </w:r>
          </w:p>
        </w:tc>
      </w:tr>
      <w:tr>
        <w:tc>
          <w:tcPr>
            <w:tcW w:type="dxa" w:w="960"/>
          </w:tcPr>
          <w:p>
            <w:r>
              <w:rPr>
                <w:sz w:val="14"/>
              </w:rPr>
              <w:t>XS-SB-001</w:t>
            </w:r>
          </w:p>
        </w:tc>
        <w:tc>
          <w:tcPr>
            <w:tcW w:type="dxa" w:w="960"/>
          </w:tcPr>
          <w:p>
            <w:r>
              <w:rPr>
                <w:sz w:val="14"/>
              </w:rPr>
              <w:t>1.4.2 线索识别</w:t>
            </w:r>
          </w:p>
        </w:tc>
        <w:tc>
          <w:tcPr>
            <w:tcW w:type="dxa" w:w="960"/>
          </w:tcPr>
          <w:p>
            <w:r>
              <w:rPr>
                <w:sz w:val="14"/>
              </w:rPr>
              <w:t>线索重新匹配功能</w:t>
            </w:r>
          </w:p>
        </w:tc>
        <w:tc>
          <w:tcPr>
            <w:tcW w:type="dxa" w:w="960"/>
          </w:tcPr>
          <w:p>
            <w:r>
              <w:rPr>
                <w:sz w:val="14"/>
              </w:rPr>
              <w:t>线索已存在且未匹配成功</w:t>
            </w:r>
          </w:p>
        </w:tc>
        <w:tc>
          <w:tcPr>
            <w:tcW w:type="dxa" w:w="960"/>
          </w:tcPr>
          <w:p>
            <w:r>
              <w:rPr>
                <w:sz w:val="14"/>
              </w:rPr>
              <w:t>1.选择待识别线索</w:t>
              <w:br/>
              <w:t>2.触发重新匹配</w:t>
              <w:br/>
              <w:t>3.系统执行匹配算法</w:t>
              <w:br/>
              <w:t>4.查看匹配结果</w:t>
              <w:br/>
              <w:t>5.成功则更新线索状态</w:t>
            </w:r>
          </w:p>
        </w:tc>
        <w:tc>
          <w:tcPr>
            <w:tcW w:type="dxa" w:w="960"/>
          </w:tcPr>
          <w:p>
            <w:r>
              <w:rPr>
                <w:sz w:val="14"/>
              </w:rPr>
              <w:t>待识别线索</w:t>
            </w:r>
          </w:p>
        </w:tc>
        <w:tc>
          <w:tcPr>
            <w:tcW w:type="dxa" w:w="960"/>
          </w:tcPr>
          <w:p>
            <w:r>
              <w:rPr>
                <w:sz w:val="14"/>
              </w:rPr>
              <w:t>匹配算法执行成功；结果准确；状态更新正确；匹配过程可监控</w:t>
            </w:r>
          </w:p>
        </w:tc>
        <w:tc>
          <w:tcPr>
            <w:tcW w:type="dxa" w:w="960"/>
          </w:tcPr>
          <w:p>
            <w:r>
              <w:rPr>
                <w:sz w:val="14"/>
              </w:rPr>
              <w:t>P0</w:t>
            </w:r>
          </w:p>
        </w:tc>
        <w:tc>
          <w:tcPr>
            <w:tcW w:type="dxa" w:w="960"/>
          </w:tcPr>
          <w:p>
            <w:r>
              <w:rPr>
                <w:sz w:val="14"/>
              </w:rPr>
              <w:t>功能</w:t>
            </w:r>
          </w:p>
        </w:tc>
      </w:tr>
      <w:tr>
        <w:tc>
          <w:tcPr>
            <w:tcW w:type="dxa" w:w="960"/>
          </w:tcPr>
          <w:p>
            <w:r>
              <w:rPr>
                <w:sz w:val="14"/>
              </w:rPr>
              <w:t>XS-SB-002</w:t>
            </w:r>
          </w:p>
        </w:tc>
        <w:tc>
          <w:tcPr>
            <w:tcW w:type="dxa" w:w="960"/>
          </w:tcPr>
          <w:p>
            <w:r>
              <w:rPr>
                <w:sz w:val="14"/>
              </w:rPr>
              <w:t>1.4.2 线索识别</w:t>
            </w:r>
          </w:p>
        </w:tc>
        <w:tc>
          <w:tcPr>
            <w:tcW w:type="dxa" w:w="960"/>
          </w:tcPr>
          <w:p>
            <w:r>
              <w:rPr>
                <w:sz w:val="14"/>
              </w:rPr>
              <w:t>匹配算法优化后识别</w:t>
            </w:r>
          </w:p>
        </w:tc>
        <w:tc>
          <w:tcPr>
            <w:tcW w:type="dxa" w:w="960"/>
          </w:tcPr>
          <w:p>
            <w:r>
              <w:rPr>
                <w:sz w:val="14"/>
              </w:rPr>
              <w:t>匹配模型已升级</w:t>
            </w:r>
          </w:p>
        </w:tc>
        <w:tc>
          <w:tcPr>
            <w:tcW w:type="dxa" w:w="960"/>
          </w:tcPr>
          <w:p>
            <w:r>
              <w:rPr>
                <w:sz w:val="14"/>
              </w:rPr>
              <w:t>1.使用新版模型对历史线索重新匹配</w:t>
              <w:br/>
              <w:t>2.对比新旧模型识别率</w:t>
              <w:br/>
              <w:t>3.验证新模型覆盖更多场景</w:t>
            </w:r>
          </w:p>
        </w:tc>
        <w:tc>
          <w:tcPr>
            <w:tcW w:type="dxa" w:w="960"/>
          </w:tcPr>
          <w:p>
            <w:r>
              <w:rPr>
                <w:sz w:val="14"/>
              </w:rPr>
              <w:t>历史未匹配线索库</w:t>
            </w:r>
          </w:p>
        </w:tc>
        <w:tc>
          <w:tcPr>
            <w:tcW w:type="dxa" w:w="960"/>
          </w:tcPr>
          <w:p>
            <w:r>
              <w:rPr>
                <w:sz w:val="14"/>
              </w:rPr>
              <w:t>新模型识别率提升；新识别成功的可批量处理；模型效果可对比</w:t>
            </w:r>
          </w:p>
        </w:tc>
        <w:tc>
          <w:tcPr>
            <w:tcW w:type="dxa" w:w="960"/>
          </w:tcPr>
          <w:p>
            <w:r>
              <w:rPr>
                <w:sz w:val="14"/>
              </w:rPr>
              <w:t>P1</w:t>
            </w:r>
          </w:p>
        </w:tc>
        <w:tc>
          <w:tcPr>
            <w:tcW w:type="dxa" w:w="960"/>
          </w:tcPr>
          <w:p>
            <w:r>
              <w:rPr>
                <w:sz w:val="14"/>
              </w:rPr>
              <w:t>功能</w:t>
            </w:r>
          </w:p>
        </w:tc>
      </w:tr>
      <w:tr>
        <w:tc>
          <w:tcPr>
            <w:tcW w:type="dxa" w:w="960"/>
          </w:tcPr>
          <w:p>
            <w:r>
              <w:rPr>
                <w:sz w:val="14"/>
              </w:rPr>
              <w:t>XS-SB-003</w:t>
            </w:r>
          </w:p>
        </w:tc>
        <w:tc>
          <w:tcPr>
            <w:tcW w:type="dxa" w:w="960"/>
          </w:tcPr>
          <w:p>
            <w:r>
              <w:rPr>
                <w:sz w:val="14"/>
              </w:rPr>
              <w:t>1.4.2 线索识别</w:t>
            </w:r>
          </w:p>
        </w:tc>
        <w:tc>
          <w:tcPr>
            <w:tcW w:type="dxa" w:w="960"/>
          </w:tcPr>
          <w:p>
            <w:r>
              <w:rPr>
                <w:sz w:val="14"/>
              </w:rPr>
              <w:t>人工辅助识别功能</w:t>
            </w:r>
          </w:p>
        </w:tc>
        <w:tc>
          <w:tcPr>
            <w:tcW w:type="dxa" w:w="960"/>
          </w:tcPr>
          <w:p>
            <w:r>
              <w:rPr>
                <w:sz w:val="14"/>
              </w:rPr>
              <w:t>自动匹配失败</w:t>
            </w:r>
          </w:p>
        </w:tc>
        <w:tc>
          <w:tcPr>
            <w:tcW w:type="dxa" w:w="960"/>
          </w:tcPr>
          <w:p>
            <w:r>
              <w:rPr>
                <w:sz w:val="14"/>
              </w:rPr>
              <w:t>1.查看线索详情</w:t>
              <w:br/>
              <w:t>2.人工搜索可能的标准地址</w:t>
              <w:br/>
              <w:t>3.人工指定匹配关系</w:t>
              <w:br/>
              <w:t>4.保存人工识别结果</w:t>
              <w:br/>
              <w:t>5.触发标准地址更新</w:t>
            </w:r>
          </w:p>
        </w:tc>
        <w:tc>
          <w:tcPr>
            <w:tcW w:type="dxa" w:w="960"/>
          </w:tcPr>
          <w:p>
            <w:r>
              <w:rPr>
                <w:sz w:val="14"/>
              </w:rPr>
              <w:t>需人工干预的线索</w:t>
            </w:r>
          </w:p>
        </w:tc>
        <w:tc>
          <w:tcPr>
            <w:tcW w:type="dxa" w:w="960"/>
          </w:tcPr>
          <w:p>
            <w:r>
              <w:rPr>
                <w:sz w:val="14"/>
              </w:rPr>
              <w:t>人工识别流程顺畅；指定关系可保存；可触发后续更新；操作有记录</w:t>
            </w:r>
          </w:p>
        </w:tc>
        <w:tc>
          <w:tcPr>
            <w:tcW w:type="dxa" w:w="960"/>
          </w:tcPr>
          <w:p>
            <w:r>
              <w:rPr>
                <w:sz w:val="14"/>
              </w:rPr>
              <w:t>P0</w:t>
            </w:r>
          </w:p>
        </w:tc>
        <w:tc>
          <w:tcPr>
            <w:tcW w:type="dxa" w:w="960"/>
          </w:tcPr>
          <w:p>
            <w:r>
              <w:rPr>
                <w:sz w:val="14"/>
              </w:rPr>
              <w:t>功能</w:t>
            </w:r>
          </w:p>
        </w:tc>
      </w:tr>
      <w:tr>
        <w:tc>
          <w:tcPr>
            <w:tcW w:type="dxa" w:w="960"/>
          </w:tcPr>
          <w:p>
            <w:r>
              <w:rPr>
                <w:sz w:val="14"/>
              </w:rPr>
              <w:t>XS-TS-001</w:t>
            </w:r>
          </w:p>
        </w:tc>
        <w:tc>
          <w:tcPr>
            <w:tcW w:type="dxa" w:w="960"/>
          </w:tcPr>
          <w:p>
            <w:r>
              <w:rPr>
                <w:sz w:val="14"/>
              </w:rPr>
              <w:t>1.4.3 线索推送</w:t>
            </w:r>
          </w:p>
        </w:tc>
        <w:tc>
          <w:tcPr>
            <w:tcW w:type="dxa" w:w="960"/>
          </w:tcPr>
          <w:p>
            <w:r>
              <w:rPr>
                <w:sz w:val="14"/>
              </w:rPr>
              <w:t>线索推送到公安云盾平台</w:t>
            </w:r>
          </w:p>
        </w:tc>
        <w:tc>
          <w:tcPr>
            <w:tcW w:type="dxa" w:w="960"/>
          </w:tcPr>
          <w:p>
            <w:r>
              <w:rPr>
                <w:sz w:val="14"/>
              </w:rPr>
              <w:t>线索已分类待确认；公安云盾平台接口已配置</w:t>
            </w:r>
          </w:p>
        </w:tc>
        <w:tc>
          <w:tcPr>
            <w:tcW w:type="dxa" w:w="960"/>
          </w:tcPr>
          <w:p>
            <w:r>
              <w:rPr>
                <w:sz w:val="14"/>
              </w:rPr>
              <w:t>1.选择已分类线索</w:t>
              <w:br/>
              <w:t>2.调用推送接口</w:t>
              <w:br/>
              <w:t>3.验证数据格式符合公安平台要求</w:t>
              <w:br/>
              <w:t>4.确认推送成功回执</w:t>
              <w:br/>
              <w:t>5.更新本地线索状态</w:t>
            </w:r>
          </w:p>
        </w:tc>
        <w:tc>
          <w:tcPr>
            <w:tcW w:type="dxa" w:w="960"/>
          </w:tcPr>
          <w:p>
            <w:r>
              <w:rPr>
                <w:sz w:val="14"/>
              </w:rPr>
              <w:t>待推送线索；公安平台测试环境</w:t>
            </w:r>
          </w:p>
        </w:tc>
        <w:tc>
          <w:tcPr>
            <w:tcW w:type="dxa" w:w="960"/>
          </w:tcPr>
          <w:p>
            <w:r>
              <w:rPr>
                <w:sz w:val="14"/>
              </w:rPr>
              <w:t>推送数据格式规范；公安平台接收成功；回执正确；本地状态同步更新；推送日志完整</w:t>
            </w:r>
          </w:p>
        </w:tc>
        <w:tc>
          <w:tcPr>
            <w:tcW w:type="dxa" w:w="960"/>
          </w:tcPr>
          <w:p>
            <w:r>
              <w:rPr>
                <w:sz w:val="14"/>
              </w:rPr>
              <w:t>P0</w:t>
            </w:r>
          </w:p>
        </w:tc>
        <w:tc>
          <w:tcPr>
            <w:tcW w:type="dxa" w:w="960"/>
          </w:tcPr>
          <w:p>
            <w:r>
              <w:rPr>
                <w:sz w:val="14"/>
              </w:rPr>
              <w:t>功能</w:t>
            </w:r>
          </w:p>
        </w:tc>
      </w:tr>
      <w:tr>
        <w:tc>
          <w:tcPr>
            <w:tcW w:type="dxa" w:w="960"/>
          </w:tcPr>
          <w:p>
            <w:r>
              <w:rPr>
                <w:sz w:val="14"/>
              </w:rPr>
              <w:t>XS-TS-002</w:t>
            </w:r>
          </w:p>
        </w:tc>
        <w:tc>
          <w:tcPr>
            <w:tcW w:type="dxa" w:w="960"/>
          </w:tcPr>
          <w:p>
            <w:r>
              <w:rPr>
                <w:sz w:val="14"/>
              </w:rPr>
              <w:t>1.4.3 线索推送</w:t>
            </w:r>
          </w:p>
        </w:tc>
        <w:tc>
          <w:tcPr>
            <w:tcW w:type="dxa" w:w="960"/>
          </w:tcPr>
          <w:p>
            <w:r>
              <w:rPr>
                <w:sz w:val="14"/>
              </w:rPr>
              <w:t>推送失败重试机制</w:t>
            </w:r>
          </w:p>
        </w:tc>
        <w:tc>
          <w:tcPr>
            <w:tcW w:type="dxa" w:w="960"/>
          </w:tcPr>
          <w:p>
            <w:r>
              <w:rPr>
                <w:sz w:val="14"/>
              </w:rPr>
              <w:t>推送接口可用</w:t>
            </w:r>
          </w:p>
        </w:tc>
        <w:tc>
          <w:tcPr>
            <w:tcW w:type="dxa" w:w="960"/>
          </w:tcPr>
          <w:p>
            <w:r>
              <w:rPr>
                <w:sz w:val="14"/>
              </w:rPr>
              <w:t>1.模拟公安平台服务不可用</w:t>
              <w:br/>
              <w:t>2.触发推送</w:t>
              <w:br/>
              <w:t>3.观察重试策略（间隔、次数）</w:t>
              <w:br/>
              <w:t>4.恢复服务后验证自动重试</w:t>
              <w:br/>
              <w:t>5.持续失败进入死信队列</w:t>
            </w:r>
          </w:p>
        </w:tc>
        <w:tc>
          <w:tcPr>
            <w:tcW w:type="dxa" w:w="960"/>
          </w:tcPr>
          <w:p>
            <w:r>
              <w:rPr>
                <w:sz w:val="14"/>
              </w:rPr>
              <w:t>模拟故障场景</w:t>
            </w:r>
          </w:p>
        </w:tc>
        <w:tc>
          <w:tcPr>
            <w:tcW w:type="dxa" w:w="960"/>
          </w:tcPr>
          <w:p>
            <w:r>
              <w:rPr>
                <w:sz w:val="14"/>
              </w:rPr>
              <w:t>失败自动重试；重试间隔指数退避；多次失败告警；死信队列可人工处理</w:t>
            </w:r>
          </w:p>
        </w:tc>
        <w:tc>
          <w:tcPr>
            <w:tcW w:type="dxa" w:w="960"/>
          </w:tcPr>
          <w:p>
            <w:r>
              <w:rPr>
                <w:sz w:val="14"/>
              </w:rPr>
              <w:t>P1</w:t>
            </w:r>
          </w:p>
        </w:tc>
        <w:tc>
          <w:tcPr>
            <w:tcW w:type="dxa" w:w="960"/>
          </w:tcPr>
          <w:p>
            <w:r>
              <w:rPr>
                <w:sz w:val="14"/>
              </w:rPr>
              <w:t>异常</w:t>
            </w:r>
          </w:p>
        </w:tc>
      </w:tr>
      <w:tr>
        <w:tc>
          <w:tcPr>
            <w:tcW w:type="dxa" w:w="960"/>
          </w:tcPr>
          <w:p>
            <w:r>
              <w:rPr>
                <w:sz w:val="14"/>
              </w:rPr>
              <w:t>XS-TS-003</w:t>
            </w:r>
          </w:p>
        </w:tc>
        <w:tc>
          <w:tcPr>
            <w:tcW w:type="dxa" w:w="960"/>
          </w:tcPr>
          <w:p>
            <w:r>
              <w:rPr>
                <w:sz w:val="14"/>
              </w:rPr>
              <w:t>1.4.3 线索推送</w:t>
            </w:r>
          </w:p>
        </w:tc>
        <w:tc>
          <w:tcPr>
            <w:tcW w:type="dxa" w:w="960"/>
          </w:tcPr>
          <w:p>
            <w:r>
              <w:rPr>
                <w:sz w:val="14"/>
              </w:rPr>
              <w:t>推送数据加密与完整性</w:t>
            </w:r>
          </w:p>
        </w:tc>
        <w:tc>
          <w:tcPr>
            <w:tcW w:type="dxa" w:w="960"/>
          </w:tcPr>
          <w:p>
            <w:r>
              <w:rPr>
                <w:sz w:val="14"/>
              </w:rPr>
              <w:t>推送通道已建立</w:t>
            </w:r>
          </w:p>
        </w:tc>
        <w:tc>
          <w:tcPr>
            <w:tcW w:type="dxa" w:w="960"/>
          </w:tcPr>
          <w:p>
            <w:r>
              <w:rPr>
                <w:sz w:val="14"/>
              </w:rPr>
              <w:t>1.验证推送数据加密（传输加密）</w:t>
              <w:br/>
              <w:t>2.验证数据签名</w:t>
              <w:br/>
              <w:t>3.检查数据完整性校验</w:t>
              <w:br/>
              <w:t>4.防止中间人攻击</w:t>
            </w:r>
          </w:p>
        </w:tc>
        <w:tc>
          <w:tcPr>
            <w:tcW w:type="dxa" w:w="960"/>
          </w:tcPr>
          <w:p>
            <w:r>
              <w:rPr>
                <w:sz w:val="14"/>
              </w:rPr>
              <w:t>推送数据样本</w:t>
            </w:r>
          </w:p>
        </w:tc>
        <w:tc>
          <w:tcPr>
            <w:tcW w:type="dxa" w:w="960"/>
          </w:tcPr>
          <w:p>
            <w:r>
              <w:rPr>
                <w:sz w:val="14"/>
              </w:rPr>
              <w:t>数据传输加密（HTTPS/国密）；数字签名正确；完整性校验通过；安全日志记录</w:t>
            </w:r>
          </w:p>
        </w:tc>
        <w:tc>
          <w:tcPr>
            <w:tcW w:type="dxa" w:w="960"/>
          </w:tcPr>
          <w:p>
            <w:r>
              <w:rPr>
                <w:sz w:val="14"/>
              </w:rPr>
              <w:t>P0</w:t>
            </w:r>
          </w:p>
        </w:tc>
        <w:tc>
          <w:tcPr>
            <w:tcW w:type="dxa" w:w="960"/>
          </w:tcPr>
          <w:p>
            <w:r>
              <w:rPr>
                <w:sz w:val="14"/>
              </w:rPr>
              <w:t>安全</w:t>
            </w:r>
          </w:p>
        </w:tc>
      </w:tr>
      <w:tr>
        <w:tc>
          <w:tcPr>
            <w:tcW w:type="dxa" w:w="960"/>
          </w:tcPr>
          <w:p>
            <w:r>
              <w:rPr>
                <w:sz w:val="14"/>
              </w:rPr>
              <w:t>XS-TS-004</w:t>
            </w:r>
          </w:p>
        </w:tc>
        <w:tc>
          <w:tcPr>
            <w:tcW w:type="dxa" w:w="960"/>
          </w:tcPr>
          <w:p>
            <w:r>
              <w:rPr>
                <w:sz w:val="14"/>
              </w:rPr>
              <w:t>1.4.3 线索推送</w:t>
            </w:r>
          </w:p>
        </w:tc>
        <w:tc>
          <w:tcPr>
            <w:tcW w:type="dxa" w:w="960"/>
          </w:tcPr>
          <w:p>
            <w:r>
              <w:rPr>
                <w:sz w:val="14"/>
              </w:rPr>
              <w:t>批量推送性能测试</w:t>
            </w:r>
          </w:p>
        </w:tc>
        <w:tc>
          <w:tcPr>
            <w:tcW w:type="dxa" w:w="960"/>
          </w:tcPr>
          <w:p>
            <w:r>
              <w:rPr>
                <w:sz w:val="14"/>
              </w:rPr>
              <w:t>大量线索待推送</w:t>
            </w:r>
          </w:p>
        </w:tc>
        <w:tc>
          <w:tcPr>
            <w:tcW w:type="dxa" w:w="960"/>
          </w:tcPr>
          <w:p>
            <w:r>
              <w:rPr>
                <w:sz w:val="14"/>
              </w:rPr>
              <w:t>1.准备1000条待推送线索</w:t>
              <w:br/>
              <w:t>2.执行批量推送</w:t>
              <w:br/>
              <w:t>3.监控推送耗时</w:t>
              <w:br/>
              <w:t>4.观察并发控制</w:t>
              <w:br/>
              <w:t>5.检查系统负载</w:t>
            </w:r>
          </w:p>
        </w:tc>
        <w:tc>
          <w:tcPr>
            <w:tcW w:type="dxa" w:w="960"/>
          </w:tcPr>
          <w:p>
            <w:r>
              <w:rPr>
                <w:sz w:val="14"/>
              </w:rPr>
              <w:t>1000条线索</w:t>
            </w:r>
          </w:p>
        </w:tc>
        <w:tc>
          <w:tcPr>
            <w:tcW w:type="dxa" w:w="960"/>
          </w:tcPr>
          <w:p>
            <w:r>
              <w:rPr>
                <w:sz w:val="14"/>
              </w:rPr>
              <w:t>批量推送完成时间可接受；并发控制生效；系统资源使用合理；不阻塞其他功能</w:t>
            </w:r>
          </w:p>
        </w:tc>
        <w:tc>
          <w:tcPr>
            <w:tcW w:type="dxa" w:w="960"/>
          </w:tcPr>
          <w:p>
            <w:r>
              <w:rPr>
                <w:sz w:val="14"/>
              </w:rPr>
              <w:t>P2</w:t>
            </w:r>
          </w:p>
        </w:tc>
        <w:tc>
          <w:tcPr>
            <w:tcW w:type="dxa" w:w="960"/>
          </w:tcPr>
          <w:p>
            <w:r>
              <w:rPr>
                <w:sz w:val="14"/>
              </w:rPr>
              <w:t>性能</w:t>
            </w:r>
          </w:p>
        </w:tc>
      </w:tr>
      <w:tr>
        <w:tc>
          <w:tcPr>
            <w:tcW w:type="dxa" w:w="960"/>
          </w:tcPr>
          <w:p>
            <w:r>
              <w:rPr>
                <w:sz w:val="14"/>
              </w:rPr>
              <w:t>XS-GX-001</w:t>
            </w:r>
          </w:p>
        </w:tc>
        <w:tc>
          <w:tcPr>
            <w:tcW w:type="dxa" w:w="960"/>
          </w:tcPr>
          <w:p>
            <w:r>
              <w:rPr>
                <w:sz w:val="14"/>
              </w:rPr>
              <w:t>1.4.4 标准地址更新</w:t>
            </w:r>
          </w:p>
        </w:tc>
        <w:tc>
          <w:tcPr>
            <w:tcW w:type="dxa" w:w="960"/>
          </w:tcPr>
          <w:p>
            <w:r>
              <w:rPr>
                <w:sz w:val="14"/>
              </w:rPr>
              <w:t>匹配成功数据同步更新</w:t>
            </w:r>
          </w:p>
        </w:tc>
        <w:tc>
          <w:tcPr>
            <w:tcW w:type="dxa" w:w="960"/>
          </w:tcPr>
          <w:p>
            <w:r>
              <w:rPr>
                <w:sz w:val="14"/>
              </w:rPr>
              <w:t>非标准地址已匹配成功</w:t>
            </w:r>
          </w:p>
        </w:tc>
        <w:tc>
          <w:tcPr>
            <w:tcW w:type="dxa" w:w="960"/>
          </w:tcPr>
          <w:p>
            <w:r>
              <w:rPr>
                <w:sz w:val="14"/>
              </w:rPr>
              <w:t>1.触发标准地址更新流程</w:t>
              <w:br/>
              <w:t>2.同步匹配关系到标准地址库</w:t>
              <w:br/>
              <w:t>3.验证关联关系建立</w:t>
              <w:br/>
              <w:t>4.检查索引更新</w:t>
              <w:br/>
              <w:t>5.验证查询可用性</w:t>
            </w:r>
          </w:p>
        </w:tc>
        <w:tc>
          <w:tcPr>
            <w:tcW w:type="dxa" w:w="960"/>
          </w:tcPr>
          <w:p>
            <w:r>
              <w:rPr>
                <w:sz w:val="14"/>
              </w:rPr>
              <w:t>已匹配的非标准地址</w:t>
            </w:r>
          </w:p>
        </w:tc>
        <w:tc>
          <w:tcPr>
            <w:tcW w:type="dxa" w:w="960"/>
          </w:tcPr>
          <w:p>
            <w:r>
              <w:rPr>
                <w:sz w:val="14"/>
              </w:rPr>
              <w:t>关联关系正确建立；索引自动更新；可通过关联查询；同步日志完整</w:t>
            </w:r>
          </w:p>
        </w:tc>
        <w:tc>
          <w:tcPr>
            <w:tcW w:type="dxa" w:w="960"/>
          </w:tcPr>
          <w:p>
            <w:r>
              <w:rPr>
                <w:sz w:val="14"/>
              </w:rPr>
              <w:t>P0</w:t>
            </w:r>
          </w:p>
        </w:tc>
        <w:tc>
          <w:tcPr>
            <w:tcW w:type="dxa" w:w="960"/>
          </w:tcPr>
          <w:p>
            <w:r>
              <w:rPr>
                <w:sz w:val="14"/>
              </w:rPr>
              <w:t>功能</w:t>
            </w:r>
          </w:p>
        </w:tc>
      </w:tr>
      <w:tr>
        <w:tc>
          <w:tcPr>
            <w:tcW w:type="dxa" w:w="960"/>
          </w:tcPr>
          <w:p>
            <w:r>
              <w:rPr>
                <w:sz w:val="14"/>
              </w:rPr>
              <w:t>XS-GX-002</w:t>
            </w:r>
          </w:p>
        </w:tc>
        <w:tc>
          <w:tcPr>
            <w:tcW w:type="dxa" w:w="960"/>
          </w:tcPr>
          <w:p>
            <w:r>
              <w:rPr>
                <w:sz w:val="14"/>
              </w:rPr>
              <w:t>1.4.4 标准地址更新</w:t>
            </w:r>
          </w:p>
        </w:tc>
        <w:tc>
          <w:tcPr>
            <w:tcW w:type="dxa" w:w="960"/>
          </w:tcPr>
          <w:p>
            <w:r>
              <w:rPr>
                <w:sz w:val="14"/>
              </w:rPr>
              <w:t>更新冲突处理机制</w:t>
            </w:r>
          </w:p>
        </w:tc>
        <w:tc>
          <w:tcPr>
            <w:tcW w:type="dxa" w:w="960"/>
          </w:tcPr>
          <w:p>
            <w:r>
              <w:rPr>
                <w:sz w:val="14"/>
              </w:rPr>
              <w:t>同一地址多次匹配</w:t>
            </w:r>
          </w:p>
        </w:tc>
        <w:tc>
          <w:tcPr>
            <w:tcW w:type="dxa" w:w="960"/>
          </w:tcPr>
          <w:p>
            <w:r>
              <w:rPr>
                <w:sz w:val="14"/>
              </w:rPr>
              <w:t>1.同一非标准地址多次匹配（可能匹配到不同标准地址）</w:t>
              <w:br/>
              <w:t>2.触发更新冲突检测</w:t>
              <w:br/>
              <w:t>3.验证冲突处理策略（人工确认/覆盖/忽略）</w:t>
              <w:br/>
              <w:t>4.记录冲突处理日志</w:t>
            </w:r>
          </w:p>
        </w:tc>
        <w:tc>
          <w:tcPr>
            <w:tcW w:type="dxa" w:w="960"/>
          </w:tcPr>
          <w:p>
            <w:r>
              <w:rPr>
                <w:sz w:val="14"/>
              </w:rPr>
              <w:t>冲突场景数据</w:t>
            </w:r>
          </w:p>
        </w:tc>
        <w:tc>
          <w:tcPr>
            <w:tcW w:type="dxa" w:w="960"/>
          </w:tcPr>
          <w:p>
            <w:r>
              <w:rPr>
                <w:sz w:val="14"/>
              </w:rPr>
              <w:t>冲突被检测；处理策略可配置；处理过程有记录；最终数据一致</w:t>
            </w:r>
          </w:p>
        </w:tc>
        <w:tc>
          <w:tcPr>
            <w:tcW w:type="dxa" w:w="960"/>
          </w:tcPr>
          <w:p>
            <w:r>
              <w:rPr>
                <w:sz w:val="14"/>
              </w:rPr>
              <w:t>P1</w:t>
            </w:r>
          </w:p>
        </w:tc>
        <w:tc>
          <w:tcPr>
            <w:tcW w:type="dxa" w:w="960"/>
          </w:tcPr>
          <w:p>
            <w:r>
              <w:rPr>
                <w:sz w:val="14"/>
              </w:rPr>
              <w:t>异常</w:t>
            </w:r>
          </w:p>
        </w:tc>
      </w:tr>
      <w:tr>
        <w:tc>
          <w:tcPr>
            <w:tcW w:type="dxa" w:w="960"/>
          </w:tcPr>
          <w:p>
            <w:r>
              <w:rPr>
                <w:sz w:val="14"/>
              </w:rPr>
              <w:t>XS-GX-003</w:t>
            </w:r>
          </w:p>
        </w:tc>
        <w:tc>
          <w:tcPr>
            <w:tcW w:type="dxa" w:w="960"/>
          </w:tcPr>
          <w:p>
            <w:r>
              <w:rPr>
                <w:sz w:val="14"/>
              </w:rPr>
              <w:t>1.4.4 标准地址更新</w:t>
            </w:r>
          </w:p>
        </w:tc>
        <w:tc>
          <w:tcPr>
            <w:tcW w:type="dxa" w:w="960"/>
          </w:tcPr>
          <w:p>
            <w:r>
              <w:rPr>
                <w:sz w:val="14"/>
              </w:rPr>
              <w:t>更新回滚机制</w:t>
            </w:r>
          </w:p>
        </w:tc>
        <w:tc>
          <w:tcPr>
            <w:tcW w:type="dxa" w:w="960"/>
          </w:tcPr>
          <w:p>
            <w:r>
              <w:rPr>
                <w:sz w:val="14"/>
              </w:rPr>
              <w:t>更新已执行</w:t>
            </w:r>
          </w:p>
        </w:tc>
        <w:tc>
          <w:tcPr>
            <w:tcW w:type="dxa" w:w="960"/>
          </w:tcPr>
          <w:p>
            <w:r>
              <w:rPr>
                <w:sz w:val="14"/>
              </w:rPr>
              <w:t>1.发现更新错误</w:t>
              <w:br/>
              <w:t>2.触发回滚操作</w:t>
              <w:br/>
              <w:t>3.验证数据恢复到更新前状态</w:t>
              <w:br/>
              <w:t>4.检查关联关系清理</w:t>
              <w:br/>
              <w:t>5.记录回滚日志</w:t>
            </w:r>
          </w:p>
        </w:tc>
        <w:tc>
          <w:tcPr>
            <w:tcW w:type="dxa" w:w="960"/>
          </w:tcPr>
          <w:p>
            <w:r>
              <w:rPr>
                <w:sz w:val="14"/>
              </w:rPr>
              <w:t>需回滚的更新</w:t>
            </w:r>
          </w:p>
        </w:tc>
        <w:tc>
          <w:tcPr>
            <w:tcW w:type="dxa" w:w="960"/>
          </w:tcPr>
          <w:p>
            <w:r>
              <w:rPr>
                <w:sz w:val="14"/>
              </w:rPr>
              <w:t>回滚操作成功；数据恢复一致；关联关系正确清理；回滚可审计；不影响其他数据</w:t>
            </w:r>
          </w:p>
        </w:tc>
        <w:tc>
          <w:tcPr>
            <w:tcW w:type="dxa" w:w="960"/>
          </w:tcPr>
          <w:p>
            <w:r>
              <w:rPr>
                <w:sz w:val="14"/>
              </w:rPr>
              <w:t>P1</w:t>
            </w:r>
          </w:p>
        </w:tc>
        <w:tc>
          <w:tcPr>
            <w:tcW w:type="dxa" w:w="960"/>
          </w:tcPr>
          <w:p>
            <w:r>
              <w:rPr>
                <w:sz w:val="14"/>
              </w:rPr>
              <w:t>异常</w:t>
            </w:r>
          </w:p>
        </w:tc>
      </w:tr>
      <w:tr>
        <w:tc>
          <w:tcPr>
            <w:tcW w:type="dxa" w:w="960"/>
          </w:tcPr>
          <w:p>
            <w:r>
              <w:rPr>
                <w:sz w:val="14"/>
              </w:rPr>
              <w:t>XS-GX-004</w:t>
            </w:r>
          </w:p>
        </w:tc>
        <w:tc>
          <w:tcPr>
            <w:tcW w:type="dxa" w:w="960"/>
          </w:tcPr>
          <w:p>
            <w:r>
              <w:rPr>
                <w:sz w:val="14"/>
              </w:rPr>
              <w:t>1.4.4 标准地址更新</w:t>
            </w:r>
          </w:p>
        </w:tc>
        <w:tc>
          <w:tcPr>
            <w:tcW w:type="dxa" w:w="960"/>
          </w:tcPr>
          <w:p>
            <w:r>
              <w:rPr>
                <w:sz w:val="14"/>
              </w:rPr>
              <w:t>更新通知机制</w:t>
            </w:r>
          </w:p>
        </w:tc>
        <w:tc>
          <w:tcPr>
            <w:tcW w:type="dxa" w:w="960"/>
          </w:tcPr>
          <w:p>
            <w:r>
              <w:rPr>
                <w:sz w:val="14"/>
              </w:rPr>
              <w:t>更新已完成</w:t>
            </w:r>
          </w:p>
        </w:tc>
        <w:tc>
          <w:tcPr>
            <w:tcW w:type="dxa" w:w="960"/>
          </w:tcPr>
          <w:p>
            <w:r>
              <w:rPr>
                <w:sz w:val="14"/>
              </w:rPr>
              <w:t>1.标准地址更新后</w:t>
              <w:br/>
              <w:t>2.触发通知给关联部门</w:t>
              <w:br/>
              <w:t>3.验证通知内容（更新字段、时间、原因）</w:t>
              <w:br/>
              <w:t>4.确认通知接收状态</w:t>
            </w:r>
          </w:p>
        </w:tc>
        <w:tc>
          <w:tcPr>
            <w:tcW w:type="dxa" w:w="960"/>
          </w:tcPr>
          <w:p>
            <w:r>
              <w:rPr>
                <w:sz w:val="14"/>
              </w:rPr>
              <w:t>已建立关联的部门</w:t>
            </w:r>
          </w:p>
        </w:tc>
        <w:tc>
          <w:tcPr>
            <w:tcW w:type="dxa" w:w="960"/>
          </w:tcPr>
          <w:p>
            <w:r>
              <w:rPr>
                <w:sz w:val="14"/>
              </w:rPr>
              <w:t>通知及时发送；内容完整；接收状态可追踪；失败可重试；通知日志完整</w:t>
            </w:r>
          </w:p>
        </w:tc>
        <w:tc>
          <w:tcPr>
            <w:tcW w:type="dxa" w:w="960"/>
          </w:tcPr>
          <w:p>
            <w:r>
              <w:rPr>
                <w:sz w:val="14"/>
              </w:rPr>
              <w:t>P1</w:t>
            </w:r>
          </w:p>
        </w:tc>
        <w:tc>
          <w:tcPr>
            <w:tcW w:type="dxa" w:w="960"/>
          </w:tcPr>
          <w:p>
            <w:r>
              <w:rPr>
                <w:sz w:val="14"/>
              </w:rPr>
              <w:t>功能</w:t>
            </w:r>
          </w:p>
        </w:tc>
      </w:tr>
      <w:tr>
        <w:tc>
          <w:tcPr>
            <w:tcW w:type="dxa" w:w="960"/>
          </w:tcPr>
          <w:p>
            <w:r>
              <w:rPr>
                <w:sz w:val="14"/>
              </w:rPr>
              <w:t>PP-MX-001</w:t>
            </w:r>
          </w:p>
        </w:tc>
        <w:tc>
          <w:tcPr>
            <w:tcW w:type="dxa" w:w="960"/>
          </w:tcPr>
          <w:p>
            <w:r>
              <w:rPr>
                <w:sz w:val="14"/>
              </w:rPr>
              <w:t>1.5.1 匹配模型建设</w:t>
            </w:r>
          </w:p>
        </w:tc>
        <w:tc>
          <w:tcPr>
            <w:tcW w:type="dxa" w:w="960"/>
          </w:tcPr>
          <w:p>
            <w:r>
              <w:rPr>
                <w:sz w:val="14"/>
              </w:rPr>
              <w:t>精确匹配算法模型测试</w:t>
            </w:r>
          </w:p>
        </w:tc>
        <w:tc>
          <w:tcPr>
            <w:tcW w:type="dxa" w:w="960"/>
          </w:tcPr>
          <w:p>
            <w:r>
              <w:rPr>
                <w:sz w:val="14"/>
              </w:rPr>
              <w:t>匹配模型已部署</w:t>
            </w:r>
          </w:p>
        </w:tc>
        <w:tc>
          <w:tcPr>
            <w:tcW w:type="dxa" w:w="960"/>
          </w:tcPr>
          <w:p>
            <w:r>
              <w:rPr>
                <w:sz w:val="14"/>
              </w:rPr>
              <w:t>1.输入与库中完全一致的地址</w:t>
              <w:br/>
              <w:t>2.执行精确匹配</w:t>
              <w:br/>
              <w:t>3.验证匹配结果（100%匹配）</w:t>
              <w:br/>
              <w:t>4.检查匹配置信度</w:t>
              <w:br/>
              <w:t>5.确认匹配唯一性</w:t>
            </w:r>
          </w:p>
        </w:tc>
        <w:tc>
          <w:tcPr>
            <w:tcW w:type="dxa" w:w="960"/>
          </w:tcPr>
          <w:p>
            <w:r>
              <w:rPr>
                <w:sz w:val="14"/>
              </w:rPr>
              <w:t>完全一致的地址字符串</w:t>
            </w:r>
          </w:p>
        </w:tc>
        <w:tc>
          <w:tcPr>
            <w:tcW w:type="dxa" w:w="960"/>
          </w:tcPr>
          <w:p>
            <w:r>
              <w:rPr>
                <w:sz w:val="14"/>
              </w:rPr>
              <w:t>精确匹配命中；置信度100%；返回唯一结果；匹配速度&lt;100ms；结果可追溯</w:t>
            </w:r>
          </w:p>
        </w:tc>
        <w:tc>
          <w:tcPr>
            <w:tcW w:type="dxa" w:w="960"/>
          </w:tcPr>
          <w:p>
            <w:r>
              <w:rPr>
                <w:sz w:val="14"/>
              </w:rPr>
              <w:t>P0</w:t>
            </w:r>
          </w:p>
        </w:tc>
        <w:tc>
          <w:tcPr>
            <w:tcW w:type="dxa" w:w="960"/>
          </w:tcPr>
          <w:p>
            <w:r>
              <w:rPr>
                <w:sz w:val="14"/>
              </w:rPr>
              <w:t>功能</w:t>
            </w:r>
          </w:p>
        </w:tc>
      </w:tr>
      <w:tr>
        <w:tc>
          <w:tcPr>
            <w:tcW w:type="dxa" w:w="960"/>
          </w:tcPr>
          <w:p>
            <w:r>
              <w:rPr>
                <w:sz w:val="14"/>
              </w:rPr>
              <w:t>PP-MX-002</w:t>
            </w:r>
          </w:p>
        </w:tc>
        <w:tc>
          <w:tcPr>
            <w:tcW w:type="dxa" w:w="960"/>
          </w:tcPr>
          <w:p>
            <w:r>
              <w:rPr>
                <w:sz w:val="14"/>
              </w:rPr>
              <w:t>1.5.1 匹配模型建设</w:t>
            </w:r>
          </w:p>
        </w:tc>
        <w:tc>
          <w:tcPr>
            <w:tcW w:type="dxa" w:w="960"/>
          </w:tcPr>
          <w:p>
            <w:r>
              <w:rPr>
                <w:sz w:val="14"/>
              </w:rPr>
              <w:t>模糊匹配算法模型测试</w:t>
            </w:r>
          </w:p>
        </w:tc>
        <w:tc>
          <w:tcPr>
            <w:tcW w:type="dxa" w:w="960"/>
          </w:tcPr>
          <w:p>
            <w:r>
              <w:rPr>
                <w:sz w:val="14"/>
              </w:rPr>
              <w:t>匹配模型已部署</w:t>
            </w:r>
          </w:p>
        </w:tc>
        <w:tc>
          <w:tcPr>
            <w:tcW w:type="dxa" w:w="960"/>
          </w:tcPr>
          <w:p>
            <w:r>
              <w:rPr>
                <w:sz w:val="14"/>
              </w:rPr>
              <w:t>1.输入存在部分差异的地址（同义词、简称、缺字）</w:t>
              <w:br/>
              <w:t>2.执行模糊匹配</w:t>
              <w:br/>
              <w:t>3.查看候选列表</w:t>
              <w:br/>
              <w:t>4.验证相似度排序</w:t>
              <w:br/>
              <w:t>5.确认同义词替换效果</w:t>
            </w:r>
          </w:p>
        </w:tc>
        <w:tc>
          <w:tcPr>
            <w:tcW w:type="dxa" w:w="960"/>
          </w:tcPr>
          <w:p>
            <w:r>
              <w:rPr>
                <w:sz w:val="14"/>
              </w:rPr>
              <w:t>模糊地址样本（含同义词、简称）</w:t>
            </w:r>
          </w:p>
        </w:tc>
        <w:tc>
          <w:tcPr>
            <w:tcW w:type="dxa" w:w="960"/>
          </w:tcPr>
          <w:p>
            <w:r>
              <w:rPr>
                <w:sz w:val="14"/>
              </w:rPr>
              <w:t>返回候选列表；按相似度排序；同义词正确识别；Top1准确率可接受；响应时间&lt;500ms</w:t>
            </w:r>
          </w:p>
        </w:tc>
        <w:tc>
          <w:tcPr>
            <w:tcW w:type="dxa" w:w="960"/>
          </w:tcPr>
          <w:p>
            <w:r>
              <w:rPr>
                <w:sz w:val="14"/>
              </w:rPr>
              <w:t>P0</w:t>
            </w:r>
          </w:p>
        </w:tc>
        <w:tc>
          <w:tcPr>
            <w:tcW w:type="dxa" w:w="960"/>
          </w:tcPr>
          <w:p>
            <w:r>
              <w:rPr>
                <w:sz w:val="14"/>
              </w:rPr>
              <w:t>功能</w:t>
            </w:r>
          </w:p>
        </w:tc>
      </w:tr>
      <w:tr>
        <w:tc>
          <w:tcPr>
            <w:tcW w:type="dxa" w:w="960"/>
          </w:tcPr>
          <w:p>
            <w:r>
              <w:rPr>
                <w:sz w:val="14"/>
              </w:rPr>
              <w:t>PP-MX-003</w:t>
            </w:r>
          </w:p>
        </w:tc>
        <w:tc>
          <w:tcPr>
            <w:tcW w:type="dxa" w:w="960"/>
          </w:tcPr>
          <w:p>
            <w:r>
              <w:rPr>
                <w:sz w:val="14"/>
              </w:rPr>
              <w:t>1.5.1 匹配模型建设</w:t>
            </w:r>
          </w:p>
        </w:tc>
        <w:tc>
          <w:tcPr>
            <w:tcW w:type="dxa" w:w="960"/>
          </w:tcPr>
          <w:p>
            <w:r>
              <w:rPr>
                <w:sz w:val="14"/>
              </w:rPr>
              <w:t>空间匹配算法模型测试</w:t>
            </w:r>
          </w:p>
        </w:tc>
        <w:tc>
          <w:tcPr>
            <w:tcW w:type="dxa" w:w="960"/>
          </w:tcPr>
          <w:p>
            <w:r>
              <w:rPr>
                <w:sz w:val="14"/>
              </w:rPr>
              <w:t>GIS服务已集成</w:t>
            </w:r>
          </w:p>
        </w:tc>
        <w:tc>
          <w:tcPr>
            <w:tcW w:type="dxa" w:w="960"/>
          </w:tcPr>
          <w:p>
            <w:r>
              <w:rPr>
                <w:sz w:val="14"/>
              </w:rPr>
              <w:t>1.输入经纬度坐标</w:t>
              <w:br/>
              <w:t>2.执行空间匹配</w:t>
              <w:br/>
              <w:t>3.查找最近的标准地址点</w:t>
              <w:br/>
              <w:t>4.验证距离计算</w:t>
              <w:br/>
              <w:t>5.检查空间索引命中</w:t>
            </w:r>
          </w:p>
        </w:tc>
        <w:tc>
          <w:tcPr>
            <w:tcW w:type="dxa" w:w="960"/>
          </w:tcPr>
          <w:p>
            <w:r>
              <w:rPr>
                <w:sz w:val="14"/>
              </w:rPr>
              <w:t>经纬度坐标样本</w:t>
            </w:r>
          </w:p>
        </w:tc>
        <w:tc>
          <w:tcPr>
            <w:tcW w:type="dxa" w:w="960"/>
          </w:tcPr>
          <w:p>
            <w:r>
              <w:rPr>
                <w:sz w:val="14"/>
              </w:rPr>
              <w:t>返回最近地址；距离计算准确；空间索引有效；支持指定搜索半径；结果可视化</w:t>
            </w:r>
          </w:p>
        </w:tc>
        <w:tc>
          <w:tcPr>
            <w:tcW w:type="dxa" w:w="960"/>
          </w:tcPr>
          <w:p>
            <w:r>
              <w:rPr>
                <w:sz w:val="14"/>
              </w:rPr>
              <w:t>P0</w:t>
            </w:r>
          </w:p>
        </w:tc>
        <w:tc>
          <w:tcPr>
            <w:tcW w:type="dxa" w:w="960"/>
          </w:tcPr>
          <w:p>
            <w:r>
              <w:rPr>
                <w:sz w:val="14"/>
              </w:rPr>
              <w:t>功能</w:t>
            </w:r>
          </w:p>
        </w:tc>
      </w:tr>
      <w:tr>
        <w:tc>
          <w:tcPr>
            <w:tcW w:type="dxa" w:w="960"/>
          </w:tcPr>
          <w:p>
            <w:r>
              <w:rPr>
                <w:sz w:val="14"/>
              </w:rPr>
              <w:t>PP-MX-004</w:t>
            </w:r>
          </w:p>
        </w:tc>
        <w:tc>
          <w:tcPr>
            <w:tcW w:type="dxa" w:w="960"/>
          </w:tcPr>
          <w:p>
            <w:r>
              <w:rPr>
                <w:sz w:val="14"/>
              </w:rPr>
              <w:t>1.5.1 匹配模型建设</w:t>
            </w:r>
          </w:p>
        </w:tc>
        <w:tc>
          <w:tcPr>
            <w:tcW w:type="dxa" w:w="960"/>
          </w:tcPr>
          <w:p>
            <w:r>
              <w:rPr>
                <w:sz w:val="14"/>
              </w:rPr>
              <w:t>层次结构匹配模型测试</w:t>
            </w:r>
          </w:p>
        </w:tc>
        <w:tc>
          <w:tcPr>
            <w:tcW w:type="dxa" w:w="960"/>
          </w:tcPr>
          <w:p>
            <w:r>
              <w:rPr>
                <w:sz w:val="14"/>
              </w:rPr>
              <w:t>地址层级数据已建立</w:t>
            </w:r>
          </w:p>
        </w:tc>
        <w:tc>
          <w:tcPr>
            <w:tcW w:type="dxa" w:w="960"/>
          </w:tcPr>
          <w:p>
            <w:r>
              <w:rPr>
                <w:sz w:val="14"/>
              </w:rPr>
              <w:t>1.输入完整层级地址（省市区街道门牌）</w:t>
              <w:br/>
              <w:t>2.执行层级逐级匹配</w:t>
              <w:br/>
              <w:t>3.验证每级匹配结果</w:t>
              <w:br/>
              <w:t>4.检查层级关系正确性</w:t>
              <w:br/>
              <w:t>5.处理层级缺失场景</w:t>
            </w:r>
          </w:p>
        </w:tc>
        <w:tc>
          <w:tcPr>
            <w:tcW w:type="dxa" w:w="960"/>
          </w:tcPr>
          <w:p>
            <w:r>
              <w:rPr>
                <w:sz w:val="14"/>
              </w:rPr>
              <w:t>层级完整/缺失的地址</w:t>
            </w:r>
          </w:p>
        </w:tc>
        <w:tc>
          <w:tcPr>
            <w:tcW w:type="dxa" w:w="960"/>
          </w:tcPr>
          <w:p>
            <w:r>
              <w:rPr>
                <w:sz w:val="14"/>
              </w:rPr>
              <w:t>逐级匹配正确；层级关系校验通过；缺失层级容错处理；整体匹配准确率达标</w:t>
            </w:r>
          </w:p>
        </w:tc>
        <w:tc>
          <w:tcPr>
            <w:tcW w:type="dxa" w:w="960"/>
          </w:tcPr>
          <w:p>
            <w:r>
              <w:rPr>
                <w:sz w:val="14"/>
              </w:rPr>
              <w:t>P0</w:t>
            </w:r>
          </w:p>
        </w:tc>
        <w:tc>
          <w:tcPr>
            <w:tcW w:type="dxa" w:w="960"/>
          </w:tcPr>
          <w:p>
            <w:r>
              <w:rPr>
                <w:sz w:val="14"/>
              </w:rPr>
              <w:t>功能</w:t>
            </w:r>
          </w:p>
        </w:tc>
      </w:tr>
      <w:tr>
        <w:tc>
          <w:tcPr>
            <w:tcW w:type="dxa" w:w="960"/>
          </w:tcPr>
          <w:p>
            <w:r>
              <w:rPr>
                <w:sz w:val="14"/>
              </w:rPr>
              <w:t>PP-MX-005</w:t>
            </w:r>
          </w:p>
        </w:tc>
        <w:tc>
          <w:tcPr>
            <w:tcW w:type="dxa" w:w="960"/>
          </w:tcPr>
          <w:p>
            <w:r>
              <w:rPr>
                <w:sz w:val="14"/>
              </w:rPr>
              <w:t>1.5.1 匹配模型建设</w:t>
            </w:r>
          </w:p>
        </w:tc>
        <w:tc>
          <w:tcPr>
            <w:tcW w:type="dxa" w:w="960"/>
          </w:tcPr>
          <w:p>
            <w:r>
              <w:rPr>
                <w:sz w:val="14"/>
              </w:rPr>
              <w:t>多模型融合匹配测试</w:t>
            </w:r>
          </w:p>
        </w:tc>
        <w:tc>
          <w:tcPr>
            <w:tcW w:type="dxa" w:w="960"/>
          </w:tcPr>
          <w:p>
            <w:r>
              <w:rPr>
                <w:sz w:val="14"/>
              </w:rPr>
              <w:t>多模型已部署</w:t>
            </w:r>
          </w:p>
        </w:tc>
        <w:tc>
          <w:tcPr>
            <w:tcW w:type="dxa" w:w="960"/>
          </w:tcPr>
          <w:p>
            <w:r>
              <w:rPr>
                <w:sz w:val="14"/>
              </w:rPr>
              <w:t>1.输入复杂地址</w:t>
              <w:br/>
              <w:t>2.系统调用多模型并行匹配</w:t>
              <w:br/>
              <w:t>3.融合各模型结果</w:t>
              <w:br/>
              <w:t>4.综合排序输出</w:t>
              <w:br/>
              <w:t>5.验证融合策略效果</w:t>
            </w:r>
          </w:p>
        </w:tc>
        <w:tc>
          <w:tcPr>
            <w:tcW w:type="dxa" w:w="960"/>
          </w:tcPr>
          <w:p>
            <w:r>
              <w:rPr>
                <w:sz w:val="14"/>
              </w:rPr>
              <w:t>复杂地址样本</w:t>
            </w:r>
          </w:p>
        </w:tc>
        <w:tc>
          <w:tcPr>
            <w:tcW w:type="dxa" w:w="960"/>
          </w:tcPr>
          <w:p>
            <w:r>
              <w:rPr>
                <w:sz w:val="14"/>
              </w:rPr>
              <w:t>多模型协同工作；融合结果优于单模型；输出置信度；可追溯各模型贡献</w:t>
            </w:r>
          </w:p>
        </w:tc>
        <w:tc>
          <w:tcPr>
            <w:tcW w:type="dxa" w:w="960"/>
          </w:tcPr>
          <w:p>
            <w:r>
              <w:rPr>
                <w:sz w:val="14"/>
              </w:rPr>
              <w:t>P1</w:t>
            </w:r>
          </w:p>
        </w:tc>
        <w:tc>
          <w:tcPr>
            <w:tcW w:type="dxa" w:w="960"/>
          </w:tcPr>
          <w:p>
            <w:r>
              <w:rPr>
                <w:sz w:val="14"/>
              </w:rPr>
              <w:t>功能</w:t>
            </w:r>
          </w:p>
        </w:tc>
      </w:tr>
      <w:tr>
        <w:tc>
          <w:tcPr>
            <w:tcW w:type="dxa" w:w="960"/>
          </w:tcPr>
          <w:p>
            <w:r>
              <w:rPr>
                <w:sz w:val="14"/>
              </w:rPr>
              <w:t>PP-MX-006</w:t>
            </w:r>
          </w:p>
        </w:tc>
        <w:tc>
          <w:tcPr>
            <w:tcW w:type="dxa" w:w="960"/>
          </w:tcPr>
          <w:p>
            <w:r>
              <w:rPr>
                <w:sz w:val="14"/>
              </w:rPr>
              <w:t>1.5.1 匹配模型建设</w:t>
            </w:r>
          </w:p>
        </w:tc>
        <w:tc>
          <w:tcPr>
            <w:tcW w:type="dxa" w:w="960"/>
          </w:tcPr>
          <w:p>
            <w:r>
              <w:rPr>
                <w:sz w:val="14"/>
              </w:rPr>
              <w:t>模型训练与迭代测试</w:t>
            </w:r>
          </w:p>
        </w:tc>
        <w:tc>
          <w:tcPr>
            <w:tcW w:type="dxa" w:w="960"/>
          </w:tcPr>
          <w:p>
            <w:r>
              <w:rPr>
                <w:sz w:val="14"/>
              </w:rPr>
              <w:t>模型训练环境就绪</w:t>
            </w:r>
          </w:p>
        </w:tc>
        <w:tc>
          <w:tcPr>
            <w:tcW w:type="dxa" w:w="960"/>
          </w:tcPr>
          <w:p>
            <w:r>
              <w:rPr>
                <w:sz w:val="14"/>
              </w:rPr>
              <w:t>1.准备训练数据（已标注的匹配样本）</w:t>
              <w:br/>
              <w:t>2.执行模型训练</w:t>
              <w:br/>
              <w:t>3.验证模型效果（准确率、召回率）</w:t>
              <w:br/>
              <w:t>4.部署新模型</w:t>
              <w:br/>
              <w:t>5.A/B测试新旧模型</w:t>
            </w:r>
          </w:p>
        </w:tc>
        <w:tc>
          <w:tcPr>
            <w:tcW w:type="dxa" w:w="960"/>
          </w:tcPr>
          <w:p>
            <w:r>
              <w:rPr>
                <w:sz w:val="14"/>
              </w:rPr>
              <w:t>标注数据集；训练配置</w:t>
            </w:r>
          </w:p>
        </w:tc>
        <w:tc>
          <w:tcPr>
            <w:tcW w:type="dxa" w:w="960"/>
          </w:tcPr>
          <w:p>
            <w:r>
              <w:rPr>
                <w:sz w:val="14"/>
              </w:rPr>
              <w:t>训练任务完成；模型指标可评估；部署过程平滑；A/B测试可对比；回滚机制可用</w:t>
            </w:r>
          </w:p>
        </w:tc>
        <w:tc>
          <w:tcPr>
            <w:tcW w:type="dxa" w:w="960"/>
          </w:tcPr>
          <w:p>
            <w:r>
              <w:rPr>
                <w:sz w:val="14"/>
              </w:rPr>
              <w:t>P1</w:t>
            </w:r>
          </w:p>
        </w:tc>
        <w:tc>
          <w:tcPr>
            <w:tcW w:type="dxa" w:w="960"/>
          </w:tcPr>
          <w:p>
            <w:r>
              <w:rPr>
                <w:sz w:val="14"/>
              </w:rPr>
              <w:t>功能</w:t>
            </w:r>
          </w:p>
        </w:tc>
      </w:tr>
      <w:tr>
        <w:tc>
          <w:tcPr>
            <w:tcW w:type="dxa" w:w="960"/>
          </w:tcPr>
          <w:p>
            <w:r>
              <w:rPr>
                <w:sz w:val="14"/>
              </w:rPr>
              <w:t>PP-MX-007</w:t>
            </w:r>
          </w:p>
        </w:tc>
        <w:tc>
          <w:tcPr>
            <w:tcW w:type="dxa" w:w="960"/>
          </w:tcPr>
          <w:p>
            <w:r>
              <w:rPr>
                <w:sz w:val="14"/>
              </w:rPr>
              <w:t>1.5.1 匹配模型建设</w:t>
            </w:r>
          </w:p>
        </w:tc>
        <w:tc>
          <w:tcPr>
            <w:tcW w:type="dxa" w:w="960"/>
          </w:tcPr>
          <w:p>
            <w:r>
              <w:rPr>
                <w:sz w:val="14"/>
              </w:rPr>
              <w:t>匹配算法性能测试</w:t>
            </w:r>
          </w:p>
        </w:tc>
        <w:tc>
          <w:tcPr>
            <w:tcW w:type="dxa" w:w="960"/>
          </w:tcPr>
          <w:p>
            <w:r>
              <w:rPr>
                <w:sz w:val="14"/>
              </w:rPr>
              <w:t>模型已部署</w:t>
            </w:r>
          </w:p>
        </w:tc>
        <w:tc>
          <w:tcPr>
            <w:tcW w:type="dxa" w:w="960"/>
          </w:tcPr>
          <w:p>
            <w:r>
              <w:rPr>
                <w:sz w:val="14"/>
              </w:rPr>
              <w:t>1.单条地址匹配耗时测试</w:t>
              <w:br/>
              <w:t>2.批量1000条匹配耗时</w:t>
              <w:br/>
              <w:t>3.并发匹配性能测试</w:t>
              <w:br/>
              <w:t>4.监控CPU/内存使用</w:t>
            </w:r>
          </w:p>
        </w:tc>
        <w:tc>
          <w:tcPr>
            <w:tcW w:type="dxa" w:w="960"/>
          </w:tcPr>
          <w:p>
            <w:r>
              <w:rPr>
                <w:sz w:val="14"/>
              </w:rPr>
              <w:t>性能测试数据集</w:t>
            </w:r>
          </w:p>
        </w:tc>
        <w:tc>
          <w:tcPr>
            <w:tcW w:type="dxa" w:w="960"/>
          </w:tcPr>
          <w:p>
            <w:r>
              <w:rPr>
                <w:sz w:val="14"/>
              </w:rPr>
              <w:t>单条匹配&lt;100ms；批量处理吞吐量达标；并发下系统稳定；资源使用合理</w:t>
            </w:r>
          </w:p>
        </w:tc>
        <w:tc>
          <w:tcPr>
            <w:tcW w:type="dxa" w:w="960"/>
          </w:tcPr>
          <w:p>
            <w:r>
              <w:rPr>
                <w:sz w:val="14"/>
              </w:rPr>
              <w:t>P2</w:t>
            </w:r>
          </w:p>
        </w:tc>
        <w:tc>
          <w:tcPr>
            <w:tcW w:type="dxa" w:w="960"/>
          </w:tcPr>
          <w:p>
            <w:r>
              <w:rPr>
                <w:sz w:val="14"/>
              </w:rPr>
              <w:t>性能</w:t>
            </w:r>
          </w:p>
        </w:tc>
      </w:tr>
      <w:tr>
        <w:tc>
          <w:tcPr>
            <w:tcW w:type="dxa" w:w="960"/>
          </w:tcPr>
          <w:p>
            <w:r>
              <w:rPr>
                <w:sz w:val="14"/>
              </w:rPr>
              <w:t>PP-JG-001</w:t>
            </w:r>
          </w:p>
        </w:tc>
        <w:tc>
          <w:tcPr>
            <w:tcW w:type="dxa" w:w="960"/>
          </w:tcPr>
          <w:p>
            <w:r>
              <w:rPr>
                <w:sz w:val="14"/>
              </w:rPr>
              <w:t>1.5.2 匹配结果管理</w:t>
            </w:r>
          </w:p>
        </w:tc>
        <w:tc>
          <w:tcPr>
            <w:tcW w:type="dxa" w:w="960"/>
          </w:tcPr>
          <w:p>
            <w:r>
              <w:rPr>
                <w:sz w:val="14"/>
              </w:rPr>
              <w:t>匹配结果查看与筛选</w:t>
            </w:r>
          </w:p>
        </w:tc>
        <w:tc>
          <w:tcPr>
            <w:tcW w:type="dxa" w:w="960"/>
          </w:tcPr>
          <w:p>
            <w:r>
              <w:rPr>
                <w:sz w:val="14"/>
              </w:rPr>
              <w:t>匹配任务已完成</w:t>
            </w:r>
          </w:p>
        </w:tc>
        <w:tc>
          <w:tcPr>
            <w:tcW w:type="dxa" w:w="960"/>
          </w:tcPr>
          <w:p>
            <w:r>
              <w:rPr>
                <w:sz w:val="14"/>
              </w:rPr>
              <w:t>1.查看匹配结果列表</w:t>
              <w:br/>
              <w:t>2.按状态筛选（成功/失败/待确认）</w:t>
              <w:br/>
              <w:t>3.按置信度筛选</w:t>
              <w:br/>
              <w:t>4.按时间范围筛选</w:t>
              <w:br/>
              <w:t>5.组合条件筛选</w:t>
            </w:r>
          </w:p>
        </w:tc>
        <w:tc>
          <w:tcPr>
            <w:tcW w:type="dxa" w:w="960"/>
          </w:tcPr>
          <w:p>
            <w:r>
              <w:rPr>
                <w:sz w:val="14"/>
              </w:rPr>
              <w:t>多维度筛选条件</w:t>
            </w:r>
          </w:p>
        </w:tc>
        <w:tc>
          <w:tcPr>
            <w:tcW w:type="dxa" w:w="960"/>
          </w:tcPr>
          <w:p>
            <w:r>
              <w:rPr>
                <w:sz w:val="14"/>
              </w:rPr>
              <w:t>筛选结果准确；响应时间可接受；分页正常；统计信息正确</w:t>
            </w:r>
          </w:p>
        </w:tc>
        <w:tc>
          <w:tcPr>
            <w:tcW w:type="dxa" w:w="960"/>
          </w:tcPr>
          <w:p>
            <w:r>
              <w:rPr>
                <w:sz w:val="14"/>
              </w:rPr>
              <w:t>P0</w:t>
            </w:r>
          </w:p>
        </w:tc>
        <w:tc>
          <w:tcPr>
            <w:tcW w:type="dxa" w:w="960"/>
          </w:tcPr>
          <w:p>
            <w:r>
              <w:rPr>
                <w:sz w:val="14"/>
              </w:rPr>
              <w:t>功能</w:t>
            </w:r>
          </w:p>
        </w:tc>
      </w:tr>
      <w:tr>
        <w:tc>
          <w:tcPr>
            <w:tcW w:type="dxa" w:w="960"/>
          </w:tcPr>
          <w:p>
            <w:r>
              <w:rPr>
                <w:sz w:val="14"/>
              </w:rPr>
              <w:t>PP-JG-002</w:t>
            </w:r>
          </w:p>
        </w:tc>
        <w:tc>
          <w:tcPr>
            <w:tcW w:type="dxa" w:w="960"/>
          </w:tcPr>
          <w:p>
            <w:r>
              <w:rPr>
                <w:sz w:val="14"/>
              </w:rPr>
              <w:t>1.5.2 匹配结果管理</w:t>
            </w:r>
          </w:p>
        </w:tc>
        <w:tc>
          <w:tcPr>
            <w:tcW w:type="dxa" w:w="960"/>
          </w:tcPr>
          <w:p>
            <w:r>
              <w:rPr>
                <w:sz w:val="14"/>
              </w:rPr>
              <w:t>匹配结果人工审核</w:t>
            </w:r>
          </w:p>
        </w:tc>
        <w:tc>
          <w:tcPr>
            <w:tcW w:type="dxa" w:w="960"/>
          </w:tcPr>
          <w:p>
            <w:r>
              <w:rPr>
                <w:sz w:val="14"/>
              </w:rPr>
              <w:t>匹配结果待审核</w:t>
            </w:r>
          </w:p>
        </w:tc>
        <w:tc>
          <w:tcPr>
            <w:tcW w:type="dxa" w:w="960"/>
          </w:tcPr>
          <w:p>
            <w:r>
              <w:rPr>
                <w:sz w:val="14"/>
              </w:rPr>
              <w:t>1.查看低置信度匹配结果</w:t>
              <w:br/>
              <w:t>2.人工判断是否匹配正确</w:t>
              <w:br/>
              <w:t>3.执行确认或驳回</w:t>
              <w:br/>
              <w:t>4.记录审核意见</w:t>
              <w:br/>
              <w:t>5.触发后续处理</w:t>
            </w:r>
          </w:p>
        </w:tc>
        <w:tc>
          <w:tcPr>
            <w:tcW w:type="dxa" w:w="960"/>
          </w:tcPr>
          <w:p>
            <w:r>
              <w:rPr>
                <w:sz w:val="14"/>
              </w:rPr>
              <w:t>待审核匹配结果</w:t>
            </w:r>
          </w:p>
        </w:tc>
        <w:tc>
          <w:tcPr>
            <w:tcW w:type="dxa" w:w="960"/>
          </w:tcPr>
          <w:p>
            <w:r>
              <w:rPr>
                <w:sz w:val="14"/>
              </w:rPr>
              <w:t>审核流程顺畅；确认/驳回操作生效；意见可记录；审核后状态更新；可追溯</w:t>
            </w:r>
          </w:p>
        </w:tc>
        <w:tc>
          <w:tcPr>
            <w:tcW w:type="dxa" w:w="960"/>
          </w:tcPr>
          <w:p>
            <w:r>
              <w:rPr>
                <w:sz w:val="14"/>
              </w:rPr>
              <w:t>P0</w:t>
            </w:r>
          </w:p>
        </w:tc>
        <w:tc>
          <w:tcPr>
            <w:tcW w:type="dxa" w:w="960"/>
          </w:tcPr>
          <w:p>
            <w:r>
              <w:rPr>
                <w:sz w:val="14"/>
              </w:rPr>
              <w:t>功能</w:t>
            </w:r>
          </w:p>
        </w:tc>
      </w:tr>
      <w:tr>
        <w:tc>
          <w:tcPr>
            <w:tcW w:type="dxa" w:w="960"/>
          </w:tcPr>
          <w:p>
            <w:r>
              <w:rPr>
                <w:sz w:val="14"/>
              </w:rPr>
              <w:t>PP-JG-003</w:t>
            </w:r>
          </w:p>
        </w:tc>
        <w:tc>
          <w:tcPr>
            <w:tcW w:type="dxa" w:w="960"/>
          </w:tcPr>
          <w:p>
            <w:r>
              <w:rPr>
                <w:sz w:val="14"/>
              </w:rPr>
              <w:t>1.5.2 匹配结果管理</w:t>
            </w:r>
          </w:p>
        </w:tc>
        <w:tc>
          <w:tcPr>
            <w:tcW w:type="dxa" w:w="960"/>
          </w:tcPr>
          <w:p>
            <w:r>
              <w:rPr>
                <w:sz w:val="14"/>
              </w:rPr>
              <w:t>匹配结果导出功能</w:t>
            </w:r>
          </w:p>
        </w:tc>
        <w:tc>
          <w:tcPr>
            <w:tcW w:type="dxa" w:w="960"/>
          </w:tcPr>
          <w:p>
            <w:r>
              <w:rPr>
                <w:sz w:val="14"/>
              </w:rPr>
              <w:t>匹配结果已存在</w:t>
            </w:r>
          </w:p>
        </w:tc>
        <w:tc>
          <w:tcPr>
            <w:tcW w:type="dxa" w:w="960"/>
          </w:tcPr>
          <w:p>
            <w:r>
              <w:rPr>
                <w:sz w:val="14"/>
              </w:rPr>
              <w:t>1.选择导出范围（全部/筛选结果）</w:t>
              <w:br/>
              <w:t>2.选择导出格式（Excel/CSV）</w:t>
              <w:br/>
              <w:t>3.执行导出</w:t>
              <w:br/>
              <w:t>4.验证导出数据完整性</w:t>
              <w:br/>
              <w:t>5.检查敏感信息处理</w:t>
            </w:r>
          </w:p>
        </w:tc>
        <w:tc>
          <w:tcPr>
            <w:tcW w:type="dxa" w:w="960"/>
          </w:tcPr>
          <w:p>
            <w:r>
              <w:rPr>
                <w:sz w:val="14"/>
              </w:rPr>
              <w:t>导出配置；大数据量</w:t>
            </w:r>
          </w:p>
        </w:tc>
        <w:tc>
          <w:tcPr>
            <w:tcW w:type="dxa" w:w="960"/>
          </w:tcPr>
          <w:p>
            <w:r>
              <w:rPr>
                <w:sz w:val="14"/>
              </w:rPr>
              <w:t>导出成功；数据完整；格式正确；敏感信息已脱敏；大文件支持分片导出</w:t>
            </w:r>
          </w:p>
        </w:tc>
        <w:tc>
          <w:tcPr>
            <w:tcW w:type="dxa" w:w="960"/>
          </w:tcPr>
          <w:p>
            <w:r>
              <w:rPr>
                <w:sz w:val="14"/>
              </w:rPr>
              <w:t>P1</w:t>
            </w:r>
          </w:p>
        </w:tc>
        <w:tc>
          <w:tcPr>
            <w:tcW w:type="dxa" w:w="960"/>
          </w:tcPr>
          <w:p>
            <w:r>
              <w:rPr>
                <w:sz w:val="14"/>
              </w:rPr>
              <w:t>功能</w:t>
            </w:r>
          </w:p>
        </w:tc>
      </w:tr>
      <w:tr>
        <w:tc>
          <w:tcPr>
            <w:tcW w:type="dxa" w:w="960"/>
          </w:tcPr>
          <w:p>
            <w:r>
              <w:rPr>
                <w:sz w:val="14"/>
              </w:rPr>
              <w:t>PP-JG-004</w:t>
            </w:r>
          </w:p>
        </w:tc>
        <w:tc>
          <w:tcPr>
            <w:tcW w:type="dxa" w:w="960"/>
          </w:tcPr>
          <w:p>
            <w:r>
              <w:rPr>
                <w:sz w:val="14"/>
              </w:rPr>
              <w:t>1.5.2 匹配结果管理</w:t>
            </w:r>
          </w:p>
        </w:tc>
        <w:tc>
          <w:tcPr>
            <w:tcW w:type="dxa" w:w="960"/>
          </w:tcPr>
          <w:p>
            <w:r>
              <w:rPr>
                <w:sz w:val="14"/>
              </w:rPr>
              <w:t>匹配结果统计报表</w:t>
            </w:r>
          </w:p>
        </w:tc>
        <w:tc>
          <w:tcPr>
            <w:tcW w:type="dxa" w:w="960"/>
          </w:tcPr>
          <w:p>
            <w:r>
              <w:rPr>
                <w:sz w:val="14"/>
              </w:rPr>
              <w:t>多批匹配结果存在</w:t>
            </w:r>
          </w:p>
        </w:tc>
        <w:tc>
          <w:tcPr>
            <w:tcW w:type="dxa" w:w="960"/>
          </w:tcPr>
          <w:p>
            <w:r>
              <w:rPr>
                <w:sz w:val="14"/>
              </w:rPr>
              <w:t>1.按任务统计匹配率</w:t>
              <w:br/>
              <w:t>2.按模型统计效果</w:t>
              <w:br/>
              <w:t>3.按时间段趋势分析</w:t>
              <w:br/>
              <w:t>4.生成可视化报表</w:t>
              <w:br/>
              <w:t>5.导出报表</w:t>
            </w:r>
          </w:p>
        </w:tc>
        <w:tc>
          <w:tcPr>
            <w:tcW w:type="dxa" w:w="960"/>
          </w:tcPr>
          <w:p>
            <w:r>
              <w:rPr>
                <w:sz w:val="14"/>
              </w:rPr>
              <w:t>多维度统计数据</w:t>
            </w:r>
          </w:p>
        </w:tc>
        <w:tc>
          <w:tcPr>
            <w:tcW w:type="dxa" w:w="960"/>
          </w:tcPr>
          <w:p>
            <w:r>
              <w:rPr>
                <w:sz w:val="14"/>
              </w:rPr>
              <w:t>统计准确；可视化清晰；趋势分析合理；导出功能正常</w:t>
            </w:r>
          </w:p>
        </w:tc>
        <w:tc>
          <w:tcPr>
            <w:tcW w:type="dxa" w:w="960"/>
          </w:tcPr>
          <w:p>
            <w:r>
              <w:rPr>
                <w:sz w:val="14"/>
              </w:rPr>
              <w:t>P1</w:t>
            </w:r>
          </w:p>
        </w:tc>
        <w:tc>
          <w:tcPr>
            <w:tcW w:type="dxa" w:w="960"/>
          </w:tcPr>
          <w:p>
            <w:r>
              <w:rPr>
                <w:sz w:val="14"/>
              </w:rPr>
              <w:t>功能</w:t>
            </w:r>
          </w:p>
        </w:tc>
      </w:tr>
      <w:tr>
        <w:tc>
          <w:tcPr>
            <w:tcW w:type="dxa" w:w="960"/>
          </w:tcPr>
          <w:p>
            <w:r>
              <w:rPr>
                <w:sz w:val="14"/>
              </w:rPr>
              <w:t>PP-JG-005</w:t>
            </w:r>
          </w:p>
        </w:tc>
        <w:tc>
          <w:tcPr>
            <w:tcW w:type="dxa" w:w="960"/>
          </w:tcPr>
          <w:p>
            <w:r>
              <w:rPr>
                <w:sz w:val="14"/>
              </w:rPr>
              <w:t>1.5.2 匹配结果管理</w:t>
            </w:r>
          </w:p>
        </w:tc>
        <w:tc>
          <w:tcPr>
            <w:tcW w:type="dxa" w:w="960"/>
          </w:tcPr>
          <w:p>
            <w:r>
              <w:rPr>
                <w:sz w:val="14"/>
              </w:rPr>
              <w:t>匹配结果删除与归档</w:t>
            </w:r>
          </w:p>
        </w:tc>
        <w:tc>
          <w:tcPr>
            <w:tcW w:type="dxa" w:w="960"/>
          </w:tcPr>
          <w:p>
            <w:r>
              <w:rPr>
                <w:sz w:val="14"/>
              </w:rPr>
              <w:t>历史匹配结果</w:t>
            </w:r>
          </w:p>
        </w:tc>
        <w:tc>
          <w:tcPr>
            <w:tcW w:type="dxa" w:w="960"/>
          </w:tcPr>
          <w:p>
            <w:r>
              <w:rPr>
                <w:sz w:val="14"/>
              </w:rPr>
              <w:t>1.选择过期结果</w:t>
              <w:br/>
              <w:t>2.执行归档操作</w:t>
              <w:br/>
              <w:t>3.验证归档数据可查询但不在活跃库</w:t>
              <w:br/>
              <w:t>4.执行删除（软删除）</w:t>
              <w:br/>
              <w:t>5.验证可恢复</w:t>
            </w:r>
          </w:p>
        </w:tc>
        <w:tc>
          <w:tcPr>
            <w:tcW w:type="dxa" w:w="960"/>
          </w:tcPr>
          <w:p>
            <w:r>
              <w:rPr>
                <w:sz w:val="14"/>
              </w:rPr>
              <w:t>历史数据</w:t>
            </w:r>
          </w:p>
        </w:tc>
        <w:tc>
          <w:tcPr>
            <w:tcW w:type="dxa" w:w="960"/>
          </w:tcPr>
          <w:p>
            <w:r>
              <w:rPr>
                <w:sz w:val="14"/>
              </w:rPr>
              <w:t>归档成功；查询范围可控；软删除可恢复；彻底删除不可恢复；操作审计</w:t>
            </w:r>
          </w:p>
        </w:tc>
        <w:tc>
          <w:tcPr>
            <w:tcW w:type="dxa" w:w="960"/>
          </w:tcPr>
          <w:p>
            <w:r>
              <w:rPr>
                <w:sz w:val="14"/>
              </w:rPr>
              <w:t>P1</w:t>
            </w:r>
          </w:p>
        </w:tc>
        <w:tc>
          <w:tcPr>
            <w:tcW w:type="dxa" w:w="960"/>
          </w:tcPr>
          <w:p>
            <w:r>
              <w:rPr>
                <w:sz w:val="14"/>
              </w:rPr>
              <w:t>功能</w:t>
            </w:r>
          </w:p>
        </w:tc>
      </w:tr>
      <w:tr>
        <w:tc>
          <w:tcPr>
            <w:tcW w:type="dxa" w:w="960"/>
          </w:tcPr>
          <w:p>
            <w:r>
              <w:rPr>
                <w:sz w:val="14"/>
              </w:rPr>
              <w:t>GG-CX-001</w:t>
            </w:r>
          </w:p>
        </w:tc>
        <w:tc>
          <w:tcPr>
            <w:tcW w:type="dxa" w:w="960"/>
          </w:tcPr>
          <w:p>
            <w:r>
              <w:rPr>
                <w:sz w:val="14"/>
              </w:rPr>
              <w:t>1.6.1 统一查询功能</w:t>
            </w:r>
          </w:p>
        </w:tc>
        <w:tc>
          <w:tcPr>
            <w:tcW w:type="dxa" w:w="960"/>
          </w:tcPr>
          <w:p>
            <w:r>
              <w:rPr>
                <w:sz w:val="14"/>
              </w:rPr>
              <w:t>搜索框检索功能测试</w:t>
            </w:r>
          </w:p>
        </w:tc>
        <w:tc>
          <w:tcPr>
            <w:tcW w:type="dxa" w:w="960"/>
          </w:tcPr>
          <w:p>
            <w:r>
              <w:rPr>
                <w:sz w:val="14"/>
              </w:rPr>
              <w:t>查询功能已发布；数据已入库</w:t>
            </w:r>
          </w:p>
        </w:tc>
        <w:tc>
          <w:tcPr>
            <w:tcW w:type="dxa" w:w="960"/>
          </w:tcPr>
          <w:p>
            <w:r>
              <w:rPr>
                <w:sz w:val="14"/>
              </w:rPr>
              <w:t>1.输入完整地址检索</w:t>
              <w:br/>
              <w:t>2.输入部分关键字检索</w:t>
              <w:br/>
              <w:t>3.查看检索结果列表</w:t>
              <w:br/>
              <w:t>4.点击结果查看详情</w:t>
            </w:r>
          </w:p>
        </w:tc>
        <w:tc>
          <w:tcPr>
            <w:tcW w:type="dxa" w:w="960"/>
          </w:tcPr>
          <w:p>
            <w:r>
              <w:rPr>
                <w:sz w:val="14"/>
              </w:rPr>
              <w:t>各类检索关键词</w:t>
            </w:r>
          </w:p>
        </w:tc>
        <w:tc>
          <w:tcPr>
            <w:tcW w:type="dxa" w:w="960"/>
          </w:tcPr>
          <w:p>
            <w:r>
              <w:rPr>
                <w:sz w:val="14"/>
              </w:rPr>
              <w:t>结果列表展示正确；排序合理；详情可查看；响应时间&lt;1秒</w:t>
            </w:r>
          </w:p>
        </w:tc>
        <w:tc>
          <w:tcPr>
            <w:tcW w:type="dxa" w:w="960"/>
          </w:tcPr>
          <w:p>
            <w:r>
              <w:rPr>
                <w:sz w:val="14"/>
              </w:rPr>
              <w:t>P0</w:t>
            </w:r>
          </w:p>
        </w:tc>
        <w:tc>
          <w:tcPr>
            <w:tcW w:type="dxa" w:w="960"/>
          </w:tcPr>
          <w:p>
            <w:r>
              <w:rPr>
                <w:sz w:val="14"/>
              </w:rPr>
              <w:t>界面</w:t>
            </w:r>
          </w:p>
        </w:tc>
      </w:tr>
      <w:tr>
        <w:tc>
          <w:tcPr>
            <w:tcW w:type="dxa" w:w="960"/>
          </w:tcPr>
          <w:p>
            <w:r>
              <w:rPr>
                <w:sz w:val="14"/>
              </w:rPr>
              <w:t>GG-CX-002</w:t>
            </w:r>
          </w:p>
        </w:tc>
        <w:tc>
          <w:tcPr>
            <w:tcW w:type="dxa" w:w="960"/>
          </w:tcPr>
          <w:p>
            <w:r>
              <w:rPr>
                <w:sz w:val="14"/>
              </w:rPr>
              <w:t>1.6.1 统一查询功能</w:t>
            </w:r>
          </w:p>
        </w:tc>
        <w:tc>
          <w:tcPr>
            <w:tcW w:type="dxa" w:w="960"/>
          </w:tcPr>
          <w:p>
            <w:r>
              <w:rPr>
                <w:sz w:val="14"/>
              </w:rPr>
              <w:t>模糊查询冗长地址功能</w:t>
            </w:r>
          </w:p>
        </w:tc>
        <w:tc>
          <w:tcPr>
            <w:tcW w:type="dxa" w:w="960"/>
          </w:tcPr>
          <w:p>
            <w:r>
              <w:rPr>
                <w:sz w:val="14"/>
              </w:rPr>
              <w:t>库中存在冗长标准地址</w:t>
            </w:r>
          </w:p>
        </w:tc>
        <w:tc>
          <w:tcPr>
            <w:tcW w:type="dxa" w:w="960"/>
          </w:tcPr>
          <w:p>
            <w:r>
              <w:rPr>
                <w:sz w:val="14"/>
              </w:rPr>
              <w:t>1.输入冗长完整地址</w:t>
              <w:br/>
              <w:t>2.输入关键片段</w:t>
              <w:br/>
              <w:t>3.输入同义词</w:t>
              <w:br/>
              <w:t>4.查看检索效果</w:t>
            </w:r>
          </w:p>
        </w:tc>
        <w:tc>
          <w:tcPr>
            <w:tcW w:type="dxa" w:w="960"/>
          </w:tcPr>
          <w:p>
            <w:r>
              <w:rPr>
                <w:sz w:val="14"/>
              </w:rPr>
              <w:t>冗长地址；片段关键词；同义词</w:t>
            </w:r>
          </w:p>
        </w:tc>
        <w:tc>
          <w:tcPr>
            <w:tcW w:type="dxa" w:w="960"/>
          </w:tcPr>
          <w:p>
            <w:r>
              <w:rPr>
                <w:sz w:val="14"/>
              </w:rPr>
              <w:t>冗长地址可检索；片段匹配有效；同义词识别；用户体验流畅</w:t>
            </w:r>
          </w:p>
        </w:tc>
        <w:tc>
          <w:tcPr>
            <w:tcW w:type="dxa" w:w="960"/>
          </w:tcPr>
          <w:p>
            <w:r>
              <w:rPr>
                <w:sz w:val="14"/>
              </w:rPr>
              <w:t>P0</w:t>
            </w:r>
          </w:p>
        </w:tc>
        <w:tc>
          <w:tcPr>
            <w:tcW w:type="dxa" w:w="960"/>
          </w:tcPr>
          <w:p>
            <w:r>
              <w:rPr>
                <w:sz w:val="14"/>
              </w:rPr>
              <w:t>功能</w:t>
            </w:r>
          </w:p>
        </w:tc>
      </w:tr>
      <w:tr>
        <w:tc>
          <w:tcPr>
            <w:tcW w:type="dxa" w:w="960"/>
          </w:tcPr>
          <w:p>
            <w:r>
              <w:rPr>
                <w:sz w:val="14"/>
              </w:rPr>
              <w:t>GG-CX-003</w:t>
            </w:r>
          </w:p>
        </w:tc>
        <w:tc>
          <w:tcPr>
            <w:tcW w:type="dxa" w:w="960"/>
          </w:tcPr>
          <w:p>
            <w:r>
              <w:rPr>
                <w:sz w:val="14"/>
              </w:rPr>
              <w:t>1.6.1 统一查询功能</w:t>
            </w:r>
          </w:p>
        </w:tc>
        <w:tc>
          <w:tcPr>
            <w:tcW w:type="dxa" w:w="960"/>
          </w:tcPr>
          <w:p>
            <w:r>
              <w:rPr>
                <w:sz w:val="14"/>
              </w:rPr>
              <w:t>检索结果列表展示测试</w:t>
            </w:r>
          </w:p>
        </w:tc>
        <w:tc>
          <w:tcPr>
            <w:tcW w:type="dxa" w:w="960"/>
          </w:tcPr>
          <w:p>
            <w:r>
              <w:rPr>
                <w:sz w:val="14"/>
              </w:rPr>
              <w:t>检索已执行</w:t>
            </w:r>
          </w:p>
        </w:tc>
        <w:tc>
          <w:tcPr>
            <w:tcW w:type="dxa" w:w="960"/>
          </w:tcPr>
          <w:p>
            <w:r>
              <w:rPr>
                <w:sz w:val="14"/>
              </w:rPr>
              <w:t>1.查看列表字段（地址、层级、状态等）</w:t>
              <w:br/>
              <w:t>2.按字段排序</w:t>
              <w:br/>
              <w:t>3.分页浏览</w:t>
              <w:br/>
              <w:t>4.调整每页显示条数</w:t>
            </w:r>
          </w:p>
        </w:tc>
        <w:tc>
          <w:tcPr>
            <w:tcW w:type="dxa" w:w="960"/>
          </w:tcPr>
          <w:p>
            <w:r>
              <w:rPr>
                <w:sz w:val="14"/>
              </w:rPr>
              <w:t>多页结果集</w:t>
            </w:r>
          </w:p>
        </w:tc>
        <w:tc>
          <w:tcPr>
            <w:tcW w:type="dxa" w:w="960"/>
          </w:tcPr>
          <w:p>
            <w:r>
              <w:rPr>
                <w:sz w:val="14"/>
              </w:rPr>
              <w:t>字段展示完整；排序正确；分页正常；自定义每页条数生效</w:t>
            </w:r>
          </w:p>
        </w:tc>
        <w:tc>
          <w:tcPr>
            <w:tcW w:type="dxa" w:w="960"/>
          </w:tcPr>
          <w:p>
            <w:r>
              <w:rPr>
                <w:sz w:val="14"/>
              </w:rPr>
              <w:t>P1</w:t>
            </w:r>
          </w:p>
        </w:tc>
        <w:tc>
          <w:tcPr>
            <w:tcW w:type="dxa" w:w="960"/>
          </w:tcPr>
          <w:p>
            <w:r>
              <w:rPr>
                <w:sz w:val="14"/>
              </w:rPr>
              <w:t>界面</w:t>
            </w:r>
          </w:p>
        </w:tc>
      </w:tr>
      <w:tr>
        <w:tc>
          <w:tcPr>
            <w:tcW w:type="dxa" w:w="960"/>
          </w:tcPr>
          <w:p>
            <w:r>
              <w:rPr>
                <w:sz w:val="14"/>
              </w:rPr>
              <w:t>GG-CX-004</w:t>
            </w:r>
          </w:p>
        </w:tc>
        <w:tc>
          <w:tcPr>
            <w:tcW w:type="dxa" w:w="960"/>
          </w:tcPr>
          <w:p>
            <w:r>
              <w:rPr>
                <w:sz w:val="14"/>
              </w:rPr>
              <w:t>1.6.1 统一查询功能</w:t>
            </w:r>
          </w:p>
        </w:tc>
        <w:tc>
          <w:tcPr>
            <w:tcW w:type="dxa" w:w="960"/>
          </w:tcPr>
          <w:p>
            <w:r>
              <w:rPr>
                <w:sz w:val="14"/>
              </w:rPr>
              <w:t>检索与地图联动测试</w:t>
            </w:r>
          </w:p>
        </w:tc>
        <w:tc>
          <w:tcPr>
            <w:tcW w:type="dxa" w:w="960"/>
          </w:tcPr>
          <w:p>
            <w:r>
              <w:rPr>
                <w:sz w:val="14"/>
              </w:rPr>
              <w:t>地图功能已集成</w:t>
            </w:r>
          </w:p>
        </w:tc>
        <w:tc>
          <w:tcPr>
            <w:tcW w:type="dxa" w:w="960"/>
          </w:tcPr>
          <w:p>
            <w:r>
              <w:rPr>
                <w:sz w:val="14"/>
              </w:rPr>
              <w:t>1.执行地址检索</w:t>
              <w:br/>
              <w:t>2.在地图上定位结果</w:t>
              <w:br/>
              <w:t>3.点击地图上的点查看详情</w:t>
              <w:br/>
              <w:t>4.框选地图范围筛选结果</w:t>
            </w:r>
          </w:p>
        </w:tc>
        <w:tc>
          <w:tcPr>
            <w:tcW w:type="dxa" w:w="960"/>
          </w:tcPr>
          <w:p>
            <w:r>
              <w:rPr>
                <w:sz w:val="14"/>
              </w:rPr>
              <w:t>带空间信息的地址</w:t>
            </w:r>
          </w:p>
        </w:tc>
        <w:tc>
          <w:tcPr>
            <w:tcW w:type="dxa" w:w="960"/>
          </w:tcPr>
          <w:p>
            <w:r>
              <w:rPr>
                <w:sz w:val="14"/>
              </w:rPr>
              <w:t>地图定位准确；点击交互正常；框选筛选有效；联动流畅</w:t>
            </w:r>
          </w:p>
        </w:tc>
        <w:tc>
          <w:tcPr>
            <w:tcW w:type="dxa" w:w="960"/>
          </w:tcPr>
          <w:p>
            <w:r>
              <w:rPr>
                <w:sz w:val="14"/>
              </w:rPr>
              <w:t>P0</w:t>
            </w:r>
          </w:p>
        </w:tc>
        <w:tc>
          <w:tcPr>
            <w:tcW w:type="dxa" w:w="960"/>
          </w:tcPr>
          <w:p>
            <w:r>
              <w:rPr>
                <w:sz w:val="14"/>
              </w:rPr>
              <w:t>界面</w:t>
            </w:r>
          </w:p>
        </w:tc>
      </w:tr>
      <w:tr>
        <w:tc>
          <w:tcPr>
            <w:tcW w:type="dxa" w:w="960"/>
          </w:tcPr>
          <w:p>
            <w:r>
              <w:rPr>
                <w:sz w:val="14"/>
              </w:rPr>
              <w:t>GG-CX-005</w:t>
            </w:r>
          </w:p>
        </w:tc>
        <w:tc>
          <w:tcPr>
            <w:tcW w:type="dxa" w:w="960"/>
          </w:tcPr>
          <w:p>
            <w:r>
              <w:rPr>
                <w:sz w:val="14"/>
              </w:rPr>
              <w:t>1.6.1 统一查询功能</w:t>
            </w:r>
          </w:p>
        </w:tc>
        <w:tc>
          <w:tcPr>
            <w:tcW w:type="dxa" w:w="960"/>
          </w:tcPr>
          <w:p>
            <w:r>
              <w:rPr>
                <w:sz w:val="14"/>
              </w:rPr>
              <w:t>空结果与异常处理</w:t>
            </w:r>
          </w:p>
        </w:tc>
        <w:tc>
          <w:tcPr>
            <w:tcW w:type="dxa" w:w="960"/>
          </w:tcPr>
          <w:p>
            <w:r>
              <w:rPr>
                <w:sz w:val="14"/>
              </w:rPr>
              <w:t>查询功能已发布</w:t>
            </w:r>
          </w:p>
        </w:tc>
        <w:tc>
          <w:tcPr>
            <w:tcW w:type="dxa" w:w="960"/>
          </w:tcPr>
          <w:p>
            <w:r>
              <w:rPr>
                <w:sz w:val="14"/>
              </w:rPr>
              <w:t>1.输入不存在的关键词</w:t>
              <w:br/>
              <w:t>2.输入特殊字符</w:t>
              <w:br/>
              <w:t>3.输入超长字符串（&gt;500字符）</w:t>
              <w:br/>
              <w:t>4.观察系统响应</w:t>
            </w:r>
          </w:p>
        </w:tc>
        <w:tc>
          <w:tcPr>
            <w:tcW w:type="dxa" w:w="960"/>
          </w:tcPr>
          <w:p>
            <w:r>
              <w:rPr>
                <w:sz w:val="14"/>
              </w:rPr>
              <w:t>异常查询条件</w:t>
            </w:r>
          </w:p>
        </w:tc>
        <w:tc>
          <w:tcPr>
            <w:tcW w:type="dxa" w:w="960"/>
          </w:tcPr>
          <w:p>
            <w:r>
              <w:rPr>
                <w:sz w:val="14"/>
              </w:rPr>
              <w:t>空结果友好提示；特殊字符正确处理；超长字符串截断或报错；系统不崩溃</w:t>
            </w:r>
          </w:p>
        </w:tc>
        <w:tc>
          <w:tcPr>
            <w:tcW w:type="dxa" w:w="960"/>
          </w:tcPr>
          <w:p>
            <w:r>
              <w:rPr>
                <w:sz w:val="14"/>
              </w:rPr>
              <w:t>P1</w:t>
            </w:r>
          </w:p>
        </w:tc>
        <w:tc>
          <w:tcPr>
            <w:tcW w:type="dxa" w:w="960"/>
          </w:tcPr>
          <w:p>
            <w:r>
              <w:rPr>
                <w:sz w:val="14"/>
              </w:rPr>
              <w:t>异常</w:t>
            </w:r>
          </w:p>
        </w:tc>
      </w:tr>
      <w:tr>
        <w:tc>
          <w:tcPr>
            <w:tcW w:type="dxa" w:w="960"/>
          </w:tcPr>
          <w:p>
            <w:r>
              <w:rPr>
                <w:sz w:val="14"/>
              </w:rPr>
              <w:t>GG-CX-006</w:t>
            </w:r>
          </w:p>
        </w:tc>
        <w:tc>
          <w:tcPr>
            <w:tcW w:type="dxa" w:w="960"/>
          </w:tcPr>
          <w:p>
            <w:r>
              <w:rPr>
                <w:sz w:val="14"/>
              </w:rPr>
              <w:t>1.6.1 统一查询功能</w:t>
            </w:r>
          </w:p>
        </w:tc>
        <w:tc>
          <w:tcPr>
            <w:tcW w:type="dxa" w:w="960"/>
          </w:tcPr>
          <w:p>
            <w:r>
              <w:rPr>
                <w:sz w:val="14"/>
              </w:rPr>
              <w:t>查询性能优化测试</w:t>
            </w:r>
          </w:p>
        </w:tc>
        <w:tc>
          <w:tcPr>
            <w:tcW w:type="dxa" w:w="960"/>
          </w:tcPr>
          <w:p>
            <w:r>
              <w:rPr>
                <w:sz w:val="14"/>
              </w:rPr>
              <w:t>大数据量环境</w:t>
            </w:r>
          </w:p>
        </w:tc>
        <w:tc>
          <w:tcPr>
            <w:tcW w:type="dxa" w:w="960"/>
          </w:tcPr>
          <w:p>
            <w:r>
              <w:rPr>
                <w:sz w:val="14"/>
              </w:rPr>
              <w:t>1.热门查询缓存测试</w:t>
              <w:br/>
              <w:t>2.冷查询响应时间</w:t>
              <w:br/>
              <w:t>3.并发查询性能</w:t>
              <w:br/>
              <w:t>4.监控查询优化器</w:t>
            </w:r>
          </w:p>
        </w:tc>
        <w:tc>
          <w:tcPr>
            <w:tcW w:type="dxa" w:w="960"/>
          </w:tcPr>
          <w:p>
            <w:r>
              <w:rPr>
                <w:sz w:val="14"/>
              </w:rPr>
              <w:t>高频查询场景</w:t>
            </w:r>
          </w:p>
        </w:tc>
        <w:tc>
          <w:tcPr>
            <w:tcW w:type="dxa" w:w="960"/>
          </w:tcPr>
          <w:p>
            <w:r>
              <w:rPr>
                <w:sz w:val="14"/>
              </w:rPr>
              <w:t>热门查询命中缓存；冷查询&lt;2秒；并发下系统稳定；查询计划合理</w:t>
            </w:r>
          </w:p>
        </w:tc>
        <w:tc>
          <w:tcPr>
            <w:tcW w:type="dxa" w:w="960"/>
          </w:tcPr>
          <w:p>
            <w:r>
              <w:rPr>
                <w:sz w:val="14"/>
              </w:rPr>
              <w:t>P2</w:t>
            </w:r>
          </w:p>
        </w:tc>
        <w:tc>
          <w:tcPr>
            <w:tcW w:type="dxa" w:w="960"/>
          </w:tcPr>
          <w:p>
            <w:r>
              <w:rPr>
                <w:sz w:val="14"/>
              </w:rPr>
              <w:t>性能</w:t>
            </w:r>
          </w:p>
        </w:tc>
      </w:tr>
      <w:tr>
        <w:tc>
          <w:tcPr>
            <w:tcW w:type="dxa" w:w="960"/>
          </w:tcPr>
          <w:p>
            <w:r>
              <w:rPr>
                <w:sz w:val="14"/>
              </w:rPr>
              <w:t>GG-ST-001</w:t>
            </w:r>
          </w:p>
        </w:tc>
        <w:tc>
          <w:tcPr>
            <w:tcW w:type="dxa" w:w="960"/>
          </w:tcPr>
          <w:p>
            <w:r>
              <w:rPr>
                <w:sz w:val="14"/>
              </w:rPr>
              <w:t>1.6.2 地址上图</w:t>
            </w:r>
          </w:p>
        </w:tc>
        <w:tc>
          <w:tcPr>
            <w:tcW w:type="dxa" w:w="960"/>
          </w:tcPr>
          <w:p>
            <w:r>
              <w:rPr>
                <w:sz w:val="14"/>
              </w:rPr>
              <w:t>标准地址查询结果落图</w:t>
            </w:r>
          </w:p>
        </w:tc>
        <w:tc>
          <w:tcPr>
            <w:tcW w:type="dxa" w:w="960"/>
          </w:tcPr>
          <w:p>
            <w:r>
              <w:rPr>
                <w:sz w:val="14"/>
              </w:rPr>
              <w:t>地图和查询功能已集成</w:t>
            </w:r>
          </w:p>
        </w:tc>
        <w:tc>
          <w:tcPr>
            <w:tcW w:type="dxa" w:w="960"/>
          </w:tcPr>
          <w:p>
            <w:r>
              <w:rPr>
                <w:sz w:val="14"/>
              </w:rPr>
              <w:t>1.查询标准地址</w:t>
              <w:br/>
              <w:t>2.查看地图自动定位</w:t>
              <w:br/>
              <w:t>3.验证打点位置准确性</w:t>
              <w:br/>
              <w:t>4.检查信息窗内容</w:t>
            </w:r>
          </w:p>
        </w:tc>
        <w:tc>
          <w:tcPr>
            <w:tcW w:type="dxa" w:w="960"/>
          </w:tcPr>
          <w:p>
            <w:r>
              <w:rPr>
                <w:sz w:val="14"/>
              </w:rPr>
              <w:t>带坐标的标准地址</w:t>
            </w:r>
          </w:p>
        </w:tc>
        <w:tc>
          <w:tcPr>
            <w:tcW w:type="dxa" w:w="960"/>
          </w:tcPr>
          <w:p>
            <w:r>
              <w:rPr>
                <w:sz w:val="14"/>
              </w:rPr>
              <w:t>地图自动定位；打点位置准确；信息窗内容完整；交互流畅</w:t>
            </w:r>
          </w:p>
        </w:tc>
        <w:tc>
          <w:tcPr>
            <w:tcW w:type="dxa" w:w="960"/>
          </w:tcPr>
          <w:p>
            <w:r>
              <w:rPr>
                <w:sz w:val="14"/>
              </w:rPr>
              <w:t>P0</w:t>
            </w:r>
          </w:p>
        </w:tc>
        <w:tc>
          <w:tcPr>
            <w:tcW w:type="dxa" w:w="960"/>
          </w:tcPr>
          <w:p>
            <w:r>
              <w:rPr>
                <w:sz w:val="14"/>
              </w:rPr>
              <w:t>界面</w:t>
            </w:r>
          </w:p>
        </w:tc>
      </w:tr>
      <w:tr>
        <w:tc>
          <w:tcPr>
            <w:tcW w:type="dxa" w:w="960"/>
          </w:tcPr>
          <w:p>
            <w:r>
              <w:rPr>
                <w:sz w:val="14"/>
              </w:rPr>
              <w:t>GG-ST-002</w:t>
            </w:r>
          </w:p>
        </w:tc>
        <w:tc>
          <w:tcPr>
            <w:tcW w:type="dxa" w:w="960"/>
          </w:tcPr>
          <w:p>
            <w:r>
              <w:rPr>
                <w:sz w:val="14"/>
              </w:rPr>
              <w:t>1.6.2 地址上图</w:t>
            </w:r>
          </w:p>
        </w:tc>
        <w:tc>
          <w:tcPr>
            <w:tcW w:type="dxa" w:w="960"/>
          </w:tcPr>
          <w:p>
            <w:r>
              <w:rPr>
                <w:sz w:val="14"/>
              </w:rPr>
              <w:t>四至边界落位功能</w:t>
            </w:r>
          </w:p>
        </w:tc>
        <w:tc>
          <w:tcPr>
            <w:tcW w:type="dxa" w:w="960"/>
          </w:tcPr>
          <w:p>
            <w:r>
              <w:rPr>
                <w:sz w:val="14"/>
              </w:rPr>
              <w:t>库中有建筑/地块边界数据</w:t>
            </w:r>
          </w:p>
        </w:tc>
        <w:tc>
          <w:tcPr>
            <w:tcW w:type="dxa" w:w="960"/>
          </w:tcPr>
          <w:p>
            <w:r>
              <w:rPr>
                <w:sz w:val="14"/>
              </w:rPr>
              <w:t>1.查询带边界的数据</w:t>
              <w:br/>
              <w:t>2.查看地图绘制闭合边界</w:t>
              <w:br/>
              <w:t>3.验证边界准确性</w:t>
              <w:br/>
              <w:t>4.测试边界编辑（如有）</w:t>
            </w:r>
          </w:p>
        </w:tc>
        <w:tc>
          <w:tcPr>
            <w:tcW w:type="dxa" w:w="960"/>
          </w:tcPr>
          <w:p>
            <w:r>
              <w:rPr>
                <w:sz w:val="14"/>
              </w:rPr>
              <w:t>带Polygon边界的数据</w:t>
            </w:r>
          </w:p>
        </w:tc>
        <w:tc>
          <w:tcPr>
            <w:tcW w:type="dxa" w:w="960"/>
          </w:tcPr>
          <w:p>
            <w:r>
              <w:rPr>
                <w:sz w:val="14"/>
              </w:rPr>
              <w:t>边界绘制正确；闭合区域填充；可点击选择；面积周长计算准确</w:t>
            </w:r>
          </w:p>
        </w:tc>
        <w:tc>
          <w:tcPr>
            <w:tcW w:type="dxa" w:w="960"/>
          </w:tcPr>
          <w:p>
            <w:r>
              <w:rPr>
                <w:sz w:val="14"/>
              </w:rPr>
              <w:t>P0</w:t>
            </w:r>
          </w:p>
        </w:tc>
        <w:tc>
          <w:tcPr>
            <w:tcW w:type="dxa" w:w="960"/>
          </w:tcPr>
          <w:p>
            <w:r>
              <w:rPr>
                <w:sz w:val="14"/>
              </w:rPr>
              <w:t>功能</w:t>
            </w:r>
          </w:p>
        </w:tc>
      </w:tr>
      <w:tr>
        <w:tc>
          <w:tcPr>
            <w:tcW w:type="dxa" w:w="960"/>
          </w:tcPr>
          <w:p>
            <w:r>
              <w:rPr>
                <w:sz w:val="14"/>
              </w:rPr>
              <w:t>GG-ST-003</w:t>
            </w:r>
          </w:p>
        </w:tc>
        <w:tc>
          <w:tcPr>
            <w:tcW w:type="dxa" w:w="960"/>
          </w:tcPr>
          <w:p>
            <w:r>
              <w:rPr>
                <w:sz w:val="14"/>
              </w:rPr>
              <w:t>1.6.2 地址上图</w:t>
            </w:r>
          </w:p>
        </w:tc>
        <w:tc>
          <w:tcPr>
            <w:tcW w:type="dxa" w:w="960"/>
          </w:tcPr>
          <w:p>
            <w:r>
              <w:rPr>
                <w:sz w:val="14"/>
              </w:rPr>
              <w:t>产权查询结果落图</w:t>
            </w:r>
          </w:p>
        </w:tc>
        <w:tc>
          <w:tcPr>
            <w:tcW w:type="dxa" w:w="960"/>
          </w:tcPr>
          <w:p>
            <w:r>
              <w:rPr>
                <w:sz w:val="14"/>
              </w:rPr>
              <w:t>产权数据已关联空间信息</w:t>
            </w:r>
          </w:p>
        </w:tc>
        <w:tc>
          <w:tcPr>
            <w:tcW w:type="dxa" w:w="960"/>
          </w:tcPr>
          <w:p>
            <w:r>
              <w:rPr>
                <w:sz w:val="14"/>
              </w:rPr>
              <w:t>1.执行产权查询</w:t>
              <w:br/>
              <w:t>2.查看产权位置地图展示</w:t>
              <w:br/>
              <w:t>3.验证产权边界</w:t>
              <w:br/>
              <w:t>4.查看产权关联信息</w:t>
            </w:r>
          </w:p>
        </w:tc>
        <w:tc>
          <w:tcPr>
            <w:tcW w:type="dxa" w:w="960"/>
          </w:tcPr>
          <w:p>
            <w:r>
              <w:rPr>
                <w:sz w:val="14"/>
              </w:rPr>
              <w:t>带产权的地址</w:t>
            </w:r>
          </w:p>
        </w:tc>
        <w:tc>
          <w:tcPr>
            <w:tcW w:type="dxa" w:w="960"/>
          </w:tcPr>
          <w:p>
            <w:r>
              <w:rPr>
                <w:sz w:val="14"/>
              </w:rPr>
              <w:t>产权位置正确；边界清晰；关联信息完整；多层产权可区分</w:t>
            </w:r>
          </w:p>
        </w:tc>
        <w:tc>
          <w:tcPr>
            <w:tcW w:type="dxa" w:w="960"/>
          </w:tcPr>
          <w:p>
            <w:r>
              <w:rPr>
                <w:sz w:val="14"/>
              </w:rPr>
              <w:t>P0</w:t>
            </w:r>
          </w:p>
        </w:tc>
        <w:tc>
          <w:tcPr>
            <w:tcW w:type="dxa" w:w="960"/>
          </w:tcPr>
          <w:p>
            <w:r>
              <w:rPr>
                <w:sz w:val="14"/>
              </w:rPr>
              <w:t>功能</w:t>
            </w:r>
          </w:p>
        </w:tc>
      </w:tr>
      <w:tr>
        <w:tc>
          <w:tcPr>
            <w:tcW w:type="dxa" w:w="960"/>
          </w:tcPr>
          <w:p>
            <w:r>
              <w:rPr>
                <w:sz w:val="14"/>
              </w:rPr>
              <w:t>GG-ST-004</w:t>
            </w:r>
          </w:p>
        </w:tc>
        <w:tc>
          <w:tcPr>
            <w:tcW w:type="dxa" w:w="960"/>
          </w:tcPr>
          <w:p>
            <w:r>
              <w:rPr>
                <w:sz w:val="14"/>
              </w:rPr>
              <w:t>1.6.2 地址上图</w:t>
            </w:r>
          </w:p>
        </w:tc>
        <w:tc>
          <w:tcPr>
            <w:tcW w:type="dxa" w:w="960"/>
          </w:tcPr>
          <w:p>
            <w:r>
              <w:rPr>
                <w:sz w:val="14"/>
              </w:rPr>
              <w:t>主体查询结果落图</w:t>
            </w:r>
          </w:p>
        </w:tc>
        <w:tc>
          <w:tcPr>
            <w:tcW w:type="dxa" w:w="960"/>
          </w:tcPr>
          <w:p>
            <w:r>
              <w:rPr>
                <w:sz w:val="14"/>
              </w:rPr>
              <w:t>主体数据已关联</w:t>
            </w:r>
          </w:p>
        </w:tc>
        <w:tc>
          <w:tcPr>
            <w:tcW w:type="dxa" w:w="960"/>
          </w:tcPr>
          <w:p>
            <w:r>
              <w:rPr>
                <w:sz w:val="14"/>
              </w:rPr>
              <w:t>1.按主体名称查询</w:t>
              <w:br/>
              <w:t>2.查看主体位置分布</w:t>
              <w:br/>
              <w:t>3.多点聚合展示</w:t>
              <w:br/>
              <w:t>4.点击查看主体详情</w:t>
            </w:r>
          </w:p>
        </w:tc>
        <w:tc>
          <w:tcPr>
            <w:tcW w:type="dxa" w:w="960"/>
          </w:tcPr>
          <w:p>
            <w:r>
              <w:rPr>
                <w:sz w:val="14"/>
              </w:rPr>
              <w:t>主体数据</w:t>
            </w:r>
          </w:p>
        </w:tc>
        <w:tc>
          <w:tcPr>
            <w:tcW w:type="dxa" w:w="960"/>
          </w:tcPr>
          <w:p>
            <w:r>
              <w:rPr>
                <w:sz w:val="14"/>
              </w:rPr>
              <w:t>主体位置准确；多点聚合效果合理；详情可查看；关联地址正确</w:t>
            </w:r>
          </w:p>
        </w:tc>
        <w:tc>
          <w:tcPr>
            <w:tcW w:type="dxa" w:w="960"/>
          </w:tcPr>
          <w:p>
            <w:r>
              <w:rPr>
                <w:sz w:val="14"/>
              </w:rPr>
              <w:t>P1</w:t>
            </w:r>
          </w:p>
        </w:tc>
        <w:tc>
          <w:tcPr>
            <w:tcW w:type="dxa" w:w="960"/>
          </w:tcPr>
          <w:p>
            <w:r>
              <w:rPr>
                <w:sz w:val="14"/>
              </w:rPr>
              <w:t>功能</w:t>
            </w:r>
          </w:p>
        </w:tc>
      </w:tr>
      <w:tr>
        <w:tc>
          <w:tcPr>
            <w:tcW w:type="dxa" w:w="960"/>
          </w:tcPr>
          <w:p>
            <w:r>
              <w:rPr>
                <w:sz w:val="14"/>
              </w:rPr>
              <w:t>GG-ST-005</w:t>
            </w:r>
          </w:p>
        </w:tc>
        <w:tc>
          <w:tcPr>
            <w:tcW w:type="dxa" w:w="960"/>
          </w:tcPr>
          <w:p>
            <w:r>
              <w:rPr>
                <w:sz w:val="14"/>
              </w:rPr>
              <w:t>1.6.2 地址上图</w:t>
            </w:r>
          </w:p>
        </w:tc>
        <w:tc>
          <w:tcPr>
            <w:tcW w:type="dxa" w:w="960"/>
          </w:tcPr>
          <w:p>
            <w:r>
              <w:rPr>
                <w:sz w:val="14"/>
              </w:rPr>
              <w:t>正逆向地址解析功能</w:t>
            </w:r>
          </w:p>
        </w:tc>
        <w:tc>
          <w:tcPr>
            <w:tcW w:type="dxa" w:w="960"/>
          </w:tcPr>
          <w:p>
            <w:r>
              <w:rPr>
                <w:sz w:val="14"/>
              </w:rPr>
              <w:t>正逆向解析服务已集成</w:t>
            </w:r>
          </w:p>
        </w:tc>
        <w:tc>
          <w:tcPr>
            <w:tcW w:type="dxa" w:w="960"/>
          </w:tcPr>
          <w:p>
            <w:r>
              <w:rPr>
                <w:sz w:val="14"/>
              </w:rPr>
              <w:t>1.输入地址执行地理编码（地址-&gt;坐标）</w:t>
              <w:br/>
              <w:t>2.输入坐标执行逆地理编码（坐标-&gt;地址）</w:t>
              <w:br/>
              <w:t>3.验证解析准确性</w:t>
              <w:br/>
              <w:t>4.查看置信度评分</w:t>
            </w:r>
          </w:p>
        </w:tc>
        <w:tc>
          <w:tcPr>
            <w:tcW w:type="dxa" w:w="960"/>
          </w:tcPr>
          <w:p>
            <w:r>
              <w:rPr>
                <w:sz w:val="14"/>
              </w:rPr>
              <w:t>地址-坐标对照样本</w:t>
            </w:r>
          </w:p>
        </w:tc>
        <w:tc>
          <w:tcPr>
            <w:tcW w:type="dxa" w:w="960"/>
          </w:tcPr>
          <w:p>
            <w:r>
              <w:rPr>
                <w:sz w:val="14"/>
              </w:rPr>
              <w:t>地理编码准确；逆地理编码准确；坐标偏差&lt;阈值；置信度评分合理</w:t>
            </w:r>
          </w:p>
        </w:tc>
        <w:tc>
          <w:tcPr>
            <w:tcW w:type="dxa" w:w="960"/>
          </w:tcPr>
          <w:p>
            <w:r>
              <w:rPr>
                <w:sz w:val="14"/>
              </w:rPr>
              <w:t>P0</w:t>
            </w:r>
          </w:p>
        </w:tc>
        <w:tc>
          <w:tcPr>
            <w:tcW w:type="dxa" w:w="960"/>
          </w:tcPr>
          <w:p>
            <w:r>
              <w:rPr>
                <w:sz w:val="14"/>
              </w:rPr>
              <w:t>功能</w:t>
            </w:r>
          </w:p>
        </w:tc>
      </w:tr>
      <w:tr>
        <w:tc>
          <w:tcPr>
            <w:tcW w:type="dxa" w:w="960"/>
          </w:tcPr>
          <w:p>
            <w:r>
              <w:rPr>
                <w:sz w:val="14"/>
              </w:rPr>
              <w:t>GG-ST-006</w:t>
            </w:r>
          </w:p>
        </w:tc>
        <w:tc>
          <w:tcPr>
            <w:tcW w:type="dxa" w:w="960"/>
          </w:tcPr>
          <w:p>
            <w:r>
              <w:rPr>
                <w:sz w:val="14"/>
              </w:rPr>
              <w:t>1.6.2 地址上图</w:t>
            </w:r>
          </w:p>
        </w:tc>
        <w:tc>
          <w:tcPr>
            <w:tcW w:type="dxa" w:w="960"/>
          </w:tcPr>
          <w:p>
            <w:r>
              <w:rPr>
                <w:sz w:val="14"/>
              </w:rPr>
              <w:t>地图交互性能测试</w:t>
            </w:r>
          </w:p>
        </w:tc>
        <w:tc>
          <w:tcPr>
            <w:tcW w:type="dxa" w:w="960"/>
          </w:tcPr>
          <w:p>
            <w:r>
              <w:rPr>
                <w:sz w:val="14"/>
              </w:rPr>
              <w:t>地图已加载</w:t>
            </w:r>
          </w:p>
        </w:tc>
        <w:tc>
          <w:tcPr>
            <w:tcW w:type="dxa" w:w="960"/>
          </w:tcPr>
          <w:p>
            <w:r>
              <w:rPr>
                <w:sz w:val="14"/>
              </w:rPr>
              <w:t>1.大量标注（1000+）加载性能</w:t>
              <w:br/>
              <w:t>2.边界绘制性能</w:t>
              <w:br/>
              <w:t>3.地图缩放平移流畅度</w:t>
              <w:br/>
              <w:t>4.信息窗打开速度</w:t>
            </w:r>
          </w:p>
        </w:tc>
        <w:tc>
          <w:tcPr>
            <w:tcW w:type="dxa" w:w="960"/>
          </w:tcPr>
          <w:p>
            <w:r>
              <w:rPr>
                <w:sz w:val="14"/>
              </w:rPr>
              <w:t>大数据量场景</w:t>
            </w:r>
          </w:p>
        </w:tc>
        <w:tc>
          <w:tcPr>
            <w:tcW w:type="dxa" w:w="960"/>
          </w:tcPr>
          <w:p>
            <w:r>
              <w:rPr>
                <w:sz w:val="14"/>
              </w:rPr>
              <w:t>大量标注加载不卡顿；边界绘制&lt;1秒；地图操作流畅；信息窗快速响应</w:t>
            </w:r>
          </w:p>
        </w:tc>
        <w:tc>
          <w:tcPr>
            <w:tcW w:type="dxa" w:w="960"/>
          </w:tcPr>
          <w:p>
            <w:r>
              <w:rPr>
                <w:sz w:val="14"/>
              </w:rPr>
              <w:t>P2</w:t>
            </w:r>
          </w:p>
        </w:tc>
        <w:tc>
          <w:tcPr>
            <w:tcW w:type="dxa" w:w="960"/>
          </w:tcPr>
          <w:p>
            <w:r>
              <w:rPr>
                <w:sz w:val="14"/>
              </w:rPr>
              <w:t>性能</w:t>
            </w:r>
          </w:p>
        </w:tc>
      </w:tr>
      <w:tr>
        <w:tc>
          <w:tcPr>
            <w:tcW w:type="dxa" w:w="960"/>
          </w:tcPr>
          <w:p>
            <w:r>
              <w:rPr>
                <w:sz w:val="14"/>
              </w:rPr>
              <w:t>CL-ZN-001</w:t>
            </w:r>
          </w:p>
        </w:tc>
        <w:tc>
          <w:tcPr>
            <w:tcW w:type="dxa" w:w="960"/>
          </w:tcPr>
          <w:p>
            <w:r>
              <w:rPr>
                <w:sz w:val="14"/>
              </w:rPr>
              <w:t>1.7.1 智能匹配</w:t>
            </w:r>
          </w:p>
        </w:tc>
        <w:tc>
          <w:tcPr>
            <w:tcW w:type="dxa" w:w="960"/>
          </w:tcPr>
          <w:p>
            <w:r>
              <w:rPr>
                <w:sz w:val="14"/>
              </w:rPr>
              <w:t>存量数据导入功能</w:t>
            </w:r>
          </w:p>
        </w:tc>
        <w:tc>
          <w:tcPr>
            <w:tcW w:type="dxa" w:w="960"/>
          </w:tcPr>
          <w:p>
            <w:r>
              <w:rPr>
                <w:sz w:val="14"/>
              </w:rPr>
              <w:t>存量数据处理功能已启用</w:t>
            </w:r>
          </w:p>
        </w:tc>
        <w:tc>
          <w:tcPr>
            <w:tcW w:type="dxa" w:w="960"/>
          </w:tcPr>
          <w:p>
            <w:r>
              <w:rPr>
                <w:sz w:val="14"/>
              </w:rPr>
              <w:t>1.上传存量数据文件</w:t>
              <w:br/>
              <w:t>2.验证数据格式</w:t>
              <w:br/>
              <w:t>3.执行导入</w:t>
              <w:br/>
              <w:t>4.检查导入结果</w:t>
            </w:r>
          </w:p>
        </w:tc>
        <w:tc>
          <w:tcPr>
            <w:tcW w:type="dxa" w:w="960"/>
          </w:tcPr>
          <w:p>
            <w:r>
              <w:rPr>
                <w:sz w:val="14"/>
              </w:rPr>
              <w:t>存量数据文件（多源异构）</w:t>
            </w:r>
          </w:p>
        </w:tc>
        <w:tc>
          <w:tcPr>
            <w:tcW w:type="dxa" w:w="960"/>
          </w:tcPr>
          <w:p>
            <w:r>
              <w:rPr>
                <w:sz w:val="14"/>
              </w:rPr>
              <w:t>导入成功；格式错误可识别；导入日志完整；数据可查询</w:t>
            </w:r>
          </w:p>
        </w:tc>
        <w:tc>
          <w:tcPr>
            <w:tcW w:type="dxa" w:w="960"/>
          </w:tcPr>
          <w:p>
            <w:r>
              <w:rPr>
                <w:sz w:val="14"/>
              </w:rPr>
              <w:t>P0</w:t>
            </w:r>
          </w:p>
        </w:tc>
        <w:tc>
          <w:tcPr>
            <w:tcW w:type="dxa" w:w="960"/>
          </w:tcPr>
          <w:p>
            <w:r>
              <w:rPr>
                <w:sz w:val="14"/>
              </w:rPr>
              <w:t>功能</w:t>
            </w:r>
          </w:p>
        </w:tc>
      </w:tr>
      <w:tr>
        <w:tc>
          <w:tcPr>
            <w:tcW w:type="dxa" w:w="960"/>
          </w:tcPr>
          <w:p>
            <w:r>
              <w:rPr>
                <w:sz w:val="14"/>
              </w:rPr>
              <w:t>CL-ZN-002</w:t>
            </w:r>
          </w:p>
        </w:tc>
        <w:tc>
          <w:tcPr>
            <w:tcW w:type="dxa" w:w="960"/>
          </w:tcPr>
          <w:p>
            <w:r>
              <w:rPr>
                <w:sz w:val="14"/>
              </w:rPr>
              <w:t>1.7.1 智能匹配</w:t>
            </w:r>
          </w:p>
        </w:tc>
        <w:tc>
          <w:tcPr>
            <w:tcW w:type="dxa" w:w="960"/>
          </w:tcPr>
          <w:p>
            <w:r>
              <w:rPr>
                <w:sz w:val="14"/>
              </w:rPr>
              <w:t>存量数据自动分类</w:t>
            </w:r>
          </w:p>
        </w:tc>
        <w:tc>
          <w:tcPr>
            <w:tcW w:type="dxa" w:w="960"/>
          </w:tcPr>
          <w:p>
            <w:r>
              <w:rPr>
                <w:sz w:val="14"/>
              </w:rPr>
              <w:t>存量数据已导入</w:t>
            </w:r>
          </w:p>
        </w:tc>
        <w:tc>
          <w:tcPr>
            <w:tcW w:type="dxa" w:w="960"/>
          </w:tcPr>
          <w:p>
            <w:r>
              <w:rPr>
                <w:sz w:val="14"/>
              </w:rPr>
              <w:t>1.触发自动分类任务</w:t>
              <w:br/>
              <w:t>2.系统按相似性归类</w:t>
              <w:br/>
              <w:t>3.查看分类结果</w:t>
              <w:br/>
              <w:t>4.人工抽样验证</w:t>
            </w:r>
          </w:p>
        </w:tc>
        <w:tc>
          <w:tcPr>
            <w:tcW w:type="dxa" w:w="960"/>
          </w:tcPr>
          <w:p>
            <w:r>
              <w:rPr>
                <w:sz w:val="14"/>
              </w:rPr>
              <w:t>异构存量数据</w:t>
            </w:r>
          </w:p>
        </w:tc>
        <w:tc>
          <w:tcPr>
            <w:tcW w:type="dxa" w:w="960"/>
          </w:tcPr>
          <w:p>
            <w:r>
              <w:rPr>
                <w:sz w:val="14"/>
              </w:rPr>
              <w:t>分类合理；相似数据归为一类；分类可调整；分类结果可导出</w:t>
            </w:r>
          </w:p>
        </w:tc>
        <w:tc>
          <w:tcPr>
            <w:tcW w:type="dxa" w:w="960"/>
          </w:tcPr>
          <w:p>
            <w:r>
              <w:rPr>
                <w:sz w:val="14"/>
              </w:rPr>
              <w:t>P0</w:t>
            </w:r>
          </w:p>
        </w:tc>
        <w:tc>
          <w:tcPr>
            <w:tcW w:type="dxa" w:w="960"/>
          </w:tcPr>
          <w:p>
            <w:r>
              <w:rPr>
                <w:sz w:val="14"/>
              </w:rPr>
              <w:t>功能</w:t>
            </w:r>
          </w:p>
        </w:tc>
      </w:tr>
      <w:tr>
        <w:tc>
          <w:tcPr>
            <w:tcW w:type="dxa" w:w="960"/>
          </w:tcPr>
          <w:p>
            <w:r>
              <w:rPr>
                <w:sz w:val="14"/>
              </w:rPr>
              <w:t>CL-ZN-003</w:t>
            </w:r>
          </w:p>
        </w:tc>
        <w:tc>
          <w:tcPr>
            <w:tcW w:type="dxa" w:w="960"/>
          </w:tcPr>
          <w:p>
            <w:r>
              <w:rPr>
                <w:sz w:val="14"/>
              </w:rPr>
              <w:t>1.7.1 智能匹配</w:t>
            </w:r>
          </w:p>
        </w:tc>
        <w:tc>
          <w:tcPr>
            <w:tcW w:type="dxa" w:w="960"/>
          </w:tcPr>
          <w:p>
            <w:r>
              <w:rPr>
                <w:sz w:val="14"/>
              </w:rPr>
              <w:t>智能匹配算法执行</w:t>
            </w:r>
          </w:p>
        </w:tc>
        <w:tc>
          <w:tcPr>
            <w:tcW w:type="dxa" w:w="960"/>
          </w:tcPr>
          <w:p>
            <w:r>
              <w:rPr>
                <w:sz w:val="14"/>
              </w:rPr>
              <w:t>数据已分类</w:t>
            </w:r>
          </w:p>
        </w:tc>
        <w:tc>
          <w:tcPr>
            <w:tcW w:type="dxa" w:w="960"/>
          </w:tcPr>
          <w:p>
            <w:r>
              <w:rPr>
                <w:sz w:val="14"/>
              </w:rPr>
              <w:t>1.触发智能匹配任务</w:t>
              <w:br/>
              <w:t>2.系统执行批量匹配</w:t>
              <w:br/>
              <w:t>3.监控处理进度</w:t>
              <w:br/>
              <w:t>4.查看匹配结果</w:t>
            </w:r>
          </w:p>
        </w:tc>
        <w:tc>
          <w:tcPr>
            <w:tcW w:type="dxa" w:w="960"/>
          </w:tcPr>
          <w:p>
            <w:r>
              <w:rPr>
                <w:sz w:val="14"/>
              </w:rPr>
              <w:t>批量存量数据</w:t>
            </w:r>
          </w:p>
        </w:tc>
        <w:tc>
          <w:tcPr>
            <w:tcW w:type="dxa" w:w="960"/>
          </w:tcPr>
          <w:p>
            <w:r>
              <w:rPr>
                <w:sz w:val="14"/>
              </w:rPr>
              <w:t>匹配任务完成；进度可监控；结果可查询；匹配率可统计</w:t>
            </w:r>
          </w:p>
        </w:tc>
        <w:tc>
          <w:tcPr>
            <w:tcW w:type="dxa" w:w="960"/>
          </w:tcPr>
          <w:p>
            <w:r>
              <w:rPr>
                <w:sz w:val="14"/>
              </w:rPr>
              <w:t>P0</w:t>
            </w:r>
          </w:p>
        </w:tc>
        <w:tc>
          <w:tcPr>
            <w:tcW w:type="dxa" w:w="960"/>
          </w:tcPr>
          <w:p>
            <w:r>
              <w:rPr>
                <w:sz w:val="14"/>
              </w:rPr>
              <w:t>功能</w:t>
            </w:r>
          </w:p>
        </w:tc>
      </w:tr>
      <w:tr>
        <w:tc>
          <w:tcPr>
            <w:tcW w:type="dxa" w:w="960"/>
          </w:tcPr>
          <w:p>
            <w:r>
              <w:rPr>
                <w:sz w:val="14"/>
              </w:rPr>
              <w:t>CL-ZN-004</w:t>
            </w:r>
          </w:p>
        </w:tc>
        <w:tc>
          <w:tcPr>
            <w:tcW w:type="dxa" w:w="960"/>
          </w:tcPr>
          <w:p>
            <w:r>
              <w:rPr>
                <w:sz w:val="14"/>
              </w:rPr>
              <w:t>1.7.1 智能匹配</w:t>
            </w:r>
          </w:p>
        </w:tc>
        <w:tc>
          <w:tcPr>
            <w:tcW w:type="dxa" w:w="960"/>
          </w:tcPr>
          <w:p>
            <w:r>
              <w:rPr>
                <w:sz w:val="14"/>
              </w:rPr>
              <w:t>重复数据识别与去重</w:t>
            </w:r>
          </w:p>
        </w:tc>
        <w:tc>
          <w:tcPr>
            <w:tcW w:type="dxa" w:w="960"/>
          </w:tcPr>
          <w:p>
            <w:r>
              <w:rPr>
                <w:sz w:val="14"/>
              </w:rPr>
              <w:t>存量数据含重复</w:t>
            </w:r>
          </w:p>
        </w:tc>
        <w:tc>
          <w:tcPr>
            <w:tcW w:type="dxa" w:w="960"/>
          </w:tcPr>
          <w:p>
            <w:r>
              <w:rPr>
                <w:sz w:val="14"/>
              </w:rPr>
              <w:t>1.执行重复检测</w:t>
              <w:br/>
              <w:t>2.查看重复数据列表</w:t>
              <w:br/>
              <w:t>3.选择去重策略（保留/合并/删除）</w:t>
              <w:br/>
              <w:t>4.执行去重</w:t>
            </w:r>
          </w:p>
        </w:tc>
        <w:tc>
          <w:tcPr>
            <w:tcW w:type="dxa" w:w="960"/>
          </w:tcPr>
          <w:p>
            <w:r>
              <w:rPr>
                <w:sz w:val="14"/>
              </w:rPr>
              <w:t>含重复的数据集</w:t>
            </w:r>
          </w:p>
        </w:tc>
        <w:tc>
          <w:tcPr>
            <w:tcW w:type="dxa" w:w="960"/>
          </w:tcPr>
          <w:p>
            <w:r>
              <w:rPr>
                <w:sz w:val="14"/>
              </w:rPr>
              <w:t>重复检测准确；去重策略可配置；去重后数据完整；操作可追溯</w:t>
            </w:r>
          </w:p>
        </w:tc>
        <w:tc>
          <w:tcPr>
            <w:tcW w:type="dxa" w:w="960"/>
          </w:tcPr>
          <w:p>
            <w:r>
              <w:rPr>
                <w:sz w:val="14"/>
              </w:rPr>
              <w:t>P1</w:t>
            </w:r>
          </w:p>
        </w:tc>
        <w:tc>
          <w:tcPr>
            <w:tcW w:type="dxa" w:w="960"/>
          </w:tcPr>
          <w:p>
            <w:r>
              <w:rPr>
                <w:sz w:val="14"/>
              </w:rPr>
              <w:t>功能</w:t>
            </w:r>
          </w:p>
        </w:tc>
      </w:tr>
      <w:tr>
        <w:tc>
          <w:tcPr>
            <w:tcW w:type="dxa" w:w="960"/>
          </w:tcPr>
          <w:p>
            <w:r>
              <w:rPr>
                <w:sz w:val="14"/>
              </w:rPr>
              <w:t>CL-ZN-005</w:t>
            </w:r>
          </w:p>
        </w:tc>
        <w:tc>
          <w:tcPr>
            <w:tcW w:type="dxa" w:w="960"/>
          </w:tcPr>
          <w:p>
            <w:r>
              <w:rPr>
                <w:sz w:val="14"/>
              </w:rPr>
              <w:t>1.7.1 智能匹配</w:t>
            </w:r>
          </w:p>
        </w:tc>
        <w:tc>
          <w:tcPr>
            <w:tcW w:type="dxa" w:w="960"/>
          </w:tcPr>
          <w:p>
            <w:r>
              <w:rPr>
                <w:sz w:val="14"/>
              </w:rPr>
              <w:t>异常数据标记</w:t>
            </w:r>
          </w:p>
        </w:tc>
        <w:tc>
          <w:tcPr>
            <w:tcW w:type="dxa" w:w="960"/>
          </w:tcPr>
          <w:p>
            <w:r>
              <w:rPr>
                <w:sz w:val="14"/>
              </w:rPr>
              <w:t>匹配执行完成</w:t>
            </w:r>
          </w:p>
        </w:tc>
        <w:tc>
          <w:tcPr>
            <w:tcW w:type="dxa" w:w="960"/>
          </w:tcPr>
          <w:p>
            <w:r>
              <w:rPr>
                <w:sz w:val="14"/>
              </w:rPr>
              <w:t>1.系统识别异常数据（格式错误、信息缺失等）</w:t>
              <w:br/>
              <w:t>2.标记异常类型</w:t>
              <w:br/>
              <w:t>3.生成异常报告</w:t>
              <w:br/>
              <w:t>4.转人工处理队列</w:t>
            </w:r>
          </w:p>
        </w:tc>
        <w:tc>
          <w:tcPr>
            <w:tcW w:type="dxa" w:w="960"/>
          </w:tcPr>
          <w:p>
            <w:r>
              <w:rPr>
                <w:sz w:val="14"/>
              </w:rPr>
              <w:t>含异常的数据</w:t>
            </w:r>
          </w:p>
        </w:tc>
        <w:tc>
          <w:tcPr>
            <w:tcW w:type="dxa" w:w="960"/>
          </w:tcPr>
          <w:p>
            <w:r>
              <w:rPr>
                <w:sz w:val="14"/>
              </w:rPr>
              <w:t>异常识别准确；类型标记清晰；报告详细；流转顺畅</w:t>
            </w:r>
          </w:p>
        </w:tc>
        <w:tc>
          <w:tcPr>
            <w:tcW w:type="dxa" w:w="960"/>
          </w:tcPr>
          <w:p>
            <w:r>
              <w:rPr>
                <w:sz w:val="14"/>
              </w:rPr>
              <w:t>P1</w:t>
            </w:r>
          </w:p>
        </w:tc>
        <w:tc>
          <w:tcPr>
            <w:tcW w:type="dxa" w:w="960"/>
          </w:tcPr>
          <w:p>
            <w:r>
              <w:rPr>
                <w:sz w:val="14"/>
              </w:rPr>
              <w:t>功能</w:t>
            </w:r>
          </w:p>
        </w:tc>
      </w:tr>
      <w:tr>
        <w:tc>
          <w:tcPr>
            <w:tcW w:type="dxa" w:w="960"/>
          </w:tcPr>
          <w:p>
            <w:r>
              <w:rPr>
                <w:sz w:val="14"/>
              </w:rPr>
              <w:t>CL-ZN-006</w:t>
            </w:r>
          </w:p>
        </w:tc>
        <w:tc>
          <w:tcPr>
            <w:tcW w:type="dxa" w:w="960"/>
          </w:tcPr>
          <w:p>
            <w:r>
              <w:rPr>
                <w:sz w:val="14"/>
              </w:rPr>
              <w:t>1.7.1 智能匹配</w:t>
            </w:r>
          </w:p>
        </w:tc>
        <w:tc>
          <w:tcPr>
            <w:tcW w:type="dxa" w:w="960"/>
          </w:tcPr>
          <w:p>
            <w:r>
              <w:rPr>
                <w:sz w:val="14"/>
              </w:rPr>
              <w:t>大数据量批处理性能</w:t>
            </w:r>
          </w:p>
        </w:tc>
        <w:tc>
          <w:tcPr>
            <w:tcW w:type="dxa" w:w="960"/>
          </w:tcPr>
          <w:p>
            <w:r>
              <w:rPr>
                <w:sz w:val="14"/>
              </w:rPr>
              <w:t>大规模存量数据</w:t>
            </w:r>
          </w:p>
        </w:tc>
        <w:tc>
          <w:tcPr>
            <w:tcW w:type="dxa" w:w="960"/>
          </w:tcPr>
          <w:p>
            <w:r>
              <w:rPr>
                <w:sz w:val="14"/>
              </w:rPr>
              <w:t>1.导入10万条数据</w:t>
              <w:br/>
              <w:t>2.执行分类和匹配</w:t>
              <w:br/>
              <w:t>3.监控处理时间和资源</w:t>
              <w:br/>
              <w:t>4.验证分批处理</w:t>
            </w:r>
          </w:p>
        </w:tc>
        <w:tc>
          <w:tcPr>
            <w:tcW w:type="dxa" w:w="960"/>
          </w:tcPr>
          <w:p>
            <w:r>
              <w:rPr>
                <w:sz w:val="14"/>
              </w:rPr>
              <w:t>10万条存量数据</w:t>
            </w:r>
          </w:p>
        </w:tc>
        <w:tc>
          <w:tcPr>
            <w:tcW w:type="dxa" w:w="960"/>
          </w:tcPr>
          <w:p>
            <w:r>
              <w:rPr>
                <w:sz w:val="14"/>
              </w:rPr>
              <w:t>处理时间可接受；内存不溢出；分批处理有效；系统稳定</w:t>
            </w:r>
          </w:p>
        </w:tc>
        <w:tc>
          <w:tcPr>
            <w:tcW w:type="dxa" w:w="960"/>
          </w:tcPr>
          <w:p>
            <w:r>
              <w:rPr>
                <w:sz w:val="14"/>
              </w:rPr>
              <w:t>P2</w:t>
            </w:r>
          </w:p>
        </w:tc>
        <w:tc>
          <w:tcPr>
            <w:tcW w:type="dxa" w:w="960"/>
          </w:tcPr>
          <w:p>
            <w:r>
              <w:rPr>
                <w:sz w:val="14"/>
              </w:rPr>
              <w:t>性能</w:t>
            </w:r>
          </w:p>
        </w:tc>
      </w:tr>
      <w:tr>
        <w:tc>
          <w:tcPr>
            <w:tcW w:type="dxa" w:w="960"/>
          </w:tcPr>
          <w:p>
            <w:r>
              <w:rPr>
                <w:sz w:val="14"/>
              </w:rPr>
              <w:t>CL-RG-001</w:t>
            </w:r>
          </w:p>
        </w:tc>
        <w:tc>
          <w:tcPr>
            <w:tcW w:type="dxa" w:w="960"/>
          </w:tcPr>
          <w:p>
            <w:r>
              <w:rPr>
                <w:sz w:val="14"/>
              </w:rPr>
              <w:t>1.7.2 人工处理</w:t>
            </w:r>
          </w:p>
        </w:tc>
        <w:tc>
          <w:tcPr>
            <w:tcW w:type="dxa" w:w="960"/>
          </w:tcPr>
          <w:p>
            <w:r>
              <w:rPr>
                <w:sz w:val="14"/>
              </w:rPr>
              <w:t>人工复核任务领取</w:t>
            </w:r>
          </w:p>
        </w:tc>
        <w:tc>
          <w:tcPr>
            <w:tcW w:type="dxa" w:w="960"/>
          </w:tcPr>
          <w:p>
            <w:r>
              <w:rPr>
                <w:sz w:val="14"/>
              </w:rPr>
              <w:t>人工处理队列有待处理任务</w:t>
            </w:r>
          </w:p>
        </w:tc>
        <w:tc>
          <w:tcPr>
            <w:tcW w:type="dxa" w:w="960"/>
          </w:tcPr>
          <w:p>
            <w:r>
              <w:rPr>
                <w:sz w:val="14"/>
              </w:rPr>
              <w:t>1.登录人工处理界面</w:t>
              <w:br/>
              <w:t>2.查看待复核列表</w:t>
              <w:br/>
              <w:t>3.领取任务</w:t>
              <w:br/>
              <w:t>4.查看任务详情</w:t>
            </w:r>
          </w:p>
        </w:tc>
        <w:tc>
          <w:tcPr>
            <w:tcW w:type="dxa" w:w="960"/>
          </w:tcPr>
          <w:p>
            <w:r>
              <w:rPr>
                <w:sz w:val="14"/>
              </w:rPr>
              <w:t>待复核数据</w:t>
            </w:r>
          </w:p>
        </w:tc>
        <w:tc>
          <w:tcPr>
            <w:tcW w:type="dxa" w:w="960"/>
          </w:tcPr>
          <w:p>
            <w:r>
              <w:rPr>
                <w:sz w:val="14"/>
              </w:rPr>
              <w:t>任务列表加载正常；领取机制有效（防止重复领取）；详情展示完整</w:t>
            </w:r>
          </w:p>
        </w:tc>
        <w:tc>
          <w:tcPr>
            <w:tcW w:type="dxa" w:w="960"/>
          </w:tcPr>
          <w:p>
            <w:r>
              <w:rPr>
                <w:sz w:val="14"/>
              </w:rPr>
              <w:t>P0</w:t>
            </w:r>
          </w:p>
        </w:tc>
        <w:tc>
          <w:tcPr>
            <w:tcW w:type="dxa" w:w="960"/>
          </w:tcPr>
          <w:p>
            <w:r>
              <w:rPr>
                <w:sz w:val="14"/>
              </w:rPr>
              <w:t>功能</w:t>
            </w:r>
          </w:p>
        </w:tc>
      </w:tr>
      <w:tr>
        <w:tc>
          <w:tcPr>
            <w:tcW w:type="dxa" w:w="960"/>
          </w:tcPr>
          <w:p>
            <w:r>
              <w:rPr>
                <w:sz w:val="14"/>
              </w:rPr>
              <w:t>CL-RG-002</w:t>
            </w:r>
          </w:p>
        </w:tc>
        <w:tc>
          <w:tcPr>
            <w:tcW w:type="dxa" w:w="960"/>
          </w:tcPr>
          <w:p>
            <w:r>
              <w:rPr>
                <w:sz w:val="14"/>
              </w:rPr>
              <w:t>1.7.2 人工处理</w:t>
            </w:r>
          </w:p>
        </w:tc>
        <w:tc>
          <w:tcPr>
            <w:tcW w:type="dxa" w:w="960"/>
          </w:tcPr>
          <w:p>
            <w:r>
              <w:rPr>
                <w:sz w:val="14"/>
              </w:rPr>
              <w:t>人工匹配指定标准地址</w:t>
            </w:r>
          </w:p>
        </w:tc>
        <w:tc>
          <w:tcPr>
            <w:tcW w:type="dxa" w:w="960"/>
          </w:tcPr>
          <w:p>
            <w:r>
              <w:rPr>
                <w:sz w:val="14"/>
              </w:rPr>
              <w:t>已领取复核任务</w:t>
            </w:r>
          </w:p>
        </w:tc>
        <w:tc>
          <w:tcPr>
            <w:tcW w:type="dxa" w:w="960"/>
          </w:tcPr>
          <w:p>
            <w:r>
              <w:rPr>
                <w:sz w:val="14"/>
              </w:rPr>
              <w:t>1.查看非标准地址详情</w:t>
              <w:br/>
              <w:t>2.搜索可能的标准地址</w:t>
              <w:br/>
              <w:t>3.人工选择匹配</w:t>
              <w:br/>
              <w:t>4.保存匹配关系</w:t>
            </w:r>
          </w:p>
        </w:tc>
        <w:tc>
          <w:tcPr>
            <w:tcW w:type="dxa" w:w="960"/>
          </w:tcPr>
          <w:p>
            <w:r>
              <w:rPr>
                <w:sz w:val="14"/>
              </w:rPr>
              <w:t>待匹配地址对</w:t>
            </w:r>
          </w:p>
        </w:tc>
        <w:tc>
          <w:tcPr>
            <w:tcW w:type="dxa" w:w="960"/>
          </w:tcPr>
          <w:p>
            <w:r>
              <w:rPr>
                <w:sz w:val="14"/>
              </w:rPr>
              <w:t>搜索功能有效；选择操作顺畅；保存成功；关联建立；操作记录</w:t>
            </w:r>
          </w:p>
        </w:tc>
        <w:tc>
          <w:tcPr>
            <w:tcW w:type="dxa" w:w="960"/>
          </w:tcPr>
          <w:p>
            <w:r>
              <w:rPr>
                <w:sz w:val="14"/>
              </w:rPr>
              <w:t>P0</w:t>
            </w:r>
          </w:p>
        </w:tc>
        <w:tc>
          <w:tcPr>
            <w:tcW w:type="dxa" w:w="960"/>
          </w:tcPr>
          <w:p>
            <w:r>
              <w:rPr>
                <w:sz w:val="14"/>
              </w:rPr>
              <w:t>功能</w:t>
            </w:r>
          </w:p>
        </w:tc>
      </w:tr>
      <w:tr>
        <w:tc>
          <w:tcPr>
            <w:tcW w:type="dxa" w:w="960"/>
          </w:tcPr>
          <w:p>
            <w:r>
              <w:rPr>
                <w:sz w:val="14"/>
              </w:rPr>
              <w:t>CL-RG-003</w:t>
            </w:r>
          </w:p>
        </w:tc>
        <w:tc>
          <w:tcPr>
            <w:tcW w:type="dxa" w:w="960"/>
          </w:tcPr>
          <w:p>
            <w:r>
              <w:rPr>
                <w:sz w:val="14"/>
              </w:rPr>
              <w:t>1.7.2 人工处理</w:t>
            </w:r>
          </w:p>
        </w:tc>
        <w:tc>
          <w:tcPr>
            <w:tcW w:type="dxa" w:w="960"/>
          </w:tcPr>
          <w:p>
            <w:r>
              <w:rPr>
                <w:sz w:val="14"/>
              </w:rPr>
              <w:t>人工修正地址信息</w:t>
            </w:r>
          </w:p>
        </w:tc>
        <w:tc>
          <w:tcPr>
            <w:tcW w:type="dxa" w:w="960"/>
          </w:tcPr>
          <w:p>
            <w:r>
              <w:rPr>
                <w:sz w:val="14"/>
              </w:rPr>
              <w:t>地址信息有误</w:t>
            </w:r>
          </w:p>
        </w:tc>
        <w:tc>
          <w:tcPr>
            <w:tcW w:type="dxa" w:w="960"/>
          </w:tcPr>
          <w:p>
            <w:r>
              <w:rPr>
                <w:sz w:val="14"/>
              </w:rPr>
              <w:t>1.发现地址信息错误</w:t>
              <w:br/>
              <w:t>2.编辑修正地址字段</w:t>
              <w:br/>
              <w:t>3.提交修正</w:t>
              <w:br/>
              <w:t>4.触发重新匹配</w:t>
            </w:r>
          </w:p>
        </w:tc>
        <w:tc>
          <w:tcPr>
            <w:tcW w:type="dxa" w:w="960"/>
          </w:tcPr>
          <w:p>
            <w:r>
              <w:rPr>
                <w:sz w:val="14"/>
              </w:rPr>
              <w:t>有误的地址数据</w:t>
            </w:r>
          </w:p>
        </w:tc>
        <w:tc>
          <w:tcPr>
            <w:tcW w:type="dxa" w:w="960"/>
          </w:tcPr>
          <w:p>
            <w:r>
              <w:rPr>
                <w:sz w:val="14"/>
              </w:rPr>
              <w:t>编辑功能可用；修正保存成功；重新匹配触发；修正历史可追溯</w:t>
            </w:r>
          </w:p>
        </w:tc>
        <w:tc>
          <w:tcPr>
            <w:tcW w:type="dxa" w:w="960"/>
          </w:tcPr>
          <w:p>
            <w:r>
              <w:rPr>
                <w:sz w:val="14"/>
              </w:rPr>
              <w:t>P0</w:t>
            </w:r>
          </w:p>
        </w:tc>
        <w:tc>
          <w:tcPr>
            <w:tcW w:type="dxa" w:w="960"/>
          </w:tcPr>
          <w:p>
            <w:r>
              <w:rPr>
                <w:sz w:val="14"/>
              </w:rPr>
              <w:t>功能</w:t>
            </w:r>
          </w:p>
        </w:tc>
      </w:tr>
      <w:tr>
        <w:tc>
          <w:tcPr>
            <w:tcW w:type="dxa" w:w="960"/>
          </w:tcPr>
          <w:p>
            <w:r>
              <w:rPr>
                <w:sz w:val="14"/>
              </w:rPr>
              <w:t>CL-RG-004</w:t>
            </w:r>
          </w:p>
        </w:tc>
        <w:tc>
          <w:tcPr>
            <w:tcW w:type="dxa" w:w="960"/>
          </w:tcPr>
          <w:p>
            <w:r>
              <w:rPr>
                <w:sz w:val="14"/>
              </w:rPr>
              <w:t>1.7.2 人工处理</w:t>
            </w:r>
          </w:p>
        </w:tc>
        <w:tc>
          <w:tcPr>
            <w:tcW w:type="dxa" w:w="960"/>
          </w:tcPr>
          <w:p>
            <w:r>
              <w:rPr>
                <w:sz w:val="14"/>
              </w:rPr>
              <w:t>人工处理后回灌标准库</w:t>
            </w:r>
          </w:p>
        </w:tc>
        <w:tc>
          <w:tcPr>
            <w:tcW w:type="dxa" w:w="960"/>
          </w:tcPr>
          <w:p>
            <w:r>
              <w:rPr>
                <w:sz w:val="14"/>
              </w:rPr>
              <w:t>人工处理已完成</w:t>
            </w:r>
          </w:p>
        </w:tc>
        <w:tc>
          <w:tcPr>
            <w:tcW w:type="dxa" w:w="960"/>
          </w:tcPr>
          <w:p>
            <w:r>
              <w:rPr>
                <w:sz w:val="14"/>
              </w:rPr>
              <w:t>1.提交人工匹配结果</w:t>
              <w:br/>
              <w:t>2.触发回灌流程</w:t>
              <w:br/>
              <w:t>3.验证标准库更新</w:t>
              <w:br/>
              <w:t>4.检查关联关系</w:t>
            </w:r>
          </w:p>
        </w:tc>
        <w:tc>
          <w:tcPr>
            <w:tcW w:type="dxa" w:w="960"/>
          </w:tcPr>
          <w:p>
            <w:r>
              <w:rPr>
                <w:sz w:val="14"/>
              </w:rPr>
              <w:t>已确认的匹配关系</w:t>
            </w:r>
          </w:p>
        </w:tc>
        <w:tc>
          <w:tcPr>
            <w:tcW w:type="dxa" w:w="960"/>
          </w:tcPr>
          <w:p>
            <w:r>
              <w:rPr>
                <w:sz w:val="14"/>
              </w:rPr>
              <w:t>回灌成功；标准库更新；关联关系建立；通知相关系统；日志完整</w:t>
            </w:r>
          </w:p>
        </w:tc>
        <w:tc>
          <w:tcPr>
            <w:tcW w:type="dxa" w:w="960"/>
          </w:tcPr>
          <w:p>
            <w:r>
              <w:rPr>
                <w:sz w:val="14"/>
              </w:rPr>
              <w:t>P0</w:t>
            </w:r>
          </w:p>
        </w:tc>
        <w:tc>
          <w:tcPr>
            <w:tcW w:type="dxa" w:w="960"/>
          </w:tcPr>
          <w:p>
            <w:r>
              <w:rPr>
                <w:sz w:val="14"/>
              </w:rPr>
              <w:t>功能</w:t>
            </w:r>
          </w:p>
        </w:tc>
      </w:tr>
      <w:tr>
        <w:tc>
          <w:tcPr>
            <w:tcW w:type="dxa" w:w="960"/>
          </w:tcPr>
          <w:p>
            <w:r>
              <w:rPr>
                <w:sz w:val="14"/>
              </w:rPr>
              <w:t>CL-RG-005</w:t>
            </w:r>
          </w:p>
        </w:tc>
        <w:tc>
          <w:tcPr>
            <w:tcW w:type="dxa" w:w="960"/>
          </w:tcPr>
          <w:p>
            <w:r>
              <w:rPr>
                <w:sz w:val="14"/>
              </w:rPr>
              <w:t>1.7.2 人工处理</w:t>
            </w:r>
          </w:p>
        </w:tc>
        <w:tc>
          <w:tcPr>
            <w:tcW w:type="dxa" w:w="960"/>
          </w:tcPr>
          <w:p>
            <w:r>
              <w:rPr>
                <w:sz w:val="14"/>
              </w:rPr>
              <w:t>人工处理工作量统计</w:t>
            </w:r>
          </w:p>
        </w:tc>
        <w:tc>
          <w:tcPr>
            <w:tcW w:type="dxa" w:w="960"/>
          </w:tcPr>
          <w:p>
            <w:r>
              <w:rPr>
                <w:sz w:val="14"/>
              </w:rPr>
              <w:t>多人工处理记录</w:t>
            </w:r>
          </w:p>
        </w:tc>
        <w:tc>
          <w:tcPr>
            <w:tcW w:type="dxa" w:w="960"/>
          </w:tcPr>
          <w:p>
            <w:r>
              <w:rPr>
                <w:sz w:val="14"/>
              </w:rPr>
              <w:t>1.按人员统计处理量</w:t>
              <w:br/>
              <w:t>2.按时间统计</w:t>
              <w:br/>
              <w:t>3.统计处理类型分布</w:t>
              <w:br/>
              <w:t>4.生成工作量报表</w:t>
            </w:r>
          </w:p>
        </w:tc>
        <w:tc>
          <w:tcPr>
            <w:tcW w:type="dxa" w:w="960"/>
          </w:tcPr>
          <w:p>
            <w:r>
              <w:rPr>
                <w:sz w:val="14"/>
              </w:rPr>
              <w:t>历史处理数据</w:t>
            </w:r>
          </w:p>
        </w:tc>
        <w:tc>
          <w:tcPr>
            <w:tcW w:type="dxa" w:w="960"/>
          </w:tcPr>
          <w:p>
            <w:r>
              <w:rPr>
                <w:sz w:val="14"/>
              </w:rPr>
              <w:t>统计准确；报表清晰；支持导出；可视化展示</w:t>
            </w:r>
          </w:p>
        </w:tc>
        <w:tc>
          <w:tcPr>
            <w:tcW w:type="dxa" w:w="960"/>
          </w:tcPr>
          <w:p>
            <w:r>
              <w:rPr>
                <w:sz w:val="14"/>
              </w:rPr>
              <w:t>P1</w:t>
            </w:r>
          </w:p>
        </w:tc>
        <w:tc>
          <w:tcPr>
            <w:tcW w:type="dxa" w:w="960"/>
          </w:tcPr>
          <w:p>
            <w:r>
              <w:rPr>
                <w:sz w:val="14"/>
              </w:rPr>
              <w:t>功能</w:t>
            </w:r>
          </w:p>
        </w:tc>
      </w:tr>
      <w:tr>
        <w:tc>
          <w:tcPr>
            <w:tcW w:type="dxa" w:w="960"/>
          </w:tcPr>
          <w:p>
            <w:r>
              <w:rPr>
                <w:sz w:val="14"/>
              </w:rPr>
              <w:t>CL-RG-006</w:t>
            </w:r>
          </w:p>
        </w:tc>
        <w:tc>
          <w:tcPr>
            <w:tcW w:type="dxa" w:w="960"/>
          </w:tcPr>
          <w:p>
            <w:r>
              <w:rPr>
                <w:sz w:val="14"/>
              </w:rPr>
              <w:t>1.7.2 人工处理</w:t>
            </w:r>
          </w:p>
        </w:tc>
        <w:tc>
          <w:tcPr>
            <w:tcW w:type="dxa" w:w="960"/>
          </w:tcPr>
          <w:p>
            <w:r>
              <w:rPr>
                <w:sz w:val="14"/>
              </w:rPr>
              <w:t>人工处理与智能匹配协同</w:t>
            </w:r>
          </w:p>
        </w:tc>
        <w:tc>
          <w:tcPr>
            <w:tcW w:type="dxa" w:w="960"/>
          </w:tcPr>
          <w:p>
            <w:r>
              <w:rPr>
                <w:sz w:val="14"/>
              </w:rPr>
              <w:t>混合处理场景</w:t>
            </w:r>
          </w:p>
        </w:tc>
        <w:tc>
          <w:tcPr>
            <w:tcW w:type="dxa" w:w="960"/>
          </w:tcPr>
          <w:p>
            <w:r>
              <w:rPr>
                <w:sz w:val="14"/>
              </w:rPr>
              <w:t>1.智能匹配部分数据</w:t>
              <w:br/>
              <w:t>2.剩余转人工</w:t>
              <w:br/>
              <w:t>3.人工处理结果反馈</w:t>
              <w:br/>
              <w:t>4.用于模型优化</w:t>
            </w:r>
          </w:p>
        </w:tc>
        <w:tc>
          <w:tcPr>
            <w:tcW w:type="dxa" w:w="960"/>
          </w:tcPr>
          <w:p>
            <w:r>
              <w:rPr>
                <w:sz w:val="14"/>
              </w:rPr>
              <w:t>混合数据</w:t>
            </w:r>
          </w:p>
        </w:tc>
        <w:tc>
          <w:tcPr>
            <w:tcW w:type="dxa" w:w="960"/>
          </w:tcPr>
          <w:p>
            <w:r>
              <w:rPr>
                <w:sz w:val="14"/>
              </w:rPr>
              <w:t>人机协同流畅；反馈机制有效；模型可迭代优化；效率提升可量化</w:t>
            </w:r>
          </w:p>
        </w:tc>
        <w:tc>
          <w:tcPr>
            <w:tcW w:type="dxa" w:w="960"/>
          </w:tcPr>
          <w:p>
            <w:r>
              <w:rPr>
                <w:sz w:val="14"/>
              </w:rPr>
              <w:t>P1</w:t>
            </w:r>
          </w:p>
        </w:tc>
        <w:tc>
          <w:tcPr>
            <w:tcW w:type="dxa" w:w="960"/>
          </w:tcPr>
          <w:p>
            <w:r>
              <w:rPr>
                <w:sz w:val="14"/>
              </w:rPr>
              <w:t>功能</w:t>
            </w:r>
          </w:p>
        </w:tc>
      </w:tr>
      <w:tr>
        <w:tc>
          <w:tcPr>
            <w:tcW w:type="dxa" w:w="960"/>
          </w:tcPr>
          <w:p>
            <w:r>
              <w:rPr>
                <w:sz w:val="14"/>
              </w:rPr>
              <w:t>SYS-001</w:t>
            </w:r>
          </w:p>
        </w:tc>
        <w:tc>
          <w:tcPr>
            <w:tcW w:type="dxa" w:w="960"/>
          </w:tcPr>
          <w:p>
            <w:r>
              <w:rPr>
                <w:sz w:val="14"/>
              </w:rPr>
              <w:t>系统整体</w:t>
            </w:r>
          </w:p>
        </w:tc>
        <w:tc>
          <w:tcPr>
            <w:tcW w:type="dxa" w:w="960"/>
          </w:tcPr>
          <w:p>
            <w:r>
              <w:rPr>
                <w:sz w:val="14"/>
              </w:rPr>
              <w:t>非标准地址准确识别率验收测试</w:t>
            </w:r>
          </w:p>
        </w:tc>
        <w:tc>
          <w:tcPr>
            <w:tcW w:type="dxa" w:w="960"/>
          </w:tcPr>
          <w:p>
            <w:r>
              <w:rPr>
                <w:sz w:val="14"/>
              </w:rPr>
              <w:t>系统完成开发进入初验</w:t>
            </w:r>
          </w:p>
        </w:tc>
        <w:tc>
          <w:tcPr>
            <w:tcW w:type="dxa" w:w="960"/>
          </w:tcPr>
          <w:p>
            <w:r>
              <w:rPr>
                <w:sz w:val="14"/>
              </w:rPr>
              <w:t>1.采购人提供非标准地址测试集</w:t>
              <w:br/>
              <w:t>2.执行系统识别</w:t>
              <w:br/>
              <w:t>3.统计关联准确率</w:t>
              <w:br/>
              <w:t>4.对比90%阈值</w:t>
            </w:r>
          </w:p>
        </w:tc>
        <w:tc>
          <w:tcPr>
            <w:tcW w:type="dxa" w:w="960"/>
          </w:tcPr>
          <w:p>
            <w:r>
              <w:rPr>
                <w:sz w:val="14"/>
              </w:rPr>
              <w:t>采购人提供测试集</w:t>
            </w:r>
          </w:p>
        </w:tc>
        <w:tc>
          <w:tcPr>
            <w:tcW w:type="dxa" w:w="960"/>
          </w:tcPr>
          <w:p>
            <w:r>
              <w:rPr>
                <w:sz w:val="14"/>
              </w:rPr>
              <w:t>准确率&gt;=90%通过测试；否则记录问题；形成验收报告</w:t>
            </w:r>
          </w:p>
        </w:tc>
        <w:tc>
          <w:tcPr>
            <w:tcW w:type="dxa" w:w="960"/>
          </w:tcPr>
          <w:p>
            <w:r>
              <w:rPr>
                <w:sz w:val="14"/>
              </w:rPr>
              <w:t>P0</w:t>
            </w:r>
          </w:p>
        </w:tc>
        <w:tc>
          <w:tcPr>
            <w:tcW w:type="dxa" w:w="960"/>
          </w:tcPr>
          <w:p>
            <w:r>
              <w:rPr>
                <w:sz w:val="14"/>
              </w:rPr>
              <w:t>功能</w:t>
            </w:r>
          </w:p>
        </w:tc>
      </w:tr>
      <w:tr>
        <w:tc>
          <w:tcPr>
            <w:tcW w:type="dxa" w:w="960"/>
          </w:tcPr>
          <w:p>
            <w:r>
              <w:rPr>
                <w:sz w:val="14"/>
              </w:rPr>
              <w:t>SYS-002</w:t>
            </w:r>
          </w:p>
        </w:tc>
        <w:tc>
          <w:tcPr>
            <w:tcW w:type="dxa" w:w="960"/>
          </w:tcPr>
          <w:p>
            <w:r>
              <w:rPr>
                <w:sz w:val="14"/>
              </w:rPr>
              <w:t>系统整体</w:t>
            </w:r>
          </w:p>
        </w:tc>
        <w:tc>
          <w:tcPr>
            <w:tcW w:type="dxa" w:w="960"/>
          </w:tcPr>
          <w:p>
            <w:r>
              <w:rPr>
                <w:sz w:val="14"/>
              </w:rPr>
              <w:t>系统性能验收（响应时间）</w:t>
            </w:r>
          </w:p>
        </w:tc>
        <w:tc>
          <w:tcPr>
            <w:tcW w:type="dxa" w:w="960"/>
          </w:tcPr>
          <w:p>
            <w:r>
              <w:rPr>
                <w:sz w:val="14"/>
              </w:rPr>
              <w:t>系统部署完成</w:t>
            </w:r>
          </w:p>
        </w:tc>
        <w:tc>
          <w:tcPr>
            <w:tcW w:type="dxa" w:w="960"/>
          </w:tcPr>
          <w:p>
            <w:r>
              <w:rPr>
                <w:sz w:val="14"/>
              </w:rPr>
              <w:t>1.登录/录入/修改/删除操作响应时间测试</w:t>
              <w:br/>
              <w:t>2.单笔查询响应时间测试</w:t>
              <w:br/>
              <w:t>3.统计查询响应时间测试</w:t>
              <w:br/>
              <w:t>4.大数据量查询测试</w:t>
            </w:r>
          </w:p>
        </w:tc>
        <w:tc>
          <w:tcPr>
            <w:tcW w:type="dxa" w:w="960"/>
          </w:tcPr>
          <w:p>
            <w:r>
              <w:rPr>
                <w:sz w:val="14"/>
              </w:rPr>
              <w:t>性能测试数据集</w:t>
            </w:r>
          </w:p>
        </w:tc>
        <w:tc>
          <w:tcPr>
            <w:tcW w:type="dxa" w:w="960"/>
          </w:tcPr>
          <w:p>
            <w:r>
              <w:rPr>
                <w:sz w:val="14"/>
              </w:rPr>
              <w:t>事务操作&lt;1秒；单笔查询&lt;=1秒；统计查询&lt;=2秒；符合招标文件要求</w:t>
            </w:r>
          </w:p>
        </w:tc>
        <w:tc>
          <w:tcPr>
            <w:tcW w:type="dxa" w:w="960"/>
          </w:tcPr>
          <w:p>
            <w:r>
              <w:rPr>
                <w:sz w:val="14"/>
              </w:rPr>
              <w:t>P0</w:t>
            </w:r>
          </w:p>
        </w:tc>
        <w:tc>
          <w:tcPr>
            <w:tcW w:type="dxa" w:w="960"/>
          </w:tcPr>
          <w:p>
            <w:r>
              <w:rPr>
                <w:sz w:val="14"/>
              </w:rPr>
              <w:t>性能</w:t>
            </w:r>
          </w:p>
        </w:tc>
      </w:tr>
      <w:tr>
        <w:tc>
          <w:tcPr>
            <w:tcW w:type="dxa" w:w="960"/>
          </w:tcPr>
          <w:p>
            <w:r>
              <w:rPr>
                <w:sz w:val="14"/>
              </w:rPr>
              <w:t>SYS-003</w:t>
            </w:r>
          </w:p>
        </w:tc>
        <w:tc>
          <w:tcPr>
            <w:tcW w:type="dxa" w:w="960"/>
          </w:tcPr>
          <w:p>
            <w:r>
              <w:rPr>
                <w:sz w:val="14"/>
              </w:rPr>
              <w:t>系统整体</w:t>
            </w:r>
          </w:p>
        </w:tc>
        <w:tc>
          <w:tcPr>
            <w:tcW w:type="dxa" w:w="960"/>
          </w:tcPr>
          <w:p>
            <w:r>
              <w:rPr>
                <w:sz w:val="14"/>
              </w:rPr>
              <w:t>系统安全性测试</w:t>
            </w:r>
          </w:p>
        </w:tc>
        <w:tc>
          <w:tcPr>
            <w:tcW w:type="dxa" w:w="960"/>
          </w:tcPr>
          <w:p>
            <w:r>
              <w:rPr>
                <w:sz w:val="14"/>
              </w:rPr>
              <w:t>系统部署完成</w:t>
            </w:r>
          </w:p>
        </w:tc>
        <w:tc>
          <w:tcPr>
            <w:tcW w:type="dxa" w:w="960"/>
          </w:tcPr>
          <w:p>
            <w:r>
              <w:rPr>
                <w:sz w:val="14"/>
              </w:rPr>
              <w:t>1.SQL注入测试</w:t>
              <w:br/>
              <w:t>2.XSS攻击测试</w:t>
              <w:br/>
              <w:t>3.越权访问测试</w:t>
              <w:br/>
              <w:t>4.敏感数据加密验证</w:t>
              <w:br/>
              <w:t>5.操作审计验证</w:t>
            </w:r>
          </w:p>
        </w:tc>
        <w:tc>
          <w:tcPr>
            <w:tcW w:type="dxa" w:w="960"/>
          </w:tcPr>
          <w:p>
            <w:r>
              <w:rPr>
                <w:sz w:val="14"/>
              </w:rPr>
              <w:t>安全测试工具；攻击样本</w:t>
            </w:r>
          </w:p>
        </w:tc>
        <w:tc>
          <w:tcPr>
            <w:tcW w:type="dxa" w:w="960"/>
          </w:tcPr>
          <w:p>
            <w:r>
              <w:rPr>
                <w:sz w:val="14"/>
              </w:rPr>
              <w:t>无高危安全漏洞；敏感数据加密；审计完整；权限控制严格</w:t>
            </w:r>
          </w:p>
        </w:tc>
        <w:tc>
          <w:tcPr>
            <w:tcW w:type="dxa" w:w="960"/>
          </w:tcPr>
          <w:p>
            <w:r>
              <w:rPr>
                <w:sz w:val="14"/>
              </w:rPr>
              <w:t>P0</w:t>
            </w:r>
          </w:p>
        </w:tc>
        <w:tc>
          <w:tcPr>
            <w:tcW w:type="dxa" w:w="960"/>
          </w:tcPr>
          <w:p>
            <w:r>
              <w:rPr>
                <w:sz w:val="14"/>
              </w:rPr>
              <w:t>安全</w:t>
            </w:r>
          </w:p>
        </w:tc>
      </w:tr>
      <w:tr>
        <w:tc>
          <w:tcPr>
            <w:tcW w:type="dxa" w:w="960"/>
          </w:tcPr>
          <w:p>
            <w:r>
              <w:rPr>
                <w:sz w:val="14"/>
              </w:rPr>
              <w:t>SYS-004</w:t>
            </w:r>
          </w:p>
        </w:tc>
        <w:tc>
          <w:tcPr>
            <w:tcW w:type="dxa" w:w="960"/>
          </w:tcPr>
          <w:p>
            <w:r>
              <w:rPr>
                <w:sz w:val="14"/>
              </w:rPr>
              <w:t>系统整体</w:t>
            </w:r>
          </w:p>
        </w:tc>
        <w:tc>
          <w:tcPr>
            <w:tcW w:type="dxa" w:w="960"/>
          </w:tcPr>
          <w:p>
            <w:r>
              <w:rPr>
                <w:sz w:val="14"/>
              </w:rPr>
              <w:t>等保二级合规性测试</w:t>
            </w:r>
          </w:p>
        </w:tc>
        <w:tc>
          <w:tcPr>
            <w:tcW w:type="dxa" w:w="960"/>
          </w:tcPr>
          <w:p>
            <w:r>
              <w:rPr>
                <w:sz w:val="14"/>
              </w:rPr>
              <w:t>系统进入验收</w:t>
            </w:r>
          </w:p>
        </w:tc>
        <w:tc>
          <w:tcPr>
            <w:tcW w:type="dxa" w:w="960"/>
          </w:tcPr>
          <w:p>
            <w:r>
              <w:rPr>
                <w:sz w:val="14"/>
              </w:rPr>
              <w:t>1.身份鉴别测试</w:t>
              <w:br/>
              <w:t>2.访问控制测试</w:t>
              <w:br/>
              <w:t>3.安全审计测试</w:t>
              <w:br/>
              <w:t>4.数据完整性测试</w:t>
              <w:br/>
              <w:t>5.数据保密性测试</w:t>
            </w:r>
          </w:p>
        </w:tc>
        <w:tc>
          <w:tcPr>
            <w:tcW w:type="dxa" w:w="960"/>
          </w:tcPr>
          <w:p>
            <w:r>
              <w:rPr>
                <w:sz w:val="14"/>
              </w:rPr>
              <w:t>等保测评checklist</w:t>
            </w:r>
          </w:p>
        </w:tc>
        <w:tc>
          <w:tcPr>
            <w:tcW w:type="dxa" w:w="960"/>
          </w:tcPr>
          <w:p>
            <w:r>
              <w:rPr>
                <w:sz w:val="14"/>
              </w:rPr>
              <w:t>符合等保二级要求；测评通过；整改项完成</w:t>
            </w:r>
          </w:p>
        </w:tc>
        <w:tc>
          <w:tcPr>
            <w:tcW w:type="dxa" w:w="960"/>
          </w:tcPr>
          <w:p>
            <w:r>
              <w:rPr>
                <w:sz w:val="14"/>
              </w:rPr>
              <w:t>P0</w:t>
            </w:r>
          </w:p>
        </w:tc>
        <w:tc>
          <w:tcPr>
            <w:tcW w:type="dxa" w:w="960"/>
          </w:tcPr>
          <w:p>
            <w:r>
              <w:rPr>
                <w:sz w:val="14"/>
              </w:rPr>
              <w:t>安全</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