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067B" w14:textId="77777777" w:rsidR="006F4789" w:rsidRPr="00F81C24" w:rsidRDefault="006F4789" w:rsidP="006F4789">
      <w:pPr>
        <w:rPr>
          <w:b/>
          <w:bCs/>
          <w:color w:val="4472C4" w:themeColor="accent1"/>
          <w:sz w:val="32"/>
          <w:szCs w:val="28"/>
        </w:rPr>
      </w:pPr>
      <w:r w:rsidRPr="00F81C24">
        <w:rPr>
          <w:rFonts w:ascii="Segoe UI Emoji" w:hAnsi="Segoe UI Emoji" w:cs="Segoe UI Emoji"/>
          <w:b/>
          <w:bCs/>
          <w:color w:val="4472C4" w:themeColor="accent1"/>
          <w:sz w:val="32"/>
          <w:szCs w:val="28"/>
        </w:rPr>
        <w:t>🗺️</w:t>
      </w:r>
      <w:r w:rsidRPr="00F81C24">
        <w:rPr>
          <w:b/>
          <w:bCs/>
          <w:color w:val="4472C4" w:themeColor="accent1"/>
          <w:sz w:val="32"/>
          <w:szCs w:val="28"/>
        </w:rPr>
        <w:t xml:space="preserve"> Master CSS Syllabus: Logical </w:t>
      </w:r>
      <w:proofErr w:type="spellStart"/>
      <w:r w:rsidRPr="00F81C24">
        <w:rPr>
          <w:b/>
          <w:bCs/>
          <w:color w:val="4472C4" w:themeColor="accent1"/>
          <w:sz w:val="32"/>
          <w:szCs w:val="28"/>
        </w:rPr>
        <w:t>ToC</w:t>
      </w:r>
      <w:proofErr w:type="spellEnd"/>
    </w:p>
    <w:p w14:paraId="02787CBF" w14:textId="77777777" w:rsidR="006F4789" w:rsidRPr="00F81C24" w:rsidRDefault="006F4789" w:rsidP="006F4789">
      <w:pPr>
        <w:rPr>
          <w:b/>
          <w:bCs/>
          <w:sz w:val="28"/>
          <w:szCs w:val="24"/>
        </w:rPr>
      </w:pPr>
      <w:r w:rsidRPr="00F81C24">
        <w:rPr>
          <w:b/>
          <w:bCs/>
          <w:color w:val="000000" w:themeColor="text1"/>
          <w:sz w:val="48"/>
          <w:szCs w:val="44"/>
        </w:rPr>
        <w:t>Chapter 1: The Foundations of Styling</w:t>
      </w:r>
    </w:p>
    <w:p w14:paraId="6356599E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1.1: Core Frontend Web Architecture (HTML, CSS, JS roles)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2B8DF04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1.2: Workspace Configurations (VS Code environments, file linking, and Emmet boilerplates)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950540E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1.3: Syntax Mechanics (Selectors, curly braces, properties, values, colons, and semicolons)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9B54805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1.4: Connecting CSS to Documents (Inline attributes, internal style tags, and external link tags)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A98DBB8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1.5: </w:t>
      </w:r>
      <w:proofErr w:type="spellStart"/>
      <w:r w:rsidRPr="006F4789">
        <w:rPr>
          <w:b/>
          <w:bCs/>
          <w:sz w:val="24"/>
          <w:szCs w:val="22"/>
        </w:rPr>
        <w:t>DevTools</w:t>
      </w:r>
      <w:proofErr w:type="spellEnd"/>
      <w:r w:rsidRPr="006F4789">
        <w:rPr>
          <w:b/>
          <w:bCs/>
          <w:sz w:val="24"/>
          <w:szCs w:val="22"/>
        </w:rPr>
        <w:t xml:space="preserve"> Diagnostics (Inspect element panel, temporary stylesheet testing, and typo flags)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53212B1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1.6: CSS Comments (Single-line vs. multi-line comments and closure pitfalls)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D03B28A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2: The Cascade, Specificity, and Inheritance</w:t>
      </w:r>
    </w:p>
    <w:p w14:paraId="41E558B6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2.1: The CSS Cascade (Sorting styles by origin, explicit weight, specificity, and source order)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6890C45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2.2: Value Inheritance (Typography auto-inheritance vs. layout block boundaries)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2A877DA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2.3: Calculations of Specificity (The ABCD specificity columns vs. the points-scale myth)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40AB64B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2.4: Selector Chaining (Targeting elements carrying multiple classes, e.g.</w:t>
      </w:r>
      <w:proofErr w:type="gramStart"/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.</w:t>
      </w:r>
      <w:proofErr w:type="spellStart"/>
      <w:r w:rsidRPr="006F4789">
        <w:rPr>
          <w:sz w:val="24"/>
          <w:szCs w:val="22"/>
        </w:rPr>
        <w:t>urgent</w:t>
      </w:r>
      <w:proofErr w:type="gramEnd"/>
      <w:r w:rsidRPr="006F4789">
        <w:rPr>
          <w:sz w:val="24"/>
          <w:szCs w:val="22"/>
        </w:rPr>
        <w:t>.warning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A003BC2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 xml:space="preserve">Chapter 3: Basic Selectors and </w:t>
      </w:r>
      <w:proofErr w:type="spellStart"/>
      <w:r w:rsidRPr="00F81C24">
        <w:rPr>
          <w:b/>
          <w:bCs/>
          <w:sz w:val="48"/>
          <w:szCs w:val="44"/>
        </w:rPr>
        <w:t>Colors</w:t>
      </w:r>
      <w:proofErr w:type="spellEnd"/>
    </w:p>
    <w:p w14:paraId="16013328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3.1: Fundamental Selectors (Universal </w:t>
      </w:r>
      <w:r w:rsidRPr="006F4789">
        <w:rPr>
          <w:sz w:val="24"/>
          <w:szCs w:val="22"/>
        </w:rPr>
        <w:t>*</w:t>
      </w:r>
      <w:r w:rsidRPr="006F4789">
        <w:rPr>
          <w:b/>
          <w:bCs/>
          <w:sz w:val="24"/>
          <w:szCs w:val="22"/>
        </w:rPr>
        <w:t xml:space="preserve">, Element tag, unique ID </w:t>
      </w:r>
      <w:r w:rsidRPr="006F4789">
        <w:rPr>
          <w:sz w:val="24"/>
          <w:szCs w:val="22"/>
        </w:rPr>
        <w:t>#</w:t>
      </w:r>
      <w:r w:rsidRPr="006F4789">
        <w:rPr>
          <w:b/>
          <w:bCs/>
          <w:sz w:val="24"/>
          <w:szCs w:val="22"/>
        </w:rPr>
        <w:t xml:space="preserve">, and </w:t>
      </w:r>
      <w:proofErr w:type="gramStart"/>
      <w:r w:rsidRPr="006F4789">
        <w:rPr>
          <w:b/>
          <w:bCs/>
          <w:sz w:val="24"/>
          <w:szCs w:val="22"/>
        </w:rPr>
        <w:t xml:space="preserve">Class </w:t>
      </w:r>
      <w:r w:rsidRPr="006F4789">
        <w:rPr>
          <w:sz w:val="24"/>
          <w:szCs w:val="22"/>
        </w:rPr>
        <w:t>.</w:t>
      </w:r>
      <w:proofErr w:type="gramEnd"/>
      <w:r w:rsidRPr="006F4789">
        <w:rPr>
          <w:b/>
          <w:bCs/>
          <w:sz w:val="24"/>
          <w:szCs w:val="22"/>
        </w:rPr>
        <w:t xml:space="preserve"> selectors)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714496B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3.2: Grouping Selectors (Preventing redundant stylesheets via comma-separation)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0515713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3.3: CSS </w:t>
      </w:r>
      <w:proofErr w:type="spellStart"/>
      <w:r w:rsidRPr="006F4789">
        <w:rPr>
          <w:b/>
          <w:bCs/>
          <w:sz w:val="24"/>
          <w:szCs w:val="22"/>
        </w:rPr>
        <w:t>Colors</w:t>
      </w:r>
      <w:proofErr w:type="spellEnd"/>
      <w:r w:rsidRPr="006F4789">
        <w:rPr>
          <w:b/>
          <w:bCs/>
          <w:sz w:val="24"/>
          <w:szCs w:val="22"/>
        </w:rPr>
        <w:t xml:space="preserve"> I (Keyword names, functional RGB values, and Hexadecimal representations)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B865F7F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3.4: Universal Reset (Overriding browser default margins and padding parameters)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0A850B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4: Typography and Sizing Units</w:t>
      </w:r>
    </w:p>
    <w:p w14:paraId="479EE537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4.1: Sizing Units (Absolute pixels </w:t>
      </w:r>
      <w:proofErr w:type="spellStart"/>
      <w:r w:rsidRPr="006F4789">
        <w:rPr>
          <w:sz w:val="24"/>
          <w:szCs w:val="22"/>
        </w:rPr>
        <w:t>px</w:t>
      </w:r>
      <w:proofErr w:type="spellEnd"/>
      <w:r w:rsidRPr="006F4789">
        <w:rPr>
          <w:b/>
          <w:bCs/>
          <w:sz w:val="24"/>
          <w:szCs w:val="22"/>
        </w:rPr>
        <w:t xml:space="preserve"> vs. relative percentage </w:t>
      </w:r>
      <w:r w:rsidRPr="006F4789">
        <w:rPr>
          <w:sz w:val="24"/>
          <w:szCs w:val="22"/>
        </w:rPr>
        <w:t>%</w:t>
      </w:r>
      <w:r w:rsidRPr="006F4789">
        <w:rPr>
          <w:b/>
          <w:bCs/>
          <w:sz w:val="24"/>
          <w:szCs w:val="22"/>
        </w:rPr>
        <w:t xml:space="preserve">, font-relative </w:t>
      </w:r>
      <w:proofErr w:type="spellStart"/>
      <w:r w:rsidRPr="006F4789">
        <w:rPr>
          <w:sz w:val="24"/>
          <w:szCs w:val="22"/>
        </w:rPr>
        <w:t>em</w:t>
      </w:r>
      <w:proofErr w:type="spellEnd"/>
      <w:r w:rsidRPr="006F4789">
        <w:rPr>
          <w:b/>
          <w:bCs/>
          <w:sz w:val="24"/>
          <w:szCs w:val="22"/>
        </w:rPr>
        <w:t>/</w:t>
      </w:r>
      <w:r w:rsidRPr="006F4789">
        <w:rPr>
          <w:sz w:val="24"/>
          <w:szCs w:val="22"/>
        </w:rPr>
        <w:t>rem</w:t>
      </w:r>
      <w:r w:rsidRPr="006F4789">
        <w:rPr>
          <w:b/>
          <w:bCs/>
          <w:sz w:val="24"/>
          <w:szCs w:val="22"/>
        </w:rPr>
        <w:t xml:space="preserve">, and screen-relative </w:t>
      </w:r>
      <w:proofErr w:type="spellStart"/>
      <w:r w:rsidRPr="006F4789">
        <w:rPr>
          <w:sz w:val="24"/>
          <w:szCs w:val="22"/>
        </w:rPr>
        <w:t>vh</w:t>
      </w:r>
      <w:proofErr w:type="spellEnd"/>
      <w:r w:rsidRPr="006F4789">
        <w:rPr>
          <w:b/>
          <w:bCs/>
          <w:sz w:val="24"/>
          <w:szCs w:val="22"/>
        </w:rPr>
        <w:t>/</w:t>
      </w:r>
      <w:proofErr w:type="spellStart"/>
      <w:r w:rsidRPr="006F4789">
        <w:rPr>
          <w:sz w:val="24"/>
          <w:szCs w:val="22"/>
        </w:rPr>
        <w:t>vw</w:t>
      </w:r>
      <w:proofErr w:type="spellEnd"/>
      <w:r w:rsidRPr="006F4789">
        <w:rPr>
          <w:b/>
          <w:bCs/>
          <w:sz w:val="24"/>
          <w:szCs w:val="22"/>
        </w:rPr>
        <w:t xml:space="preserve"> units)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5CC5050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4.2: Typography I (Font weights, absolute/relative font-size, font families, and fallback stacks)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A31E506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4.3: Typography II (Line heights, word spacing, letter spacing, and unitless line spacing ratios)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2C20D2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4.4: Text Alignments (Horizontal alignment, text decoration lines, and logical properties </w:t>
      </w:r>
      <w:r w:rsidRPr="006F4789">
        <w:rPr>
          <w:sz w:val="24"/>
          <w:szCs w:val="22"/>
        </w:rPr>
        <w:t>start</w:t>
      </w:r>
      <w:r w:rsidRPr="006F4789">
        <w:rPr>
          <w:b/>
          <w:bCs/>
          <w:sz w:val="24"/>
          <w:szCs w:val="22"/>
        </w:rPr>
        <w:t>/</w:t>
      </w:r>
      <w:r w:rsidRPr="006F4789">
        <w:rPr>
          <w:sz w:val="24"/>
          <w:szCs w:val="22"/>
        </w:rPr>
        <w:t>end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2F40C0E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4.5: Text Transformations (Capitalization states: uppercase, lowercase, capitalize, and none)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77F40EB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5: The CSS Box Model</w:t>
      </w:r>
    </w:p>
    <w:p w14:paraId="37EA23F4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5.1: Box Model Anatomy (Content Area, </w:t>
      </w:r>
      <w:proofErr w:type="gramStart"/>
      <w:r w:rsidRPr="006F4789">
        <w:rPr>
          <w:b/>
          <w:bCs/>
          <w:sz w:val="24"/>
          <w:szCs w:val="22"/>
        </w:rPr>
        <w:t>Padding</w:t>
      </w:r>
      <w:proofErr w:type="gramEnd"/>
      <w:r w:rsidRPr="006F4789">
        <w:rPr>
          <w:b/>
          <w:bCs/>
          <w:sz w:val="24"/>
          <w:szCs w:val="22"/>
        </w:rPr>
        <w:t xml:space="preserve"> </w:t>
      </w:r>
      <w:proofErr w:type="spellStart"/>
      <w:r w:rsidRPr="006F4789">
        <w:rPr>
          <w:b/>
          <w:bCs/>
          <w:sz w:val="24"/>
          <w:szCs w:val="22"/>
        </w:rPr>
        <w:t>padding</w:t>
      </w:r>
      <w:proofErr w:type="spellEnd"/>
      <w:r w:rsidRPr="006F4789">
        <w:rPr>
          <w:b/>
          <w:bCs/>
          <w:sz w:val="24"/>
          <w:szCs w:val="22"/>
        </w:rPr>
        <w:t>, Border outlines, and Margin exterior spacing)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C722467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5.2: Box Dimensions (Width and Height bounds vs. logical inline-size and block-size properties)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1EB5850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5.3: Padding Customizations (Asymmetrical individual directions and clockwise TRBL shorthand rules)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CA7C72F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5.4: Border Customizations (Border-width, border-style types, border-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>, and curved borders with border-radius)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B9132E9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5.5: Margin Customizations (Exterior spacing, automatic horizontal </w:t>
      </w:r>
      <w:proofErr w:type="spellStart"/>
      <w:r w:rsidRPr="006F4789">
        <w:rPr>
          <w:b/>
          <w:bCs/>
          <w:sz w:val="24"/>
          <w:szCs w:val="22"/>
        </w:rPr>
        <w:t>centering</w:t>
      </w:r>
      <w:proofErr w:type="spellEnd"/>
      <w:r w:rsidRPr="006F4789">
        <w:rPr>
          <w:b/>
          <w:bCs/>
          <w:sz w:val="24"/>
          <w:szCs w:val="22"/>
        </w:rPr>
        <w:t>, and vertical margin collapsing)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C5AF082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5.6: Display Property Roles (Block elements, inline elements, inline-block hybrid rules, and spacing constraints)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57C9793A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5.7: Hiding Elements (Removing flow completely with </w:t>
      </w:r>
      <w:r w:rsidRPr="006F4789">
        <w:rPr>
          <w:sz w:val="24"/>
          <w:szCs w:val="22"/>
        </w:rPr>
        <w:t>display: none</w:t>
      </w:r>
      <w:r w:rsidRPr="006F4789">
        <w:rPr>
          <w:b/>
          <w:bCs/>
          <w:sz w:val="24"/>
          <w:szCs w:val="22"/>
        </w:rPr>
        <w:t xml:space="preserve"> vs. invisible layout blocks with </w:t>
      </w:r>
      <w:r w:rsidRPr="006F4789">
        <w:rPr>
          <w:sz w:val="24"/>
          <w:szCs w:val="22"/>
        </w:rPr>
        <w:t>visibility: hidden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3C8347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5.8: The Box-Sizing Reset (Overriding elements with </w:t>
      </w:r>
      <w:r w:rsidRPr="006F4789">
        <w:rPr>
          <w:sz w:val="24"/>
          <w:szCs w:val="22"/>
        </w:rPr>
        <w:t>box-sizing: border-box</w:t>
      </w:r>
      <w:r w:rsidRPr="006F4789">
        <w:rPr>
          <w:b/>
          <w:bCs/>
          <w:sz w:val="24"/>
          <w:szCs w:val="22"/>
        </w:rPr>
        <w:t xml:space="preserve"> to prevent padding layout breakages)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7853980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6: Background Customizations and Asset Paths</w:t>
      </w:r>
    </w:p>
    <w:p w14:paraId="6CFB9CE5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6.1: Transparency Channels (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 xml:space="preserve"> alpha values with RGBA systems and opacity properties)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BBEDC47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6.2: Background Images (Sourcing </w:t>
      </w:r>
      <w:proofErr w:type="spellStart"/>
      <w:r w:rsidRPr="006F4789">
        <w:rPr>
          <w:b/>
          <w:bCs/>
          <w:sz w:val="24"/>
          <w:szCs w:val="22"/>
        </w:rPr>
        <w:t>url</w:t>
      </w:r>
      <w:proofErr w:type="spellEnd"/>
      <w:r w:rsidRPr="006F4789">
        <w:rPr>
          <w:b/>
          <w:bCs/>
          <w:sz w:val="24"/>
          <w:szCs w:val="22"/>
        </w:rPr>
        <w:t xml:space="preserve"> links and navigating relative directories using</w:t>
      </w:r>
      <w:proofErr w:type="gramStart"/>
      <w:r w:rsidRPr="006F4789">
        <w:rPr>
          <w:b/>
          <w:bCs/>
          <w:sz w:val="24"/>
          <w:szCs w:val="22"/>
        </w:rPr>
        <w:t xml:space="preserve"> </w:t>
      </w:r>
      <w:r w:rsidRPr="006F4789">
        <w:rPr>
          <w:sz w:val="24"/>
          <w:szCs w:val="22"/>
        </w:rPr>
        <w:t>..</w:t>
      </w:r>
      <w:proofErr w:type="gramEnd"/>
      <w:r w:rsidRPr="006F4789">
        <w:rPr>
          <w:sz w:val="24"/>
          <w:szCs w:val="22"/>
        </w:rPr>
        <w:t>/</w:t>
      </w:r>
      <w:r w:rsidRPr="006F4789">
        <w:rPr>
          <w:b/>
          <w:bCs/>
          <w:sz w:val="24"/>
          <w:szCs w:val="22"/>
        </w:rPr>
        <w:t xml:space="preserve"> backsteps)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415569A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6.3: Background Formatting (Tiling repeats, cover/contain box fits, and background-position alignments)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1A81E60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7: Advanced Structural and Contextual Selectors</w:t>
      </w:r>
    </w:p>
    <w:p w14:paraId="19A206D8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7.1: Descendant Selectors (Selecting targeted elements nested at any depth within parents)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7ED4842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7.2: Child Selectors (Greater-than combinator </w:t>
      </w:r>
      <w:r w:rsidRPr="006F4789">
        <w:rPr>
          <w:sz w:val="24"/>
          <w:szCs w:val="22"/>
        </w:rPr>
        <w:t>&gt;</w:t>
      </w:r>
      <w:r w:rsidRPr="006F4789">
        <w:rPr>
          <w:b/>
          <w:bCs/>
          <w:sz w:val="24"/>
          <w:szCs w:val="22"/>
        </w:rPr>
        <w:t xml:space="preserve"> targeting only direct descendants)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4FA0A3B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7.3: Adjacent Sibling Selectors (Plus combinator </w:t>
      </w:r>
      <w:r w:rsidRPr="006F4789">
        <w:rPr>
          <w:sz w:val="24"/>
          <w:szCs w:val="22"/>
        </w:rPr>
        <w:t>+</w:t>
      </w:r>
      <w:r w:rsidRPr="006F4789">
        <w:rPr>
          <w:b/>
          <w:bCs/>
          <w:sz w:val="24"/>
          <w:szCs w:val="22"/>
        </w:rPr>
        <w:t xml:space="preserve"> targeting immediate succeeding siblings)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76755D1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7.4: Attribute Selectors (Simple attribute presence, exact value matching, and substring value selectors </w:t>
      </w:r>
      <w:r w:rsidRPr="006F4789">
        <w:rPr>
          <w:sz w:val="24"/>
          <w:szCs w:val="22"/>
        </w:rPr>
        <w:t>^=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$=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*=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|=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~=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25431B5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8: Positioning and Document Flow</w:t>
      </w:r>
    </w:p>
    <w:p w14:paraId="7303AD1D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8.1: Float and Clear mechanics (Floated element boundaries and </w:t>
      </w:r>
      <w:proofErr w:type="spellStart"/>
      <w:r w:rsidRPr="006F4789">
        <w:rPr>
          <w:b/>
          <w:bCs/>
          <w:sz w:val="24"/>
          <w:szCs w:val="22"/>
        </w:rPr>
        <w:t>clearfixes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F1532DC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8.2: CSS Positioning schemes (Static default layouts vs. relative and absolute position shifts)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B4D2679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8.3: Positioning Offsets (Left, Right, Top, and Bottom offsets and containing blocks for absolute descendants)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79C9AFDE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8.4: Screen-Window Pinning (Fixed positioning offsets and scroll-adhesive sticky positioning bounds)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96CD587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8.5: Overflow Containment (Visible, hidden, scroll, and auto content boundaries)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F487BE0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8.6: Layering Coordinates (Z-Index depths, 3D z-axes, and parent stacking contexts)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AC5266D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9: List Styling, Pseudo-Classes, and Generated Content</w:t>
      </w:r>
    </w:p>
    <w:p w14:paraId="08600CBA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9.1: List Formatting (Customizing bullet markers with list-style-type and positioning markers)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D4E8FA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9.2: Interactive Pseudo-Classes (Visited links, Hover transitions, Active triggers, and keyboard Focus outlines)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FA9B81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9.3: Order of Pseudo-Classes (The visited-hover-active / LVHA sorting order rule)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22C9827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9.4: Pseudo-Elements (Generating before/after content strings, markers, and visual first-letter/first-line styles)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3D5E669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9.5: Counters and Counting Scope (Defining and scoping counters for ordered lists)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7FF5269A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10: Modern Layout Architectures: Flexbox and Grid</w:t>
      </w:r>
    </w:p>
    <w:p w14:paraId="7AD6E7B0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10.1: One-Dimensional Containers (Flexbox display: flex and direct item relationships)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18353FC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10.2: Flex Axes (The Main Axis and the perpendicular Cross Axis)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639A690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10.3: Flex Directions (Row alignments vs. vertical column directions and reverse axes)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CB7CF1C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10.4: Main-Axis Spacing (Horizontal layouts via justify-content parameters)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291351F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10.5: Cross-Axis Spacing (Vertical layouts via align-items, flex-wrap rows, and align-content spacing)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7AFB8D5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10.6: Flex Item Overrides (Align-self flex overrides, flex-grow expansions, and flex-shrink contractions)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B52A3A9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10.7: Grid Layout Foundations (Display: grid, template column/row distributions, and 1fr sizing fractions)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5C5D73E4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10.8: Gap Spacing (Creating clean grid and flex container gaps without margin conflicts)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833E871" w14:textId="77777777" w:rsidR="006F4789" w:rsidRPr="00F81C24" w:rsidRDefault="006F4789" w:rsidP="006F4789">
      <w:pPr>
        <w:rPr>
          <w:b/>
          <w:bCs/>
          <w:sz w:val="24"/>
          <w:szCs w:val="22"/>
        </w:rPr>
      </w:pPr>
      <w:r w:rsidRPr="00F81C24">
        <w:rPr>
          <w:b/>
          <w:bCs/>
          <w:sz w:val="48"/>
          <w:szCs w:val="44"/>
        </w:rPr>
        <w:t>Chapter 11: Responsive Web Design</w:t>
      </w:r>
    </w:p>
    <w:p w14:paraId="4A68FF22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11.1: Responsive Layout bounds (Wrapper classes and max-width layout limits)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9108B27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11.2: Fluid Asset Containers (Responsive max-width image sizing and removing baseline gaps using block display)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AB71BCD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11.3: Responsive Media Breakpoints (media queries, min-width, max-width, and combining conditional strings)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B26FFF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12: Transitions, Transforms, and Animations</w:t>
      </w:r>
    </w:p>
    <w:p w14:paraId="717F7262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12.1: CSS Transitions (Property durations, timing speed curves, delays, and </w:t>
      </w:r>
      <w:proofErr w:type="spellStart"/>
      <w:r w:rsidRPr="006F4789">
        <w:rPr>
          <w:b/>
          <w:bCs/>
          <w:sz w:val="24"/>
          <w:szCs w:val="22"/>
        </w:rPr>
        <w:t>shorthands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1541768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12.2: CSS Transforms (2D translations, scaling, rotational axes, and skew distortions)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5212C9B8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12.3: CSS Animations (@keyframes templates, animation durations, loop counts, and reverse direction controls)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5D188FD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13: Specialized and Alternative Formatting Systems</w:t>
      </w:r>
    </w:p>
    <w:p w14:paraId="42811007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13.1: Table Formatting (VISUALLY arranging table grids, cell borders, row primacy, and automatic vs. fixed sizing layouts)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6C50A645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13.2: Custom Outlines (Outline properties vs. standard borders, keyboard focus outlines, and layout offsets)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D079B13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13.3: System UI Interfacing (Interfacing with local operating system fonts and system 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 xml:space="preserve"> palettes)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57D52B66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13.4: Mouse Cursors (Configuring pointer types and loading custom cursor files)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27EEDFDE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13.5: Non-Screen Media (Paged media, print-specific style parameters, </w:t>
      </w:r>
      <w:proofErr w:type="spellStart"/>
      <w:r w:rsidRPr="006F4789">
        <w:rPr>
          <w:b/>
          <w:bCs/>
          <w:sz w:val="24"/>
          <w:szCs w:val="22"/>
        </w:rPr>
        <w:t>OperaShow</w:t>
      </w:r>
      <w:proofErr w:type="spellEnd"/>
      <w:r w:rsidRPr="006F4789">
        <w:rPr>
          <w:b/>
          <w:bCs/>
          <w:sz w:val="24"/>
          <w:szCs w:val="22"/>
        </w:rPr>
        <w:t xml:space="preserve"> projection slideshows, and spoken speech voice elevation styles)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14979A5A" w14:textId="77777777" w:rsidR="00565611" w:rsidRPr="002B6B3C" w:rsidRDefault="00565611">
      <w:pPr>
        <w:rPr>
          <w:sz w:val="24"/>
          <w:szCs w:val="22"/>
        </w:rPr>
      </w:pPr>
    </w:p>
    <w:sectPr w:rsidR="00565611" w:rsidRPr="002B6B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1EBE"/>
    <w:multiLevelType w:val="multilevel"/>
    <w:tmpl w:val="432C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A254F"/>
    <w:multiLevelType w:val="multilevel"/>
    <w:tmpl w:val="208E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A61F4"/>
    <w:multiLevelType w:val="multilevel"/>
    <w:tmpl w:val="5156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37F03"/>
    <w:multiLevelType w:val="multilevel"/>
    <w:tmpl w:val="D43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27952"/>
    <w:multiLevelType w:val="multilevel"/>
    <w:tmpl w:val="2DFE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F29F0"/>
    <w:multiLevelType w:val="multilevel"/>
    <w:tmpl w:val="308E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40912"/>
    <w:multiLevelType w:val="multilevel"/>
    <w:tmpl w:val="6CD4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EF2D66"/>
    <w:multiLevelType w:val="multilevel"/>
    <w:tmpl w:val="976C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1F426A"/>
    <w:multiLevelType w:val="multilevel"/>
    <w:tmpl w:val="57FC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51B2D"/>
    <w:multiLevelType w:val="multilevel"/>
    <w:tmpl w:val="92EE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A5EC8"/>
    <w:multiLevelType w:val="multilevel"/>
    <w:tmpl w:val="CE92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82494"/>
    <w:multiLevelType w:val="multilevel"/>
    <w:tmpl w:val="DB5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6436"/>
    <w:multiLevelType w:val="multilevel"/>
    <w:tmpl w:val="5BCC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65D19"/>
    <w:multiLevelType w:val="multilevel"/>
    <w:tmpl w:val="B340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57630"/>
    <w:multiLevelType w:val="multilevel"/>
    <w:tmpl w:val="BA94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067550"/>
    <w:multiLevelType w:val="multilevel"/>
    <w:tmpl w:val="863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879E5"/>
    <w:multiLevelType w:val="multilevel"/>
    <w:tmpl w:val="249A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9370F5"/>
    <w:multiLevelType w:val="multilevel"/>
    <w:tmpl w:val="82B0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2093A"/>
    <w:multiLevelType w:val="multilevel"/>
    <w:tmpl w:val="4ED4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9204C"/>
    <w:multiLevelType w:val="multilevel"/>
    <w:tmpl w:val="677A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8F356D"/>
    <w:multiLevelType w:val="multilevel"/>
    <w:tmpl w:val="B8AC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380674"/>
    <w:multiLevelType w:val="multilevel"/>
    <w:tmpl w:val="A3C4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6019C"/>
    <w:multiLevelType w:val="multilevel"/>
    <w:tmpl w:val="DAF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37ADC"/>
    <w:multiLevelType w:val="multilevel"/>
    <w:tmpl w:val="4058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4C1409"/>
    <w:multiLevelType w:val="multilevel"/>
    <w:tmpl w:val="921A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1B34B1"/>
    <w:multiLevelType w:val="multilevel"/>
    <w:tmpl w:val="743E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5084180">
    <w:abstractNumId w:val="17"/>
  </w:num>
  <w:num w:numId="2" w16cid:durableId="505020757">
    <w:abstractNumId w:val="11"/>
  </w:num>
  <w:num w:numId="3" w16cid:durableId="1725446381">
    <w:abstractNumId w:val="16"/>
  </w:num>
  <w:num w:numId="4" w16cid:durableId="24718629">
    <w:abstractNumId w:val="9"/>
  </w:num>
  <w:num w:numId="5" w16cid:durableId="718743053">
    <w:abstractNumId w:val="10"/>
  </w:num>
  <w:num w:numId="6" w16cid:durableId="727724055">
    <w:abstractNumId w:val="23"/>
  </w:num>
  <w:num w:numId="7" w16cid:durableId="609507676">
    <w:abstractNumId w:val="2"/>
  </w:num>
  <w:num w:numId="8" w16cid:durableId="1388188459">
    <w:abstractNumId w:val="13"/>
  </w:num>
  <w:num w:numId="9" w16cid:durableId="2030448860">
    <w:abstractNumId w:val="0"/>
  </w:num>
  <w:num w:numId="10" w16cid:durableId="1403331946">
    <w:abstractNumId w:val="5"/>
  </w:num>
  <w:num w:numId="11" w16cid:durableId="1977374726">
    <w:abstractNumId w:val="4"/>
  </w:num>
  <w:num w:numId="12" w16cid:durableId="468016720">
    <w:abstractNumId w:val="6"/>
  </w:num>
  <w:num w:numId="13" w16cid:durableId="1263996393">
    <w:abstractNumId w:val="25"/>
  </w:num>
  <w:num w:numId="14" w16cid:durableId="173766345">
    <w:abstractNumId w:val="12"/>
  </w:num>
  <w:num w:numId="15" w16cid:durableId="421415008">
    <w:abstractNumId w:val="19"/>
  </w:num>
  <w:num w:numId="16" w16cid:durableId="287708360">
    <w:abstractNumId w:val="15"/>
  </w:num>
  <w:num w:numId="17" w16cid:durableId="2141339802">
    <w:abstractNumId w:val="24"/>
  </w:num>
  <w:num w:numId="18" w16cid:durableId="1759642340">
    <w:abstractNumId w:val="3"/>
  </w:num>
  <w:num w:numId="19" w16cid:durableId="672727665">
    <w:abstractNumId w:val="1"/>
  </w:num>
  <w:num w:numId="20" w16cid:durableId="108429164">
    <w:abstractNumId w:val="18"/>
  </w:num>
  <w:num w:numId="21" w16cid:durableId="603614965">
    <w:abstractNumId w:val="7"/>
  </w:num>
  <w:num w:numId="22" w16cid:durableId="1820421966">
    <w:abstractNumId w:val="20"/>
  </w:num>
  <w:num w:numId="23" w16cid:durableId="119687733">
    <w:abstractNumId w:val="14"/>
  </w:num>
  <w:num w:numId="24" w16cid:durableId="71898292">
    <w:abstractNumId w:val="8"/>
  </w:num>
  <w:num w:numId="25" w16cid:durableId="1129519321">
    <w:abstractNumId w:val="22"/>
  </w:num>
  <w:num w:numId="26" w16cid:durableId="6710317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B3C"/>
    <w:rsid w:val="00134DD4"/>
    <w:rsid w:val="002B6B3C"/>
    <w:rsid w:val="004E1933"/>
    <w:rsid w:val="00565611"/>
    <w:rsid w:val="006F4789"/>
    <w:rsid w:val="007748FE"/>
    <w:rsid w:val="00A45668"/>
    <w:rsid w:val="00CF4B71"/>
    <w:rsid w:val="00F77274"/>
    <w:rsid w:val="00F81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D8406"/>
  <w15:chartTrackingRefBased/>
  <w15:docId w15:val="{E2EAFEF9-969E-4B5A-B9AF-22441DFBA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B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B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B3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B3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B3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B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B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B6B3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B6B3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B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B3C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B3C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B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1423</Words>
  <Characters>8112</Characters>
  <Application>Microsoft Office Word</Application>
  <DocSecurity>0</DocSecurity>
  <Lines>67</Lines>
  <Paragraphs>19</Paragraphs>
  <ScaleCrop>false</ScaleCrop>
  <Company/>
  <LinksUpToDate>false</LinksUpToDate>
  <CharactersWithSpaces>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codealt116@gmail.com</dc:creator>
  <cp:keywords/>
  <dc:description/>
  <cp:lastModifiedBy>codealt116@gmail.com</cp:lastModifiedBy>
  <cp:revision>6</cp:revision>
  <dcterms:created xsi:type="dcterms:W3CDTF">2026-07-28T06:35:00Z</dcterms:created>
  <dcterms:modified xsi:type="dcterms:W3CDTF">2026-08-04T07:12:00Z</dcterms:modified>
</cp:coreProperties>
</file>