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bl>
      <w:tblPr>
        <w:tblStyle w:val="Table1"/>
        <w:tblW w:w="981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50"/>
        <w:gridCol w:w="3780"/>
        <w:gridCol w:w="1530"/>
        <w:gridCol w:w="2250"/>
        <w:tblGridChange w:id="0">
          <w:tblGrid>
            <w:gridCol w:w="2250"/>
            <w:gridCol w:w="3780"/>
            <w:gridCol w:w="1530"/>
            <w:gridCol w:w="2250"/>
          </w:tblGrid>
        </w:tblGridChange>
      </w:tblGrid>
      <w:tr>
        <w:tc>
          <w:tcPr>
            <w:gridSpan w:val="4"/>
            <w:shd w:fill="d9d9d9" w:val="clear"/>
            <w:vAlign w:val="top"/>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 Case Identification and History</w:t>
            </w:r>
          </w:p>
        </w:tc>
      </w:tr>
      <w:tr>
        <w:trPr>
          <w:trHeight w:val="420" w:hRule="atLeast"/>
        </w:trPr>
        <w:tc>
          <w:tcPr>
            <w:shd w:fill="d9d9d9" w:val="clear"/>
            <w:vAlign w:val="top"/>
          </w:tcPr>
          <w:p w:rsidR="00000000" w:rsidDel="00000000" w:rsidP="00000000" w:rsidRDefault="00000000" w:rsidRPr="00000000" w14:paraId="00000005">
            <w:pPr>
              <w:contextualSpacing w:val="0"/>
              <w:jc w:val="right"/>
              <w:rPr>
                <w:b w:val="0"/>
                <w:vertAlign w:val="baseline"/>
              </w:rPr>
            </w:pPr>
            <w:bookmarkStart w:colFirst="0" w:colLast="0" w:name="_30j0zll" w:id="0"/>
            <w:bookmarkEnd w:id="0"/>
            <w:r w:rsidDel="00000000" w:rsidR="00000000" w:rsidRPr="00000000">
              <w:rPr>
                <w:b w:val="1"/>
                <w:vertAlign w:val="baseline"/>
                <w:rtl w:val="0"/>
              </w:rPr>
              <w:t xml:space="preserve">Use Case ID:</w:t>
            </w:r>
            <w:r w:rsidDel="00000000" w:rsidR="00000000" w:rsidRPr="00000000">
              <w:rPr>
                <w:rtl w:val="0"/>
              </w:rPr>
            </w:r>
          </w:p>
        </w:tc>
        <w:tc>
          <w:tcPr>
            <w:gridSpan w:val="3"/>
            <w:vAlign w:val="top"/>
          </w:tcPr>
          <w:p w:rsidR="00000000" w:rsidDel="00000000" w:rsidP="00000000" w:rsidRDefault="00000000" w:rsidRPr="00000000" w14:paraId="00000006">
            <w:pPr>
              <w:contextualSpacing w:val="0"/>
              <w:rPr>
                <w:color w:val="ff0000"/>
                <w:vertAlign w:val="baseline"/>
              </w:rPr>
            </w:pPr>
            <w:r w:rsidDel="00000000" w:rsidR="00000000" w:rsidRPr="00000000">
              <w:rPr>
                <w:color w:val="ff0000"/>
                <w:rtl w:val="0"/>
              </w:rPr>
              <w:t xml:space="preserve">UC 001</w:t>
            </w:r>
            <w:r w:rsidDel="00000000" w:rsidR="00000000" w:rsidRPr="00000000">
              <w:rPr>
                <w:rtl w:val="0"/>
              </w:rPr>
            </w:r>
          </w:p>
        </w:tc>
      </w:tr>
      <w:tr>
        <w:tc>
          <w:tcPr>
            <w:shd w:fill="d9d9d9" w:val="clear"/>
            <w:vAlign w:val="top"/>
          </w:tcPr>
          <w:p w:rsidR="00000000" w:rsidDel="00000000" w:rsidP="00000000" w:rsidRDefault="00000000" w:rsidRPr="00000000" w14:paraId="00000009">
            <w:pPr>
              <w:contextualSpacing w:val="0"/>
              <w:jc w:val="right"/>
              <w:rPr>
                <w:b w:val="0"/>
                <w:vertAlign w:val="baseline"/>
              </w:rPr>
            </w:pPr>
            <w:r w:rsidDel="00000000" w:rsidR="00000000" w:rsidRPr="00000000">
              <w:rPr>
                <w:b w:val="1"/>
                <w:vertAlign w:val="baseline"/>
                <w:rtl w:val="0"/>
              </w:rPr>
              <w:t xml:space="preserve">Use Case Name:</w:t>
            </w:r>
            <w:r w:rsidDel="00000000" w:rsidR="00000000" w:rsidRPr="00000000">
              <w:rPr>
                <w:rtl w:val="0"/>
              </w:rPr>
            </w:r>
          </w:p>
        </w:tc>
        <w:tc>
          <w:tcPr>
            <w:shd w:fill="auto"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Searches for Word in Text</w:t>
            </w:r>
            <w:r w:rsidDel="00000000" w:rsidR="00000000" w:rsidRPr="00000000">
              <w:rPr>
                <w:rtl w:val="0"/>
              </w:rPr>
            </w:r>
          </w:p>
        </w:tc>
        <w:tc>
          <w:tcPr>
            <w:shd w:fill="d9d9d9" w:val="clear"/>
            <w:vAlign w:val="top"/>
          </w:tcPr>
          <w:p w:rsidR="00000000" w:rsidDel="00000000" w:rsidP="00000000" w:rsidRDefault="00000000" w:rsidRPr="00000000" w14:paraId="0000000B">
            <w:pPr>
              <w:contextualSpacing w:val="0"/>
              <w:jc w:val="right"/>
              <w:rPr>
                <w:b w:val="0"/>
                <w:vertAlign w:val="baseline"/>
              </w:rPr>
            </w:pPr>
            <w:r w:rsidDel="00000000" w:rsidR="00000000" w:rsidRPr="00000000">
              <w:rPr>
                <w:b w:val="1"/>
                <w:vertAlign w:val="baseline"/>
                <w:rtl w:val="0"/>
              </w:rPr>
              <w:t xml:space="preserve">Version No:</w:t>
            </w:r>
            <w:r w:rsidDel="00000000" w:rsidR="00000000" w:rsidRPr="00000000">
              <w:rPr>
                <w:rtl w:val="0"/>
              </w:rPr>
            </w:r>
          </w:p>
        </w:tc>
        <w:tc>
          <w:tcPr>
            <w:vAlign w:val="top"/>
          </w:tcPr>
          <w:p w:rsidR="00000000" w:rsidDel="00000000" w:rsidP="00000000" w:rsidRDefault="00000000" w:rsidRPr="00000000" w14:paraId="0000000C">
            <w:pPr>
              <w:contextualSpacing w:val="0"/>
              <w:rPr>
                <w:color w:val="ff0000"/>
                <w:vertAlign w:val="baseline"/>
              </w:rPr>
            </w:pPr>
            <w:r w:rsidDel="00000000" w:rsidR="00000000" w:rsidRPr="00000000">
              <w:rPr>
                <w:color w:val="ff0000"/>
                <w:rtl w:val="0"/>
              </w:rPr>
              <w:t xml:space="preserve">1</w:t>
            </w:r>
            <w:r w:rsidDel="00000000" w:rsidR="00000000" w:rsidRPr="00000000">
              <w:rPr>
                <w:rtl w:val="0"/>
              </w:rPr>
            </w:r>
          </w:p>
        </w:tc>
      </w:tr>
      <w:tr>
        <w:tc>
          <w:tcPr>
            <w:shd w:fill="d9d9d9" w:val="clear"/>
            <w:vAlign w:val="top"/>
          </w:tcPr>
          <w:p w:rsidR="00000000" w:rsidDel="00000000" w:rsidP="00000000" w:rsidRDefault="00000000" w:rsidRPr="00000000" w14:paraId="0000000D">
            <w:pPr>
              <w:contextualSpacing w:val="0"/>
              <w:jc w:val="right"/>
              <w:rPr>
                <w:b w:val="0"/>
                <w:vertAlign w:val="baseline"/>
              </w:rPr>
            </w:pPr>
            <w:r w:rsidDel="00000000" w:rsidR="00000000" w:rsidRPr="00000000">
              <w:rPr>
                <w:b w:val="1"/>
                <w:vertAlign w:val="baseline"/>
                <w:rtl w:val="0"/>
              </w:rPr>
              <w:t xml:space="preserve">End Objective:</w:t>
            </w:r>
            <w:r w:rsidDel="00000000" w:rsidR="00000000" w:rsidRPr="00000000">
              <w:rPr>
                <w:rtl w:val="0"/>
              </w:rPr>
            </w:r>
          </w:p>
        </w:tc>
        <w:tc>
          <w:tcPr>
            <w:gridSpan w:val="3"/>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1">
            <w:pPr>
              <w:contextualSpacing w:val="0"/>
              <w:jc w:val="right"/>
              <w:rPr>
                <w:b w:val="0"/>
                <w:vertAlign w:val="baseline"/>
              </w:rPr>
            </w:pPr>
            <w:r w:rsidDel="00000000" w:rsidR="00000000" w:rsidRPr="00000000">
              <w:rPr>
                <w:b w:val="1"/>
                <w:vertAlign w:val="baseline"/>
                <w:rtl w:val="0"/>
              </w:rPr>
              <w:t xml:space="preserve">Created by:</w:t>
            </w:r>
            <w:r w:rsidDel="00000000" w:rsidR="00000000" w:rsidRPr="00000000">
              <w:rPr>
                <w:rtl w:val="0"/>
              </w:rPr>
            </w:r>
          </w:p>
        </w:tc>
        <w:tc>
          <w:tcPr>
            <w:shd w:fill="auto" w:val="clear"/>
            <w:vAlign w:val="top"/>
          </w:tcPr>
          <w:p w:rsidR="00000000" w:rsidDel="00000000" w:rsidP="00000000" w:rsidRDefault="00000000" w:rsidRPr="00000000" w14:paraId="00000012">
            <w:pPr>
              <w:contextualSpacing w:val="0"/>
              <w:rPr>
                <w:color w:val="ff0000"/>
                <w:vertAlign w:val="baseline"/>
              </w:rPr>
            </w:pPr>
            <w:r w:rsidDel="00000000" w:rsidR="00000000" w:rsidRPr="00000000">
              <w:rPr>
                <w:color w:val="ff0000"/>
                <w:rtl w:val="0"/>
              </w:rPr>
              <w:t xml:space="preserve">Guilherme</w:t>
            </w:r>
            <w:r w:rsidDel="00000000" w:rsidR="00000000" w:rsidRPr="00000000">
              <w:rPr>
                <w:rtl w:val="0"/>
              </w:rPr>
            </w:r>
          </w:p>
        </w:tc>
        <w:tc>
          <w:tcPr>
            <w:shd w:fill="d9d9d9" w:val="clear"/>
            <w:vAlign w:val="top"/>
          </w:tcPr>
          <w:p w:rsidR="00000000" w:rsidDel="00000000" w:rsidP="00000000" w:rsidRDefault="00000000" w:rsidRPr="00000000" w14:paraId="00000013">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4">
            <w:pPr>
              <w:contextualSpacing w:val="0"/>
              <w:rPr>
                <w:color w:val="ff0000"/>
                <w:vertAlign w:val="baseline"/>
              </w:rPr>
            </w:pPr>
            <w:r w:rsidDel="00000000" w:rsidR="00000000" w:rsidRPr="00000000">
              <w:rPr>
                <w:color w:val="ff0000"/>
                <w:rtl w:val="0"/>
              </w:rPr>
              <w:t xml:space="preserve">25/09/18</w:t>
            </w:r>
            <w:r w:rsidDel="00000000" w:rsidR="00000000" w:rsidRPr="00000000">
              <w:rPr>
                <w:rtl w:val="0"/>
              </w:rPr>
            </w:r>
          </w:p>
        </w:tc>
      </w:tr>
      <w:tr>
        <w:tc>
          <w:tcPr>
            <w:shd w:fill="d9d9d9" w:val="clear"/>
            <w:vAlign w:val="top"/>
          </w:tcPr>
          <w:p w:rsidR="00000000" w:rsidDel="00000000" w:rsidP="00000000" w:rsidRDefault="00000000" w:rsidRPr="00000000" w14:paraId="00000015">
            <w:pPr>
              <w:contextualSpacing w:val="0"/>
              <w:jc w:val="right"/>
              <w:rPr>
                <w:b w:val="0"/>
                <w:vertAlign w:val="baseline"/>
              </w:rPr>
            </w:pPr>
            <w:r w:rsidDel="00000000" w:rsidR="00000000" w:rsidRPr="00000000">
              <w:rPr>
                <w:b w:val="1"/>
                <w:vertAlign w:val="baseline"/>
                <w:rtl w:val="0"/>
              </w:rPr>
              <w:t xml:space="preserve">Last Update by:</w:t>
            </w:r>
            <w:r w:rsidDel="00000000" w:rsidR="00000000" w:rsidRPr="00000000">
              <w:rPr>
                <w:rtl w:val="0"/>
              </w:rPr>
            </w:r>
          </w:p>
        </w:tc>
        <w:tc>
          <w:tcPr>
            <w:shd w:fill="auto" w:val="clear"/>
            <w:vAlign w:val="top"/>
          </w:tcPr>
          <w:p w:rsidR="00000000" w:rsidDel="00000000" w:rsidP="00000000" w:rsidRDefault="00000000" w:rsidRPr="00000000" w14:paraId="00000016">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7">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8">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9">
            <w:pPr>
              <w:contextualSpacing w:val="0"/>
              <w:jc w:val="right"/>
              <w:rPr>
                <w:b w:val="0"/>
                <w:vertAlign w:val="baseline"/>
              </w:rPr>
            </w:pPr>
            <w:r w:rsidDel="00000000" w:rsidR="00000000" w:rsidRPr="00000000">
              <w:rPr>
                <w:b w:val="1"/>
                <w:vertAlign w:val="baseline"/>
                <w:rtl w:val="0"/>
              </w:rPr>
              <w:t xml:space="preserve">Approved by:</w:t>
            </w:r>
            <w:r w:rsidDel="00000000" w:rsidR="00000000" w:rsidRPr="00000000">
              <w:rPr>
                <w:rtl w:val="0"/>
              </w:rPr>
            </w:r>
          </w:p>
        </w:tc>
        <w:tc>
          <w:tcPr>
            <w:shd w:fill="auto" w:val="clear"/>
            <w:vAlign w:val="top"/>
          </w:tcPr>
          <w:p w:rsidR="00000000" w:rsidDel="00000000" w:rsidP="00000000" w:rsidRDefault="00000000" w:rsidRPr="00000000" w14:paraId="0000001A">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1B">
            <w:pPr>
              <w:contextualSpacing w:val="0"/>
              <w:jc w:val="right"/>
              <w:rPr>
                <w:b w:val="0"/>
                <w:vertAlign w:val="baseline"/>
              </w:rPr>
            </w:pPr>
            <w:r w:rsidDel="00000000" w:rsidR="00000000" w:rsidRPr="00000000">
              <w:rPr>
                <w:b w:val="1"/>
                <w:vertAlign w:val="baseline"/>
                <w:rtl w:val="0"/>
              </w:rPr>
              <w:t xml:space="preserve">On (date):</w:t>
            </w:r>
            <w:r w:rsidDel="00000000" w:rsidR="00000000" w:rsidRPr="00000000">
              <w:rPr>
                <w:rtl w:val="0"/>
              </w:rPr>
            </w:r>
          </w:p>
        </w:tc>
        <w:tc>
          <w:tcPr>
            <w:vAlign w:val="top"/>
          </w:tcPr>
          <w:p w:rsidR="00000000" w:rsidDel="00000000" w:rsidP="00000000" w:rsidRDefault="00000000" w:rsidRPr="00000000" w14:paraId="0000001C">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1D">
            <w:pPr>
              <w:contextualSpacing w:val="0"/>
              <w:jc w:val="right"/>
              <w:rPr>
                <w:b w:val="0"/>
                <w:vertAlign w:val="baseline"/>
              </w:rPr>
            </w:pPr>
            <w:r w:rsidDel="00000000" w:rsidR="00000000" w:rsidRPr="00000000">
              <w:rPr>
                <w:b w:val="1"/>
                <w:vertAlign w:val="baseline"/>
                <w:rtl w:val="0"/>
              </w:rPr>
              <w:t xml:space="preserve">User/Actor:</w:t>
            </w:r>
            <w:r w:rsidDel="00000000" w:rsidR="00000000" w:rsidRPr="00000000">
              <w:rPr>
                <w:rtl w:val="0"/>
              </w:rPr>
            </w:r>
          </w:p>
        </w:tc>
        <w:tc>
          <w:tcPr>
            <w:gridSpan w:val="3"/>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End user</w:t>
            </w:r>
            <w:r w:rsidDel="00000000" w:rsidR="00000000" w:rsidRPr="00000000">
              <w:rPr>
                <w:rtl w:val="0"/>
              </w:rPr>
            </w:r>
          </w:p>
        </w:tc>
      </w:tr>
      <w:tr>
        <w:tc>
          <w:tcPr>
            <w:shd w:fill="d9d9d9" w:val="clear"/>
            <w:vAlign w:val="top"/>
          </w:tcPr>
          <w:p w:rsidR="00000000" w:rsidDel="00000000" w:rsidP="00000000" w:rsidRDefault="00000000" w:rsidRPr="00000000" w14:paraId="00000021">
            <w:pPr>
              <w:contextualSpacing w:val="0"/>
              <w:jc w:val="right"/>
              <w:rPr>
                <w:b w:val="0"/>
                <w:vertAlign w:val="baseline"/>
              </w:rPr>
            </w:pPr>
            <w:r w:rsidDel="00000000" w:rsidR="00000000" w:rsidRPr="00000000">
              <w:rPr>
                <w:b w:val="1"/>
                <w:vertAlign w:val="baseline"/>
                <w:rtl w:val="0"/>
              </w:rPr>
              <w:t xml:space="preserve">Business Owner Name:</w:t>
            </w:r>
            <w:r w:rsidDel="00000000" w:rsidR="00000000" w:rsidRPr="00000000">
              <w:rPr>
                <w:rtl w:val="0"/>
              </w:rPr>
            </w:r>
          </w:p>
        </w:tc>
        <w:tc>
          <w:tcPr>
            <w:shd w:fill="auto" w:val="clear"/>
            <w:vAlign w:val="top"/>
          </w:tcPr>
          <w:p w:rsidR="00000000" w:rsidDel="00000000" w:rsidP="00000000" w:rsidRDefault="00000000" w:rsidRPr="00000000" w14:paraId="00000022">
            <w:pPr>
              <w:contextualSpacing w:val="0"/>
              <w:rP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23">
            <w:pPr>
              <w:contextualSpacing w:val="0"/>
              <w:jc w:val="right"/>
              <w:rPr>
                <w:b w:val="0"/>
                <w:vertAlign w:val="baseline"/>
              </w:rPr>
            </w:pPr>
            <w:r w:rsidDel="00000000" w:rsidR="00000000" w:rsidRPr="00000000">
              <w:rPr>
                <w:b w:val="1"/>
                <w:vertAlign w:val="baseline"/>
                <w:rtl w:val="0"/>
              </w:rPr>
              <w:t xml:space="preserve">Contact Details:</w:t>
            </w:r>
            <w:r w:rsidDel="00000000" w:rsidR="00000000" w:rsidRPr="00000000">
              <w:rPr>
                <w:rtl w:val="0"/>
              </w:rPr>
            </w:r>
          </w:p>
        </w:tc>
        <w:tc>
          <w:tcPr>
            <w:vAlign w:val="top"/>
          </w:tcPr>
          <w:p w:rsidR="00000000" w:rsidDel="00000000" w:rsidP="00000000" w:rsidRDefault="00000000" w:rsidRPr="00000000" w14:paraId="00000024">
            <w:pPr>
              <w:contextualSpacing w:val="0"/>
              <w:rPr>
                <w:vertAlign w:val="baseline"/>
              </w:rPr>
            </w:pPr>
            <w:r w:rsidDel="00000000" w:rsidR="00000000" w:rsidRPr="00000000">
              <w:rPr>
                <w:rtl w:val="0"/>
              </w:rPr>
            </w:r>
          </w:p>
        </w:tc>
      </w:tr>
      <w:tr>
        <w:tc>
          <w:tcPr>
            <w:shd w:fill="d9d9d9" w:val="clear"/>
            <w:vAlign w:val="top"/>
          </w:tcPr>
          <w:p w:rsidR="00000000" w:rsidDel="00000000" w:rsidP="00000000" w:rsidRDefault="00000000" w:rsidRPr="00000000" w14:paraId="00000025">
            <w:pPr>
              <w:contextualSpacing w:val="0"/>
              <w:jc w:val="right"/>
              <w:rPr>
                <w:b w:val="0"/>
                <w:vertAlign w:val="baseline"/>
              </w:rPr>
            </w:pPr>
            <w:r w:rsidDel="00000000" w:rsidR="00000000" w:rsidRPr="00000000">
              <w:rPr>
                <w:b w:val="1"/>
                <w:vertAlign w:val="baseline"/>
                <w:rtl w:val="0"/>
              </w:rPr>
              <w:t xml:space="preserve">Trigger:</w:t>
            </w:r>
            <w:r w:rsidDel="00000000" w:rsidR="00000000" w:rsidRPr="00000000">
              <w:rPr>
                <w:rtl w:val="0"/>
              </w:rPr>
            </w:r>
          </w:p>
        </w:tc>
        <w:tc>
          <w:tcPr>
            <w:gridSpan w:val="3"/>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w:t>
            </w:r>
            <w:r w:rsidDel="00000000" w:rsidR="00000000" w:rsidRPr="00000000">
              <w:rPr>
                <w:rtl w:val="0"/>
              </w:rPr>
            </w:r>
          </w:p>
        </w:tc>
      </w:tr>
      <w:tr>
        <w:tc>
          <w:tcPr>
            <w:shd w:fill="d9d9d9" w:val="clear"/>
            <w:vAlign w:val="top"/>
          </w:tcPr>
          <w:p w:rsidR="00000000" w:rsidDel="00000000" w:rsidP="00000000" w:rsidRDefault="00000000" w:rsidRPr="00000000" w14:paraId="00000029">
            <w:pPr>
              <w:contextualSpacing w:val="0"/>
              <w:jc w:val="right"/>
              <w:rPr>
                <w:b w:val="0"/>
                <w:vertAlign w:val="baseline"/>
              </w:rPr>
            </w:pPr>
            <w:r w:rsidDel="00000000" w:rsidR="00000000" w:rsidRPr="00000000">
              <w:rPr>
                <w:b w:val="1"/>
                <w:vertAlign w:val="baseline"/>
                <w:rtl w:val="0"/>
              </w:rPr>
              <w:t xml:space="preserve">Frequency of Use:</w:t>
            </w:r>
            <w:r w:rsidDel="00000000" w:rsidR="00000000" w:rsidRPr="00000000">
              <w:rPr>
                <w:rtl w:val="0"/>
              </w:rPr>
            </w:r>
          </w:p>
        </w:tc>
        <w:tc>
          <w:tcPr>
            <w:gridSpan w:val="3"/>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D">
      <w:pPr>
        <w:contextualSpacing w:val="0"/>
        <w:rPr>
          <w:vertAlign w:val="baseline"/>
        </w:rPr>
      </w:pPr>
      <w:r w:rsidDel="00000000" w:rsidR="00000000" w:rsidRPr="00000000">
        <w:rPr>
          <w:rtl w:val="0"/>
        </w:rPr>
      </w:r>
    </w:p>
    <w:tbl>
      <w:tblPr>
        <w:tblStyle w:val="Table2"/>
        <w:tblW w:w="990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0"/>
        <w:tblGridChange w:id="0">
          <w:tblGrid>
            <w:gridCol w:w="9900"/>
          </w:tblGrid>
        </w:tblGridChange>
      </w:tblGrid>
      <w:tr>
        <w:tc>
          <w:tcPr>
            <w:shd w:fill="d9d9d9"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Preconditions</w:t>
            </w:r>
          </w:p>
        </w:tc>
      </w:tr>
      <w:t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is running, main window is selected and there is some text in the text area</w:t>
            </w:r>
            <w:r w:rsidDel="00000000" w:rsidR="00000000" w:rsidRPr="00000000">
              <w:rPr>
                <w:rtl w:val="0"/>
              </w:rPr>
            </w:r>
          </w:p>
        </w:tc>
      </w:tr>
    </w:tbl>
    <w:p w:rsidR="00000000" w:rsidDel="00000000" w:rsidP="00000000" w:rsidRDefault="00000000" w:rsidRPr="00000000" w14:paraId="00000030">
      <w:pPr>
        <w:contextualSpacing w:val="0"/>
        <w:rPr>
          <w:b w:val="0"/>
          <w:vertAlign w:val="baseline"/>
        </w:rPr>
      </w:pPr>
      <w:r w:rsidDel="00000000" w:rsidR="00000000" w:rsidRPr="00000000">
        <w:rPr>
          <w:rtl w:val="0"/>
        </w:rPr>
      </w:r>
    </w:p>
    <w:tbl>
      <w:tblPr>
        <w:tblStyle w:val="Table3"/>
        <w:tblW w:w="9900.0" w:type="dxa"/>
        <w:jc w:val="left"/>
        <w:tblInd w:w="-4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65"/>
        <w:gridCol w:w="3225"/>
        <w:gridCol w:w="5310"/>
        <w:tblGridChange w:id="0">
          <w:tblGrid>
            <w:gridCol w:w="1365"/>
            <w:gridCol w:w="3225"/>
            <w:gridCol w:w="5310"/>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1">
            <w:pPr>
              <w:contextualSpacing w:val="0"/>
              <w:rPr>
                <w:b w:val="0"/>
                <w:vertAlign w:val="baseline"/>
              </w:rPr>
            </w:pPr>
            <w:r w:rsidDel="00000000" w:rsidR="00000000" w:rsidRPr="00000000">
              <w:rPr>
                <w:b w:val="1"/>
                <w:vertAlign w:val="baseline"/>
                <w:rtl w:val="0"/>
              </w:rPr>
              <w:t xml:space="preserve">Basic Flow </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4">
            <w:pPr>
              <w:contextualSpacing w:val="0"/>
              <w:jc w:val="center"/>
              <w:rPr>
                <w:b w:val="0"/>
                <w:vertAlign w:val="baseline"/>
              </w:rPr>
            </w:pPr>
            <w:r w:rsidDel="00000000" w:rsidR="00000000" w:rsidRPr="00000000">
              <w:rPr>
                <w:b w:val="1"/>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5">
            <w:pPr>
              <w:contextualSpacing w:val="0"/>
              <w:jc w:val="center"/>
              <w:rPr>
                <w:b w:val="0"/>
                <w:vertAlign w:val="baseline"/>
              </w:rPr>
            </w:pPr>
            <w:r w:rsidDel="00000000" w:rsidR="00000000" w:rsidRPr="00000000">
              <w:rPr>
                <w:b w:val="1"/>
                <w:vertAlign w:val="baseline"/>
                <w:rtl w:val="0"/>
              </w:rPr>
              <w:t xml:space="preserve">User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36">
            <w:pPr>
              <w:contextualSpacing w:val="0"/>
              <w:jc w:val="center"/>
              <w:rPr>
                <w:b w:val="0"/>
                <w:vertAlign w:val="baseline"/>
              </w:rPr>
            </w:pPr>
            <w:r w:rsidDel="00000000" w:rsidR="00000000" w:rsidRPr="00000000">
              <w:rPr>
                <w:b w:val="1"/>
                <w:vertAlign w:val="baseline"/>
                <w:rtl w:val="0"/>
              </w:rPr>
              <w:t xml:space="preserve">System Actions</w:t>
            </w:r>
            <w:r w:rsidDel="00000000" w:rsidR="00000000" w:rsidRPr="00000000">
              <w:rPr>
                <w:rtl w:val="0"/>
              </w:rPr>
            </w:r>
          </w:p>
        </w:tc>
      </w:tr>
      <w:tr>
        <w:trPr>
          <w:trHeight w:val="540" w:hRule="atLeast"/>
        </w:trPr>
        <w:tc>
          <w:tcPr>
            <w:tcBorders>
              <w:top w:color="000000" w:space="0" w:sz="4" w:val="single"/>
            </w:tcBorders>
            <w:vAlign w:val="top"/>
          </w:tcPr>
          <w:p w:rsidR="00000000" w:rsidDel="00000000" w:rsidP="00000000" w:rsidRDefault="00000000" w:rsidRPr="00000000" w14:paraId="00000037">
            <w:pPr>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clicks the ‘Find…’ button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displays new window with ‘Search and Replace’ options</w:t>
            </w:r>
            <w:r w:rsidDel="00000000" w:rsidR="00000000" w:rsidRPr="00000000">
              <w:rPr>
                <w:rtl w:val="0"/>
              </w:rPr>
            </w:r>
          </w:p>
        </w:tc>
      </w:tr>
      <w:tr>
        <w:trPr>
          <w:trHeight w:val="540" w:hRule="atLeast"/>
        </w:trPr>
        <w:tc>
          <w:tcPr>
            <w:vAlign w:val="top"/>
          </w:tcPr>
          <w:p w:rsidR="00000000" w:rsidDel="00000000" w:rsidP="00000000" w:rsidRDefault="00000000" w:rsidRPr="00000000" w14:paraId="0000003A">
            <w:pPr>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User insert the text to be found in the field ‘Search for’</w:t>
            </w:r>
            <w:r w:rsidDel="00000000" w:rsidR="00000000" w:rsidRPr="00000000">
              <w:rPr>
                <w:rtl w:val="0"/>
              </w:rPr>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System displays the inserted text in the text area</w:t>
            </w:r>
            <w:r w:rsidDel="00000000" w:rsidR="00000000" w:rsidRPr="00000000">
              <w:rPr>
                <w:rtl w:val="0"/>
              </w:rPr>
            </w:r>
          </w:p>
        </w:tc>
      </w:tr>
      <w:tr>
        <w:trPr>
          <w:trHeight w:val="540" w:hRule="atLeast"/>
        </w:trPr>
        <w:tc>
          <w:tcPr>
            <w:vAlign w:val="top"/>
          </w:tcPr>
          <w:p w:rsidR="00000000" w:rsidDel="00000000" w:rsidP="00000000" w:rsidRDefault="00000000" w:rsidRPr="00000000" w14:paraId="0000003D">
            <w:pPr>
              <w:contextualSpacing w:val="0"/>
              <w:rPr>
                <w:b w:val="1"/>
                <w:vertAlign w:val="baseline"/>
              </w:rPr>
            </w:pPr>
            <w:r w:rsidDel="00000000" w:rsidR="00000000" w:rsidRPr="00000000">
              <w:rPr>
                <w:b w:val="1"/>
                <w:rtl w:val="0"/>
              </w:rPr>
              <w:t xml:space="preserve">3</w:t>
            </w: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the button ‘Find’</w:t>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highlights word found in text</w:t>
            </w:r>
          </w:p>
        </w:tc>
      </w:tr>
      <w:tr>
        <w:trPr>
          <w:trHeight w:val="540" w:hRule="atLeast"/>
        </w:trPr>
        <w:tc>
          <w:tcPr>
            <w:vAlign w:val="top"/>
          </w:tcPr>
          <w:p w:rsidR="00000000" w:rsidDel="00000000" w:rsidP="00000000" w:rsidRDefault="00000000" w:rsidRPr="00000000" w14:paraId="00000040">
            <w:pPr>
              <w:contextualSpacing w:val="0"/>
              <w:rPr>
                <w:b w:val="1"/>
              </w:rPr>
            </w:pPr>
            <w:r w:rsidDel="00000000" w:rsidR="00000000" w:rsidRPr="00000000">
              <w:rPr>
                <w:b w:val="1"/>
                <w:rtl w:val="0"/>
              </w:rPr>
              <w:t xml:space="preserve">4</w:t>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the button ‘Find’ again</w:t>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displays a dialog box informing the user that no more matches were found and asks if he/she wishes to continue the search from the beginning</w:t>
            </w:r>
          </w:p>
        </w:tc>
      </w:tr>
      <w:tr>
        <w:trPr>
          <w:trHeight w:val="540" w:hRule="atLeast"/>
        </w:trPr>
        <w:tc>
          <w:tcPr>
            <w:vAlign w:val="top"/>
          </w:tcPr>
          <w:p w:rsidR="00000000" w:rsidDel="00000000" w:rsidP="00000000" w:rsidRDefault="00000000" w:rsidRPr="00000000" w14:paraId="00000043">
            <w:pPr>
              <w:contextualSpacing w:val="0"/>
              <w:rPr>
                <w:b w:val="1"/>
              </w:rPr>
            </w:pPr>
            <w:r w:rsidDel="00000000" w:rsidR="00000000" w:rsidRPr="00000000">
              <w:rPr>
                <w:b w:val="1"/>
                <w:rtl w:val="0"/>
              </w:rPr>
              <w:t xml:space="preserve">5</w:t>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the button ‘No’</w:t>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closes the dialog box</w:t>
            </w:r>
          </w:p>
        </w:tc>
      </w:tr>
      <w:tr>
        <w:trPr>
          <w:trHeight w:val="540" w:hRule="atLeast"/>
        </w:trPr>
        <w:tc>
          <w:tcPr>
            <w:vAlign w:val="top"/>
          </w:tcPr>
          <w:p w:rsidR="00000000" w:rsidDel="00000000" w:rsidP="00000000" w:rsidRDefault="00000000" w:rsidRPr="00000000" w14:paraId="00000046">
            <w:pPr>
              <w:contextualSpacing w:val="0"/>
              <w:rPr>
                <w:b w:val="1"/>
              </w:rPr>
            </w:pPr>
            <w:r w:rsidDel="00000000" w:rsidR="00000000" w:rsidRPr="00000000">
              <w:rPr>
                <w:b w:val="1"/>
                <w:rtl w:val="0"/>
              </w:rPr>
              <w:t xml:space="preserve">6</w:t>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User clicks button ‘Close’</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color w:val="ff0000"/>
              </w:rPr>
            </w:pPr>
            <w:r w:rsidDel="00000000" w:rsidR="00000000" w:rsidRPr="00000000">
              <w:rPr>
                <w:color w:val="ff0000"/>
                <w:rtl w:val="0"/>
              </w:rPr>
              <w:t xml:space="preserve">System closes the ‘Search and Replace’ window and main window is displayed with the found word highlighted and the caret next to it</w:t>
            </w:r>
          </w:p>
        </w:tc>
      </w:tr>
    </w:tbl>
    <w:p w:rsidR="00000000" w:rsidDel="00000000" w:rsidP="00000000" w:rsidRDefault="00000000" w:rsidRPr="00000000" w14:paraId="00000049">
      <w:pPr>
        <w:contextualSpacing w:val="0"/>
        <w:rPr>
          <w:b w:val="0"/>
          <w:vertAlign w:val="baseline"/>
        </w:rPr>
      </w:pPr>
      <w:r w:rsidDel="00000000" w:rsidR="00000000" w:rsidRPr="00000000">
        <w:rPr>
          <w:rtl w:val="0"/>
        </w:rPr>
      </w:r>
    </w:p>
    <w:tbl>
      <w:tblPr>
        <w:tblStyle w:val="Table4"/>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240"/>
        <w:gridCol w:w="5310"/>
        <w:tblGridChange w:id="0">
          <w:tblGrid>
            <w:gridCol w:w="918"/>
            <w:gridCol w:w="3240"/>
            <w:gridCol w:w="5310"/>
          </w:tblGrid>
        </w:tblGridChange>
      </w:tblGrid>
      <w:tr>
        <w:trPr>
          <w:trHeight w:val="280" w:hRule="atLeast"/>
        </w:trPr>
        <w:tc>
          <w:tcPr>
            <w:gridSpan w:val="3"/>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Alternate Flow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&lt;may be more than one&gt;</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D">
            <w:pPr>
              <w:contextualSpacing w:val="0"/>
              <w:jc w:val="center"/>
              <w:rPr>
                <w:b w:val="0"/>
                <w:vertAlign w:val="baseline"/>
              </w:rPr>
            </w:pPr>
            <w:r w:rsidDel="00000000" w:rsidR="00000000" w:rsidRPr="00000000">
              <w:rPr>
                <w:b w:val="1"/>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E">
            <w:pPr>
              <w:contextualSpacing w:val="0"/>
              <w:jc w:val="center"/>
              <w:rPr>
                <w:b w:val="0"/>
                <w:vertAlign w:val="baseline"/>
              </w:rPr>
            </w:pPr>
            <w:r w:rsidDel="00000000" w:rsidR="00000000" w:rsidRPr="00000000">
              <w:rPr>
                <w:b w:val="1"/>
                <w:vertAlign w:val="baseline"/>
                <w:rtl w:val="0"/>
              </w:rPr>
              <w:t xml:space="preserve">User Actions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4F">
            <w:pPr>
              <w:contextualSpacing w:val="0"/>
              <w:jc w:val="center"/>
              <w:rPr>
                <w:b w:val="0"/>
                <w:vertAlign w:val="baseline"/>
              </w:rPr>
            </w:pPr>
            <w:r w:rsidDel="00000000" w:rsidR="00000000" w:rsidRPr="00000000">
              <w:rPr>
                <w:b w:val="1"/>
                <w:vertAlign w:val="baseline"/>
                <w:rtl w:val="0"/>
              </w:rPr>
              <w:t xml:space="preserve">System Actions</w:t>
            </w:r>
            <w:r w:rsidDel="00000000" w:rsidR="00000000" w:rsidRPr="00000000">
              <w:rPr>
                <w:rtl w:val="0"/>
              </w:rPr>
            </w:r>
          </w:p>
        </w:tc>
      </w:tr>
      <w:tr>
        <w:trPr>
          <w:trHeight w:val="540" w:hRule="atLeast"/>
        </w:trPr>
        <w:tc>
          <w:tcPr>
            <w:tcBorders>
              <w:top w:color="000000" w:space="0" w:sz="4" w:val="single"/>
            </w:tcBorders>
            <w:vAlign w:val="top"/>
          </w:tcPr>
          <w:p w:rsidR="00000000" w:rsidDel="00000000" w:rsidP="00000000" w:rsidRDefault="00000000" w:rsidRPr="00000000" w14:paraId="00000050">
            <w:pPr>
              <w:contextualSpacing w:val="0"/>
              <w:rPr>
                <w:b w:val="0"/>
                <w:vertAlign w:val="baseline"/>
              </w:rPr>
            </w:pPr>
            <w:r w:rsidDel="00000000" w:rsidR="00000000" w:rsidRPr="00000000">
              <w:rPr>
                <w:b w:val="1"/>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51">
            <w:pPr>
              <w:contextualSpacing w:val="0"/>
              <w:rPr>
                <w:color w:val="0000ff"/>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52">
            <w:pPr>
              <w:contextualSpacing w:val="0"/>
              <w:rPr>
                <w:color w:val="0000ff"/>
                <w:vertAlign w:val="baseline"/>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0053">
            <w:pPr>
              <w:contextualSpacing w:val="0"/>
              <w:rPr>
                <w:b w:val="0"/>
                <w:vertAlign w:val="baseline"/>
              </w:rPr>
            </w:pPr>
            <w:r w:rsidDel="00000000" w:rsidR="00000000" w:rsidRPr="00000000">
              <w:rPr>
                <w:b w:val="1"/>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6">
      <w:pPr>
        <w:contextualSpacing w:val="0"/>
        <w:rPr>
          <w:vertAlign w:val="baseline"/>
        </w:rPr>
      </w:pPr>
      <w:r w:rsidDel="00000000" w:rsidR="00000000" w:rsidRPr="00000000">
        <w:rPr>
          <w:rtl w:val="0"/>
        </w:rPr>
      </w:r>
    </w:p>
    <w:tbl>
      <w:tblPr>
        <w:tblStyle w:val="Table5"/>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8"/>
        <w:gridCol w:w="3816"/>
        <w:gridCol w:w="4734"/>
        <w:tblGridChange w:id="0">
          <w:tblGrid>
            <w:gridCol w:w="918"/>
            <w:gridCol w:w="3816"/>
            <w:gridCol w:w="4734"/>
          </w:tblGrid>
        </w:tblGridChange>
      </w:tblGrid>
      <w:tr>
        <w:trPr>
          <w:trHeight w:val="280" w:hRule="atLeast"/>
        </w:trPr>
        <w:tc>
          <w:tcPr>
            <w:gridSpan w:val="3"/>
            <w:shd w:fill="d9d9d9" w:val="cle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Exception Flow  </w:t>
            </w: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&lt;identify system and data error conditions that could occur for each step in the normal and alternate flow&gt;</w:t>
            </w:r>
            <w:r w:rsidDel="00000000" w:rsidR="00000000" w:rsidRPr="00000000">
              <w:rPr>
                <w:rtl w:val="0"/>
              </w:rPr>
            </w:r>
          </w:p>
        </w:tc>
      </w:tr>
      <w:tr>
        <w:trPr>
          <w:trHeight w:val="280" w:hRule="atLeast"/>
        </w:trPr>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B">
            <w:pPr>
              <w:contextualSpacing w:val="0"/>
              <w:rPr>
                <w:color w:val="0000ff"/>
                <w:vertAlign w:val="baseline"/>
              </w:rPr>
            </w:pPr>
            <w:r w:rsidDel="00000000" w:rsidR="00000000" w:rsidRPr="00000000">
              <w:rPr>
                <w:rtl w:val="0"/>
              </w:rPr>
            </w:r>
          </w:p>
        </w:tc>
        <w:tc>
          <w:tcPr>
            <w:vAlign w:val="top"/>
          </w:tcPr>
          <w:p w:rsidR="00000000" w:rsidDel="00000000" w:rsidP="00000000" w:rsidRDefault="00000000" w:rsidRPr="00000000" w14:paraId="0000005C">
            <w:pPr>
              <w:contextualSpacing w:val="0"/>
              <w:rPr>
                <w:color w:val="0000ff"/>
                <w:vertAlign w:val="baseline"/>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contextualSpacing w:val="0"/>
        <w:rPr>
          <w:vertAlign w:val="baseline"/>
        </w:rPr>
      </w:pPr>
      <w:r w:rsidDel="00000000" w:rsidR="00000000" w:rsidRPr="00000000">
        <w:rPr>
          <w:rtl w:val="0"/>
        </w:rPr>
      </w:r>
    </w:p>
    <w:tbl>
      <w:tblPr>
        <w:tblStyle w:val="Table6"/>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Post conditions</w:t>
            </w:r>
          </w:p>
        </w:tc>
      </w:tr>
      <w:tr>
        <w:tc>
          <w:tcPr>
            <w:vAlign w:val="top"/>
          </w:tcPr>
          <w:p w:rsidR="00000000" w:rsidDel="00000000" w:rsidP="00000000" w:rsidRDefault="00000000" w:rsidRPr="00000000" w14:paraId="00000062">
            <w:pPr>
              <w:numPr>
                <w:ilvl w:val="0"/>
                <w:numId w:val="8"/>
              </w:numPr>
              <w:tabs>
                <w:tab w:val="left" w:pos="720"/>
              </w:tabs>
              <w:ind w:left="720" w:hanging="360"/>
              <w:contextualSpacing w:val="0"/>
              <w:rPr>
                <w:color w:val="ff0000"/>
              </w:rPr>
            </w:pPr>
            <w:r w:rsidDel="00000000" w:rsidR="00000000" w:rsidRPr="00000000">
              <w:rPr>
                <w:color w:val="ff0000"/>
                <w:rtl w:val="0"/>
              </w:rPr>
              <w:t xml:space="preserve">The original text was not modified in the system</w:t>
            </w:r>
            <w:r w:rsidDel="00000000" w:rsidR="00000000" w:rsidRPr="00000000">
              <w:rPr>
                <w:rtl w:val="0"/>
              </w:rPr>
            </w:r>
          </w:p>
        </w:tc>
      </w:tr>
    </w:tbl>
    <w:p w:rsidR="00000000" w:rsidDel="00000000" w:rsidP="00000000" w:rsidRDefault="00000000" w:rsidRPr="00000000" w14:paraId="00000063">
      <w:pPr>
        <w:contextualSpacing w:val="0"/>
        <w:rPr>
          <w:vertAlign w:val="baseline"/>
        </w:rPr>
      </w:pPr>
      <w:r w:rsidDel="00000000" w:rsidR="00000000" w:rsidRPr="00000000">
        <w:rPr>
          <w:rtl w:val="0"/>
        </w:rPr>
      </w:r>
    </w:p>
    <w:tbl>
      <w:tblPr>
        <w:tblStyle w:val="Table7"/>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Includes or Extension Points</w:t>
            </w:r>
          </w:p>
        </w:tc>
      </w:tr>
      <w:tr>
        <w:tc>
          <w:tcPr>
            <w:vAlign w:val="top"/>
          </w:tcPr>
          <w:p w:rsidR="00000000" w:rsidDel="00000000" w:rsidP="00000000" w:rsidRDefault="00000000" w:rsidRPr="00000000" w14:paraId="00000065">
            <w:pPr>
              <w:numPr>
                <w:ilvl w:val="0"/>
                <w:numId w:val="9"/>
              </w:numPr>
              <w:tabs>
                <w:tab w:val="left" w:pos="720"/>
              </w:tabs>
              <w:ind w:left="720" w:hanging="360"/>
              <w:contextualSpacing w:val="0"/>
              <w:rPr>
                <w:color w:val="ff0000"/>
              </w:rPr>
            </w:pPr>
            <w:r w:rsidDel="00000000" w:rsidR="00000000" w:rsidRPr="00000000">
              <w:rPr>
                <w:color w:val="ff0000"/>
                <w:vertAlign w:val="baseline"/>
                <w:rtl w:val="0"/>
              </w:rPr>
              <w:t xml:space="preserve">&lt;Common functionality that appears in multiple use cases can be split out into separate use cases. Provide reference to such of the use cases that are called by the subject use case. &gt; </w:t>
            </w:r>
          </w:p>
        </w:tc>
      </w:tr>
    </w:tbl>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Special Requirements</w:t>
            </w:r>
          </w:p>
        </w:tc>
      </w:tr>
      <w:tr>
        <w:tc>
          <w:tcPr>
            <w:vAlign w:val="top"/>
          </w:tcPr>
          <w:p w:rsidR="00000000" w:rsidDel="00000000" w:rsidP="00000000" w:rsidRDefault="00000000" w:rsidRPr="00000000" w14:paraId="0000006A">
            <w:pPr>
              <w:numPr>
                <w:ilvl w:val="0"/>
                <w:numId w:val="1"/>
              </w:numPr>
              <w:tabs>
                <w:tab w:val="left" w:pos="720"/>
              </w:tabs>
              <w:ind w:left="720" w:hanging="360"/>
              <w:contextualSpacing w:val="0"/>
              <w:rPr>
                <w:color w:val="ff0000"/>
              </w:rPr>
            </w:pPr>
            <w:r w:rsidDel="00000000" w:rsidR="00000000" w:rsidRPr="00000000">
              <w:rPr>
                <w:color w:val="ff0000"/>
                <w:vertAlign w:val="baseline"/>
                <w:rtl w:val="0"/>
              </w:rPr>
              <w:t xml:space="preserve">&lt;Identify any special non-functional requirements such as legal, performance, etc. that need to be considered during design or implementation.  These requirements should only be documented here if they are specific to this use case.  If the requirements span across multiple use cases, document in the appropriate section of the Systems Requirements Specification&gt; </w:t>
            </w:r>
          </w:p>
        </w:tc>
      </w:tr>
    </w:tbl>
    <w:p w:rsidR="00000000" w:rsidDel="00000000" w:rsidP="00000000" w:rsidRDefault="00000000" w:rsidRPr="00000000" w14:paraId="0000006B">
      <w:pPr>
        <w:contextualSpacing w:val="0"/>
        <w:rPr>
          <w:vertAlign w:val="baseline"/>
        </w:rPr>
      </w:pPr>
      <w:r w:rsidDel="00000000" w:rsidR="00000000" w:rsidRPr="00000000">
        <w:rPr>
          <w:rtl w:val="0"/>
        </w:rPr>
      </w:r>
    </w:p>
    <w:tbl>
      <w:tblPr>
        <w:tblStyle w:val="Table9"/>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Business Rules</w:t>
            </w:r>
          </w:p>
        </w:tc>
      </w:tr>
      <w:tr>
        <w:tc>
          <w:tcPr>
            <w:vAlign w:val="top"/>
          </w:tcPr>
          <w:p w:rsidR="00000000" w:rsidDel="00000000" w:rsidP="00000000" w:rsidRDefault="00000000" w:rsidRPr="00000000" w14:paraId="0000006D">
            <w:pPr>
              <w:numPr>
                <w:ilvl w:val="0"/>
                <w:numId w:val="2"/>
              </w:numPr>
              <w:tabs>
                <w:tab w:val="left" w:pos="720"/>
              </w:tabs>
              <w:ind w:left="720" w:hanging="360"/>
              <w:contextualSpacing w:val="0"/>
              <w:rPr>
                <w:color w:val="ff0000"/>
              </w:rPr>
            </w:pPr>
            <w:r w:rsidDel="00000000" w:rsidR="00000000" w:rsidRPr="00000000">
              <w:rPr>
                <w:color w:val="ff0000"/>
                <w:vertAlign w:val="baseline"/>
                <w:rtl w:val="0"/>
              </w:rPr>
              <w:t xml:space="preserve">&lt;Identify any business rules or constraints particular to this specific use case.  Example of a business rule would be: “When an Account of a subscription has a Credit Card on File, all subscriptions under that account rollover month-to-month.”&gt; </w:t>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68"/>
        <w:tblGridChange w:id="0">
          <w:tblGrid>
            <w:gridCol w:w="9468"/>
          </w:tblGrid>
        </w:tblGridChange>
      </w:tblGrid>
      <w:tr>
        <w:tc>
          <w:tcPr>
            <w:shd w:fill="d9d9d9" w:val="cle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Notes (Assumptions, Issues,)</w:t>
            </w:r>
          </w:p>
        </w:tc>
      </w:tr>
      <w:t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&lt; Any special considerations that need to be kept in mind for this use case only; identify the type of item with a tag like </w:t>
            </w:r>
          </w:p>
          <w:p w:rsidR="00000000" w:rsidDel="00000000" w:rsidP="00000000" w:rsidRDefault="00000000" w:rsidRPr="00000000" w14:paraId="00000071">
            <w:pPr>
              <w:numPr>
                <w:ilvl w:val="0"/>
                <w:numId w:val="3"/>
              </w:numPr>
              <w:tabs>
                <w:tab w:val="left" w:pos="720"/>
              </w:tabs>
              <w:ind w:left="720" w:hanging="360"/>
              <w:contextualSpacing w:val="0"/>
              <w:rPr/>
            </w:pPr>
            <w:r w:rsidDel="00000000" w:rsidR="00000000" w:rsidRPr="00000000">
              <w:rPr>
                <w:b w:val="1"/>
                <w:color w:val="ff0000"/>
                <w:vertAlign w:val="baseline"/>
                <w:rtl w:val="0"/>
              </w:rPr>
              <w:t xml:space="preserve">Assumptions:</w:t>
            </w:r>
            <w:r w:rsidDel="00000000" w:rsidR="00000000" w:rsidRPr="00000000">
              <w:rPr>
                <w:rtl w:val="0"/>
              </w:rPr>
            </w:r>
          </w:p>
          <w:p w:rsidR="00000000" w:rsidDel="00000000" w:rsidP="00000000" w:rsidRDefault="00000000" w:rsidRPr="00000000" w14:paraId="00000072">
            <w:pPr>
              <w:numPr>
                <w:ilvl w:val="0"/>
                <w:numId w:val="3"/>
              </w:numPr>
              <w:tabs>
                <w:tab w:val="left" w:pos="720"/>
              </w:tabs>
              <w:ind w:left="720" w:hanging="360"/>
              <w:contextualSpacing w:val="0"/>
              <w:rPr/>
            </w:pPr>
            <w:r w:rsidDel="00000000" w:rsidR="00000000" w:rsidRPr="00000000">
              <w:rPr>
                <w:b w:val="1"/>
                <w:color w:val="ff0000"/>
                <w:vertAlign w:val="baseline"/>
                <w:rtl w:val="0"/>
              </w:rPr>
              <w:t xml:space="preserve">Issues:</w:t>
            </w:r>
            <w:r w:rsidDel="00000000" w:rsidR="00000000" w:rsidRPr="00000000">
              <w:rPr>
                <w:rtl w:val="0"/>
              </w:rPr>
            </w:r>
          </w:p>
          <w:p w:rsidR="00000000" w:rsidDel="00000000" w:rsidP="00000000" w:rsidRDefault="00000000" w:rsidRPr="00000000" w14:paraId="00000073">
            <w:pPr>
              <w:contextualSpacing w:val="0"/>
              <w:rPr>
                <w:i w:val="0"/>
                <w:color w:val="0000ff"/>
                <w:vertAlign w:val="baseline"/>
              </w:rPr>
            </w:pPr>
            <w:r w:rsidDel="00000000" w:rsidR="00000000" w:rsidRPr="00000000">
              <w:rPr>
                <w:rtl w:val="0"/>
              </w:rPr>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contextualSpacing w:val="0"/>
        <w:rPr>
          <w:vertAlign w:val="baseline"/>
        </w:rPr>
      </w:pPr>
      <w:r w:rsidDel="00000000" w:rsidR="00000000" w:rsidRPr="00000000">
        <w:rPr>
          <w:rtl w:val="0"/>
        </w:rPr>
      </w:r>
    </w:p>
    <w:p w:rsidR="00000000" w:rsidDel="00000000" w:rsidP="00000000" w:rsidRDefault="00000000" w:rsidRPr="00000000" w14:paraId="00000076">
      <w:pPr>
        <w:pStyle w:val="Heading1"/>
        <w:contextualSpacing w:val="0"/>
        <w:rPr>
          <w:vertAlign w:val="baseline"/>
        </w:rPr>
      </w:pPr>
      <w:bookmarkStart w:colFirst="0" w:colLast="0" w:name="_1fob9te" w:id="1"/>
      <w:bookmarkEnd w:id="1"/>
      <w:r w:rsidDel="00000000" w:rsidR="00000000" w:rsidRPr="00000000">
        <w:br w:type="page"/>
      </w:r>
      <w:r w:rsidDel="00000000" w:rsidR="00000000" w:rsidRPr="00000000">
        <w:rPr>
          <w:smallCaps w:val="1"/>
          <w:vertAlign w:val="baseline"/>
          <w:rtl w:val="0"/>
        </w:rPr>
        <w:t xml:space="preserve">USE CASE SPECIFIC CHECKS</w:t>
      </w:r>
      <w:r w:rsidDel="00000000" w:rsidR="00000000" w:rsidRPr="00000000">
        <w:rPr>
          <w:rtl w:val="0"/>
        </w:rPr>
      </w:r>
    </w:p>
    <w:p w:rsidR="00000000" w:rsidDel="00000000" w:rsidP="00000000" w:rsidRDefault="00000000" w:rsidRPr="00000000" w14:paraId="00000077">
      <w:pPr>
        <w:pStyle w:val="Heading2"/>
        <w:widowControl w:val="0"/>
        <w:ind w:left="0"/>
        <w:contextualSpacing w:val="0"/>
        <w:rPr>
          <w:sz w:val="22"/>
          <w:szCs w:val="22"/>
          <w:vertAlign w:val="baseline"/>
        </w:rPr>
      </w:pPr>
      <w:bookmarkStart w:colFirst="0" w:colLast="0" w:name="_3znysh7" w:id="2"/>
      <w:bookmarkEnd w:id="2"/>
      <w:r w:rsidDel="00000000" w:rsidR="00000000" w:rsidRPr="00000000">
        <w:rPr>
          <w:b w:val="1"/>
          <w:smallCaps w:val="1"/>
          <w:sz w:val="22"/>
          <w:szCs w:val="22"/>
          <w:vertAlign w:val="baseline"/>
          <w:rtl w:val="0"/>
        </w:rPr>
        <w:t xml:space="preserve">USE CASE DIAGRAM</w:t>
      </w:r>
      <w:r w:rsidDel="00000000" w:rsidR="00000000" w:rsidRPr="00000000">
        <w:rPr>
          <w:rtl w:val="0"/>
        </w:rPr>
      </w:r>
    </w:p>
    <w:p w:rsidR="00000000" w:rsidDel="00000000" w:rsidP="00000000" w:rsidRDefault="00000000" w:rsidRPr="00000000" w14:paraId="00000078">
      <w:pPr>
        <w:contextualSpacing w:val="0"/>
        <w:rPr>
          <w:sz w:val="22"/>
          <w:szCs w:val="22"/>
          <w:vertAlign w:val="baseline"/>
        </w:rPr>
      </w:pPr>
      <w:r w:rsidDel="00000000" w:rsidR="00000000" w:rsidRPr="00000000">
        <w:rPr>
          <w:rtl w:val="0"/>
        </w:rPr>
      </w:r>
    </w:p>
    <w:p w:rsidR="00000000" w:rsidDel="00000000" w:rsidP="00000000" w:rsidRDefault="00000000" w:rsidRPr="00000000" w14:paraId="00000079">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introduction section of the use-case diagram provides a clear, concise overview of the purpose and functionality of the system.</w:t>
      </w:r>
    </w:p>
    <w:p w:rsidR="00000000" w:rsidDel="00000000" w:rsidP="00000000" w:rsidRDefault="00000000" w:rsidRPr="00000000" w14:paraId="0000007A">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case diagram clearly presents the behavior of the system; it is easy to understand what the system does by reviewing the diagram. </w:t>
      </w:r>
    </w:p>
    <w:p w:rsidR="00000000" w:rsidDel="00000000" w:rsidP="00000000" w:rsidRDefault="00000000" w:rsidRPr="00000000" w14:paraId="0000007B">
      <w:pPr>
        <w:widowControl w:val="0"/>
        <w:numPr>
          <w:ilvl w:val="2"/>
          <w:numId w:val="4"/>
        </w:numPr>
        <w:tabs>
          <w:tab w:val="left" w:pos="1080"/>
        </w:tabs>
        <w:spacing w:after="100" w:before="100" w:lineRule="auto"/>
        <w:ind w:left="1080" w:hanging="360"/>
        <w:contextualSpacing w:val="0"/>
        <w:rPr/>
      </w:pPr>
      <w:r w:rsidDel="00000000" w:rsidR="00000000" w:rsidRPr="00000000">
        <w:rPr>
          <w:vertAlign w:val="baseline"/>
          <w:rtl w:val="0"/>
        </w:rPr>
        <w:t xml:space="preserve">No long chains of include and extend relationships, such as when an included use case is extended, or when an extended use case includes other use cases.  These can obscure comprehensibility. </w:t>
      </w:r>
    </w:p>
    <w:p w:rsidR="00000000" w:rsidDel="00000000" w:rsidP="00000000" w:rsidRDefault="00000000" w:rsidRPr="00000000" w14:paraId="0000007C">
      <w:pPr>
        <w:widowControl w:val="0"/>
        <w:numPr>
          <w:ilvl w:val="2"/>
          <w:numId w:val="4"/>
        </w:numPr>
        <w:tabs>
          <w:tab w:val="left" w:pos="1080"/>
        </w:tabs>
        <w:spacing w:after="100" w:before="100" w:lineRule="auto"/>
        <w:ind w:left="1080" w:hanging="360"/>
        <w:contextualSpacing w:val="0"/>
        <w:rPr>
          <w:sz w:val="22"/>
          <w:szCs w:val="22"/>
        </w:rPr>
      </w:pPr>
      <w:r w:rsidDel="00000000" w:rsidR="00000000" w:rsidRPr="00000000">
        <w:rPr>
          <w:vertAlign w:val="baseline"/>
          <w:rtl w:val="0"/>
        </w:rPr>
        <w:t xml:space="preserve">Minimal cross-dependencies where an included, extending, or specialized use case must know about the structure and content of other included, extending or specialized use cases.</w:t>
      </w:r>
      <w:r w:rsidDel="00000000" w:rsidR="00000000" w:rsidRPr="00000000">
        <w:rPr>
          <w:sz w:val="22"/>
          <w:szCs w:val="22"/>
          <w:vertAlign w:val="baseline"/>
          <w:rtl w:val="0"/>
        </w:rPr>
        <w:t xml:space="preserve"> </w:t>
      </w:r>
    </w:p>
    <w:p w:rsidR="00000000" w:rsidDel="00000000" w:rsidP="00000000" w:rsidRDefault="00000000" w:rsidRPr="00000000" w14:paraId="0000007D">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use cases have been identified; the use cases collectively account for all required behavior. </w:t>
      </w:r>
    </w:p>
    <w:p w:rsidR="00000000" w:rsidDel="00000000" w:rsidP="00000000" w:rsidRDefault="00000000" w:rsidRPr="00000000" w14:paraId="0000007E">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functional requirements are mapped to at least one use case. </w:t>
      </w:r>
    </w:p>
    <w:p w:rsidR="00000000" w:rsidDel="00000000" w:rsidP="00000000" w:rsidRDefault="00000000" w:rsidRPr="00000000" w14:paraId="0000007F">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non-functional requirements that must be satisfied by specific use cases have been mapped to those use cases. </w:t>
      </w:r>
    </w:p>
    <w:p w:rsidR="00000000" w:rsidDel="00000000" w:rsidP="00000000" w:rsidRDefault="00000000" w:rsidRPr="00000000" w14:paraId="00000080">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use-case diagram contains no extra system behavior; all use cases can be justified by tracing them back to a functional requirement. </w:t>
      </w:r>
    </w:p>
    <w:p w:rsidR="00000000" w:rsidDel="00000000" w:rsidP="00000000" w:rsidRDefault="00000000" w:rsidRPr="00000000" w14:paraId="00000081">
      <w:pPr>
        <w:keepNext w:val="0"/>
        <w:keepLines w:val="1"/>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120" w:before="120" w:line="240" w:lineRule="auto"/>
        <w:ind w:left="360" w:right="0" w:hanging="360"/>
        <w:contextualSpacing w:val="0"/>
        <w:jc w:val="left"/>
        <w:rPr>
          <w:b w:val="0"/>
          <w:i w:val="0"/>
          <w:smallCaps w:val="0"/>
          <w:strike w:val="0"/>
          <w:color w:val="000000"/>
          <w:u w:val="none"/>
          <w:shd w:fill="auto" w:val="clear"/>
        </w:rPr>
      </w:pPr>
      <w:bookmarkStart w:colFirst="0" w:colLast="0" w:name="_2et92p0"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relationships between use cases are required (i.e. there is justification for all include-, extend-, and generalization-relationships). </w:t>
      </w:r>
    </w:p>
    <w:p w:rsidR="00000000" w:rsidDel="00000000" w:rsidP="00000000" w:rsidRDefault="00000000" w:rsidRPr="00000000" w14:paraId="00000082">
      <w:pPr>
        <w:pStyle w:val="Heading2"/>
        <w:widowControl w:val="0"/>
        <w:ind w:left="0"/>
        <w:contextualSpacing w:val="0"/>
        <w:rPr>
          <w:sz w:val="22"/>
          <w:szCs w:val="22"/>
          <w:vertAlign w:val="baseline"/>
        </w:rPr>
      </w:pPr>
      <w:r w:rsidDel="00000000" w:rsidR="00000000" w:rsidRPr="00000000">
        <w:rPr>
          <w:b w:val="1"/>
          <w:smallCaps w:val="1"/>
          <w:sz w:val="22"/>
          <w:szCs w:val="22"/>
          <w:vertAlign w:val="baseline"/>
          <w:rtl w:val="0"/>
        </w:rPr>
        <w:t xml:space="preserve">ACTORS</w:t>
      </w:r>
      <w:r w:rsidDel="00000000" w:rsidR="00000000" w:rsidRPr="00000000">
        <w:rPr>
          <w:rtl w:val="0"/>
        </w:rPr>
      </w:r>
    </w:p>
    <w:p w:rsidR="00000000" w:rsidDel="00000000" w:rsidP="00000000" w:rsidRDefault="00000000" w:rsidRPr="00000000" w14:paraId="00000083">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Have you found all the actors? That is, have you accounted for and diagramed all roles in the system's environment? Although you should check this, you cannot be sure until you have found and described all the use cases. </w:t>
      </w:r>
    </w:p>
    <w:p w:rsidR="00000000" w:rsidDel="00000000" w:rsidP="00000000" w:rsidRDefault="00000000" w:rsidRPr="00000000" w14:paraId="00000084">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Is each actor involved with at least one use case? Remove any actors not mentioned in the use-case descriptions, or any actors without communicates-associations with a use case. However, an actor mentioned in a use-case description is likely to have a communicates-association with that particular use case. </w:t>
      </w:r>
    </w:p>
    <w:p w:rsidR="00000000" w:rsidDel="00000000" w:rsidP="00000000" w:rsidRDefault="00000000" w:rsidRPr="00000000" w14:paraId="00000085">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Can you name at least two people who would be able to perform as a particular actor? If not, check if the role the actor diagrams is part of another one. If so, you should merge the actor with another actor. </w:t>
      </w:r>
    </w:p>
    <w:p w:rsidR="00000000" w:rsidDel="00000000" w:rsidP="00000000" w:rsidRDefault="00000000" w:rsidRPr="00000000" w14:paraId="00000086">
      <w:pPr>
        <w:widowControl w:val="0"/>
        <w:numPr>
          <w:ilvl w:val="1"/>
          <w:numId w:val="6"/>
        </w:numPr>
        <w:tabs>
          <w:tab w:val="left" w:pos="360"/>
        </w:tabs>
        <w:spacing w:after="100" w:before="100" w:lineRule="auto"/>
        <w:ind w:left="360" w:hanging="360"/>
        <w:contextualSpacing w:val="0"/>
        <w:rPr>
          <w:sz w:val="22"/>
          <w:szCs w:val="22"/>
        </w:rPr>
      </w:pPr>
      <w:r w:rsidDel="00000000" w:rsidR="00000000" w:rsidRPr="00000000">
        <w:rPr>
          <w:vertAlign w:val="baseline"/>
          <w:rtl w:val="0"/>
        </w:rPr>
        <w:t xml:space="preserve">Do any actors play similar roles in relation to the system? If so, you should merge them into a single actor. The communicates-associations and use-case descriptions show how the actors and the system interrelate. </w:t>
      </w:r>
      <w:r w:rsidDel="00000000" w:rsidR="00000000" w:rsidRPr="00000000">
        <w:rPr>
          <w:rtl w:val="0"/>
        </w:rPr>
      </w:r>
    </w:p>
    <w:p w:rsidR="00000000" w:rsidDel="00000000" w:rsidP="00000000" w:rsidRDefault="00000000" w:rsidRPr="00000000" w14:paraId="00000087">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Do two actors play the same role in relation to a use case? If so, you should use actor-generalizations to diagram their shared behavior. </w:t>
      </w:r>
    </w:p>
    <w:p w:rsidR="00000000" w:rsidDel="00000000" w:rsidP="00000000" w:rsidRDefault="00000000" w:rsidRPr="00000000" w14:paraId="00000088">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Will a particular actor use the system in several (completely different) ways or does he have several (completely different) purposes for using the use case? If so, you should probably have more than one actor.</w:t>
      </w:r>
    </w:p>
    <w:p w:rsidR="00000000" w:rsidDel="00000000" w:rsidP="00000000" w:rsidRDefault="00000000" w:rsidRPr="00000000" w14:paraId="00000089">
      <w:pPr>
        <w:widowControl w:val="0"/>
        <w:numPr>
          <w:ilvl w:val="1"/>
          <w:numId w:val="6"/>
        </w:numPr>
        <w:tabs>
          <w:tab w:val="left" w:pos="360"/>
        </w:tabs>
        <w:spacing w:after="100" w:before="100" w:lineRule="auto"/>
        <w:ind w:left="360" w:hanging="360"/>
        <w:contextualSpacing w:val="0"/>
        <w:rPr/>
      </w:pPr>
      <w:r w:rsidDel="00000000" w:rsidR="00000000" w:rsidRPr="00000000">
        <w:rPr>
          <w:vertAlign w:val="baseline"/>
          <w:rtl w:val="0"/>
        </w:rPr>
        <w:t xml:space="preserve">Do the actors have intuitive and descriptive names? Can both users and customers understand the names?  It is important that actor names correspond to their roles. If not, change them.</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widowControl w:val="0"/>
        <w:ind w:left="0"/>
        <w:contextualSpacing w:val="0"/>
        <w:rPr>
          <w:sz w:val="22"/>
          <w:szCs w:val="22"/>
          <w:vertAlign w:val="baseline"/>
        </w:rPr>
      </w:pPr>
      <w:bookmarkStart w:colFirst="0" w:colLast="0" w:name="_tyjcwt" w:id="4"/>
      <w:bookmarkEnd w:id="4"/>
      <w:r w:rsidDel="00000000" w:rsidR="00000000" w:rsidRPr="00000000">
        <w:br w:type="page"/>
      </w:r>
      <w:r w:rsidDel="00000000" w:rsidR="00000000" w:rsidRPr="00000000">
        <w:rPr>
          <w:b w:val="1"/>
          <w:smallCaps w:val="1"/>
          <w:sz w:val="22"/>
          <w:szCs w:val="22"/>
          <w:vertAlign w:val="baseline"/>
          <w:rtl w:val="0"/>
        </w:rPr>
        <w:t xml:space="preserve">USE CASE SPECIFICATIONS</w:t>
      </w:r>
      <w:r w:rsidDel="00000000" w:rsidR="00000000" w:rsidRPr="00000000">
        <w:rPr>
          <w:rtl w:val="0"/>
        </w:rPr>
      </w:r>
    </w:p>
    <w:p w:rsidR="00000000" w:rsidDel="00000000" w:rsidP="00000000" w:rsidRDefault="00000000" w:rsidRPr="00000000" w14:paraId="0000008C">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each concrete use case involved with at least one actor? If not, something is wrong; a use case that does not interact with an actor is not required, and you should remove it. </w:t>
      </w:r>
    </w:p>
    <w:p w:rsidR="00000000" w:rsidDel="00000000" w:rsidP="00000000" w:rsidRDefault="00000000" w:rsidRPr="00000000" w14:paraId="0000008D">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For an included use case: does it make assumptions about the use cases that include it? Such assumptions should be avoided, so that the included use case is not affected by changes to the including use cases. </w:t>
      </w:r>
    </w:p>
    <w:p w:rsidR="00000000" w:rsidDel="00000000" w:rsidP="00000000" w:rsidRDefault="00000000" w:rsidRPr="00000000" w14:paraId="0000008E">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any use cases have very similar behaviors or flows of events? If so - and if you wish their behavior to be similar in the future - you should merge them into a single use case. This makes it easier to introduce future changes. Note: you must involve the users if you decide to merge use cases, because the users, who interact with the new, merged use case will probably be affected.</w:t>
      </w:r>
    </w:p>
    <w:p w:rsidR="00000000" w:rsidDel="00000000" w:rsidP="00000000" w:rsidRDefault="00000000" w:rsidRPr="00000000" w14:paraId="0000008F">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Has part of the flow of events already been diagramed as another use case? If so, you can have the new use case use the old one. </w:t>
      </w:r>
    </w:p>
    <w:p w:rsidR="00000000" w:rsidDel="00000000" w:rsidP="00000000" w:rsidRDefault="00000000" w:rsidRPr="00000000" w14:paraId="00000090">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some part of the flow of events already part of another use case? If so, you should extract this subflow and have it be used by the use cases in question. Note: you must involve the users if you decide to "reuse" the subflow, because the users of the existing use case will probably be affected. </w:t>
      </w:r>
    </w:p>
    <w:p w:rsidR="00000000" w:rsidDel="00000000" w:rsidP="00000000" w:rsidRDefault="00000000" w:rsidRPr="00000000" w14:paraId="00000091">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Should the flow of events of one use case be inserted into the flow of events of another? If so, you diagram this with an extend-relationship to the other use case. </w:t>
      </w:r>
    </w:p>
    <w:p w:rsidR="00000000" w:rsidDel="00000000" w:rsidP="00000000" w:rsidRDefault="00000000" w:rsidRPr="00000000" w14:paraId="00000092">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the use cases have unique, intuitive, and explanatory names so that they cannot be mixed up at a later stage? If not, you change their names. </w:t>
      </w:r>
    </w:p>
    <w:p w:rsidR="00000000" w:rsidDel="00000000" w:rsidP="00000000" w:rsidRDefault="00000000" w:rsidRPr="00000000" w14:paraId="00000093">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 customers and users alike understand the names and descriptions of the use cases? Each use-case name must describe the behavior the use case supports. </w:t>
      </w:r>
    </w:p>
    <w:p w:rsidR="00000000" w:rsidDel="00000000" w:rsidP="00000000" w:rsidRDefault="00000000" w:rsidRPr="00000000" w14:paraId="00000094">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the use case meet all the requirements that obviously govern its performance? You must include any (nonfunctional) requirements to be handled in the object diagrams in the use-case </w:t>
      </w:r>
      <w:r w:rsidDel="00000000" w:rsidR="00000000" w:rsidRPr="00000000">
        <w:rPr>
          <w:i w:val="1"/>
          <w:vertAlign w:val="baseline"/>
          <w:rtl w:val="0"/>
        </w:rPr>
        <w:t xml:space="preserve">Special Requirements.</w:t>
      </w:r>
      <w:r w:rsidDel="00000000" w:rsidR="00000000" w:rsidRPr="00000000">
        <w:rPr>
          <w:vertAlign w:val="baseline"/>
          <w:rtl w:val="0"/>
        </w:rPr>
        <w:t xml:space="preserve"> </w:t>
      </w:r>
    </w:p>
    <w:p w:rsidR="00000000" w:rsidDel="00000000" w:rsidP="00000000" w:rsidRDefault="00000000" w:rsidRPr="00000000" w14:paraId="00000095">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the communication sequence between actor and use case conform to the user's expectations? </w:t>
      </w:r>
    </w:p>
    <w:p w:rsidR="00000000" w:rsidDel="00000000" w:rsidP="00000000" w:rsidRDefault="00000000" w:rsidRPr="00000000" w14:paraId="00000096">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it clear how and when the use case's flow of events starts and ends? </w:t>
      </w:r>
    </w:p>
    <w:p w:rsidR="00000000" w:rsidDel="00000000" w:rsidP="00000000" w:rsidRDefault="00000000" w:rsidRPr="00000000" w14:paraId="00000097">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Behavior might exist that is activated only when a certain condition is not met. Is there a description of what will happen if a given condition is not met? </w:t>
      </w:r>
    </w:p>
    <w:p w:rsidR="00000000" w:rsidDel="00000000" w:rsidP="00000000" w:rsidRDefault="00000000" w:rsidRPr="00000000" w14:paraId="00000098">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Are any use cases overly complex? If you want your use-case diagram to be easy to understand, you might have to split up complex use cases. </w:t>
      </w:r>
    </w:p>
    <w:p w:rsidR="00000000" w:rsidDel="00000000" w:rsidP="00000000" w:rsidRDefault="00000000" w:rsidRPr="00000000" w14:paraId="00000099">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Does a use case contain disparate flows of events? If so, it is best to divide it into two or more separate use cases. A use case that contains disparate flows of events will be very difficult to understand and to maintain. </w:t>
      </w:r>
    </w:p>
    <w:p w:rsidR="00000000" w:rsidDel="00000000" w:rsidP="00000000" w:rsidRDefault="00000000" w:rsidRPr="00000000" w14:paraId="0000009A">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Is it clear who wishes to perform a use case? Is the purpose of the use case also clear? </w:t>
      </w:r>
    </w:p>
    <w:p w:rsidR="00000000" w:rsidDel="00000000" w:rsidP="00000000" w:rsidRDefault="00000000" w:rsidRPr="00000000" w14:paraId="0000009B">
      <w:pPr>
        <w:widowControl w:val="0"/>
        <w:numPr>
          <w:ilvl w:val="0"/>
          <w:numId w:val="7"/>
        </w:numPr>
        <w:tabs>
          <w:tab w:val="left" w:pos="360"/>
        </w:tabs>
        <w:spacing w:after="100" w:before="100" w:lineRule="auto"/>
        <w:ind w:left="360" w:hanging="360"/>
        <w:contextualSpacing w:val="0"/>
        <w:rPr/>
      </w:pPr>
      <w:r w:rsidDel="00000000" w:rsidR="00000000" w:rsidRPr="00000000">
        <w:rPr>
          <w:vertAlign w:val="baseline"/>
          <w:rtl w:val="0"/>
        </w:rPr>
        <w:t xml:space="preserve">Are the actor interactions and exchanged information clear? </w:t>
      </w:r>
    </w:p>
    <w:p w:rsidR="00000000" w:rsidDel="00000000" w:rsidP="00000000" w:rsidRDefault="00000000" w:rsidRPr="00000000" w14:paraId="0000009C">
      <w:pPr>
        <w:widowControl w:val="0"/>
        <w:numPr>
          <w:ilvl w:val="0"/>
          <w:numId w:val="7"/>
        </w:numPr>
        <w:tabs>
          <w:tab w:val="left" w:pos="360"/>
        </w:tabs>
        <w:spacing w:after="100" w:before="100" w:lineRule="auto"/>
        <w:ind w:left="360" w:hanging="360"/>
        <w:contextualSpacing w:val="0"/>
        <w:rPr/>
      </w:pPr>
      <w:bookmarkStart w:colFirst="0" w:colLast="0" w:name="_3dy6vkm" w:id="5"/>
      <w:bookmarkEnd w:id="5"/>
      <w:r w:rsidDel="00000000" w:rsidR="00000000" w:rsidRPr="00000000">
        <w:rPr>
          <w:vertAlign w:val="baseline"/>
          <w:rtl w:val="0"/>
        </w:rPr>
        <w:t xml:space="preserve">Does the brief description give a true picture of the use case?</w:t>
      </w:r>
      <w:r w:rsidDel="00000000" w:rsidR="00000000" w:rsidRPr="00000000">
        <w:rPr>
          <w:rtl w:val="0"/>
        </w:rPr>
      </w:r>
    </w:p>
    <w:p w:rsidR="00000000" w:rsidDel="00000000" w:rsidP="00000000" w:rsidRDefault="00000000" w:rsidRPr="00000000" w14:paraId="0000009D">
      <w:pPr>
        <w:pStyle w:val="Heading1"/>
        <w:contextualSpacing w:val="0"/>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9E">
      <w:pPr>
        <w:widowControl w:val="0"/>
        <w:numPr>
          <w:ilvl w:val="0"/>
          <w:numId w:val="5"/>
        </w:numPr>
        <w:tabs>
          <w:tab w:val="left" w:pos="360"/>
        </w:tabs>
        <w:ind w:left="360" w:hanging="360"/>
        <w:contextualSpacing w:val="0"/>
        <w:rPr/>
      </w:pPr>
      <w:r w:rsidDel="00000000" w:rsidR="00000000" w:rsidRPr="00000000">
        <w:rPr>
          <w:vertAlign w:val="baseline"/>
          <w:rtl w:val="0"/>
        </w:rPr>
        <w:t xml:space="preserve">Rational Unified Process Use Case Checkpoints</w:t>
      </w:r>
    </w:p>
    <w:p w:rsidR="00000000" w:rsidDel="00000000" w:rsidP="00000000" w:rsidRDefault="00000000" w:rsidRPr="00000000" w14:paraId="0000009F">
      <w:pPr>
        <w:widowControl w:val="0"/>
        <w:numPr>
          <w:ilvl w:val="0"/>
          <w:numId w:val="5"/>
        </w:numPr>
        <w:tabs>
          <w:tab w:val="left" w:pos="360"/>
        </w:tabs>
        <w:ind w:left="360" w:hanging="360"/>
        <w:contextualSpacing w:val="0"/>
        <w:rPr/>
      </w:pPr>
      <w:r w:rsidDel="00000000" w:rsidR="00000000" w:rsidRPr="00000000">
        <w:rPr>
          <w:vertAlign w:val="baseline"/>
          <w:rtl w:val="0"/>
        </w:rPr>
        <w:t xml:space="preserve">Wiegers, K., “Software Requirements”,  Microsoft, 1999</w:t>
      </w:r>
      <w:r w:rsidDel="00000000" w:rsidR="00000000" w:rsidRPr="00000000">
        <w:rPr>
          <w:rtl w:val="0"/>
        </w:rPr>
      </w:r>
    </w:p>
    <w:p w:rsidR="00000000" w:rsidDel="00000000" w:rsidP="00000000" w:rsidRDefault="00000000" w:rsidRPr="00000000" w14:paraId="000000A0">
      <w:pPr>
        <w:contextualSpacing w:val="0"/>
        <w:rPr>
          <w:vertAlign w:val="baseline"/>
        </w:rPr>
      </w:pPr>
      <w:r w:rsidDel="00000000" w:rsidR="00000000" w:rsidRPr="00000000">
        <w:rPr>
          <w:rtl w:val="0"/>
        </w:rPr>
      </w:r>
    </w:p>
    <w:sectPr>
      <w:headerReference r:id="rId6" w:type="default"/>
      <w:footerReference r:id="rId7" w:type="default"/>
      <w:pgSz w:h="20160" w:w="12240"/>
      <w:pgMar w:bottom="450" w:top="90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08685" cy="733425"/>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868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Specifications and Template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
      <w:lvlJc w:val="left"/>
      <w:pPr>
        <w:ind w:left="360" w:hanging="360"/>
      </w:pPr>
      <w:rPr>
        <w:rFonts w:ascii="Noto Sans Symbols" w:cs="Noto Sans Symbols" w:eastAsia="Noto Sans Symbols" w:hAnsi="Noto Sans Symbols"/>
        <w:color w:val="ff0000"/>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4">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5">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6">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7">
    <w:lvl w:ilvl="0">
      <w:start w:val="1"/>
      <w:numFmt w:val="decimal"/>
      <w:lvlText w:val=""/>
      <w:lvlJc w:val="left"/>
      <w:pPr>
        <w:ind w:left="360" w:hanging="360"/>
      </w:pPr>
      <w:rPr>
        <w:rFonts w:ascii="Noto Sans Symbols" w:cs="Noto Sans Symbols" w:eastAsia="Noto Sans Symbols" w:hAnsi="Noto Sans Symbols"/>
        <w:sz w:val="16"/>
        <w:szCs w:val="16"/>
        <w:vertAlign w:val="baseline"/>
      </w:rPr>
    </w:lvl>
    <w:lvl w:ilvl="1">
      <w:start w:val="1"/>
      <w:numFmt w:val="decimal"/>
      <w:lvlText w:val="o"/>
      <w:lvlJc w:val="left"/>
      <w:pPr>
        <w:ind w:left="720" w:hanging="360"/>
      </w:pPr>
      <w:rPr>
        <w:rFonts w:ascii="Courier New" w:cs="Courier New" w:eastAsia="Courier New" w:hAnsi="Courier New"/>
        <w:vertAlign w:val="baseline"/>
      </w:rPr>
    </w:lvl>
    <w:lvl w:ilvl="2">
      <w:start w:val="1"/>
      <w:numFmt w:val="decimal"/>
      <w:lvlText w:val=""/>
      <w:lvlJc w:val="left"/>
      <w:pPr>
        <w:ind w:left="1080" w:hanging="360"/>
      </w:pPr>
      <w:rPr>
        <w:rFonts w:ascii="Noto Sans Symbols" w:cs="Noto Sans Symbols" w:eastAsia="Noto Sans Symbols" w:hAnsi="Noto Sans Symbols"/>
        <w:vertAlign w:val="baseline"/>
      </w:rPr>
    </w:lvl>
    <w:lvl w:ilvl="3">
      <w:start w:val="1"/>
      <w:numFmt w:val="decimal"/>
      <w:lvlText w:val=""/>
      <w:lvlJc w:val="left"/>
      <w:pPr>
        <w:ind w:left="1440" w:hanging="360"/>
      </w:pPr>
      <w:rPr>
        <w:rFonts w:ascii="Noto Sans Symbols" w:cs="Noto Sans Symbols" w:eastAsia="Noto Sans Symbols" w:hAnsi="Noto Sans Symbols"/>
        <w:vertAlign w:val="baseline"/>
      </w:rPr>
    </w:lvl>
    <w:lvl w:ilvl="4">
      <w:start w:val="1"/>
      <w:numFmt w:val="decimal"/>
      <w:lvlText w:val="o"/>
      <w:lvlJc w:val="left"/>
      <w:pPr>
        <w:ind w:left="1800" w:hanging="360"/>
      </w:pPr>
      <w:rPr>
        <w:rFonts w:ascii="Courier New" w:cs="Courier New" w:eastAsia="Courier New" w:hAnsi="Courier New"/>
        <w:vertAlign w:val="baseline"/>
      </w:rPr>
    </w:lvl>
    <w:lvl w:ilvl="5">
      <w:start w:val="1"/>
      <w:numFmt w:val="decimal"/>
      <w:lvlText w:val=""/>
      <w:lvlJc w:val="left"/>
      <w:pPr>
        <w:ind w:left="2160" w:hanging="360"/>
      </w:pPr>
      <w:rPr>
        <w:rFonts w:ascii="Noto Sans Symbols" w:cs="Noto Sans Symbols" w:eastAsia="Noto Sans Symbols" w:hAnsi="Noto Sans Symbols"/>
        <w:vertAlign w:val="baseline"/>
      </w:rPr>
    </w:lvl>
    <w:lvl w:ilvl="6">
      <w:start w:val="1"/>
      <w:numFmt w:val="decimal"/>
      <w:lvlText w:val=""/>
      <w:lvlJc w:val="left"/>
      <w:pPr>
        <w:ind w:left="2520" w:hanging="360"/>
      </w:pPr>
      <w:rPr>
        <w:rFonts w:ascii="Noto Sans Symbols" w:cs="Noto Sans Symbols" w:eastAsia="Noto Sans Symbols" w:hAnsi="Noto Sans Symbols"/>
        <w:vertAlign w:val="baseline"/>
      </w:rPr>
    </w:lvl>
    <w:lvl w:ilvl="7">
      <w:start w:val="1"/>
      <w:numFmt w:val="decimal"/>
      <w:lvlText w:val="o"/>
      <w:lvlJc w:val="left"/>
      <w:pPr>
        <w:ind w:left="2880" w:hanging="360"/>
      </w:pPr>
      <w:rPr>
        <w:rFonts w:ascii="Courier New" w:cs="Courier New" w:eastAsia="Courier New" w:hAnsi="Courier New"/>
        <w:vertAlign w:val="baseline"/>
      </w:rPr>
    </w:lvl>
    <w:lvl w:ilvl="8">
      <w:start w:val="1"/>
      <w:numFmt w:val="decimal"/>
      <w:lvlText w:val=""/>
      <w:lvlJc w:val="left"/>
      <w:pPr>
        <w:ind w:left="324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120" w:lineRule="auto"/>
    </w:pPr>
    <w:rPr>
      <w:smallCaps w:val="1"/>
      <w:color w:val="800000"/>
      <w:sz w:val="32"/>
      <w:szCs w:val="32"/>
      <w:vertAlign w:val="baseline"/>
    </w:rPr>
  </w:style>
  <w:style w:type="paragraph" w:styleId="Heading2">
    <w:name w:val="heading 2"/>
    <w:basedOn w:val="Normal"/>
    <w:next w:val="Normal"/>
    <w:pPr>
      <w:spacing w:after="60" w:before="360" w:lineRule="auto"/>
      <w:ind w:left="144"/>
    </w:pPr>
    <w:rPr>
      <w:b w:val="1"/>
      <w:smallCaps w:val="1"/>
      <w:color w:val="000080"/>
      <w:sz w:val="28"/>
      <w:szCs w:val="28"/>
      <w:vertAlign w:val="baseline"/>
    </w:rPr>
  </w:style>
  <w:style w:type="paragraph" w:styleId="Heading3">
    <w:name w:val="heading 3"/>
    <w:basedOn w:val="Normal"/>
    <w:next w:val="Normal"/>
    <w:pPr>
      <w:keepNext w:val="1"/>
      <w:spacing w:after="60" w:before="120" w:lineRule="auto"/>
      <w:ind w:left="432"/>
    </w:pPr>
    <w:rPr>
      <w:b w:val="1"/>
      <w:smallCaps w:val="1"/>
      <w:sz w:val="24"/>
      <w:szCs w:val="24"/>
      <w:vertAlign w:val="baseline"/>
    </w:rPr>
  </w:style>
  <w:style w:type="paragraph" w:styleId="Heading4">
    <w:name w:val="heading 4"/>
    <w:basedOn w:val="Normal"/>
    <w:next w:val="Normal"/>
    <w:pPr>
      <w:keepNext w:val="1"/>
      <w:spacing w:after="60" w:before="240" w:lineRule="auto"/>
      <w:ind w:left="720"/>
    </w:pPr>
    <w:rPr>
      <w:b w:val="1"/>
      <w:sz w:val="28"/>
      <w:szCs w:val="28"/>
      <w:vertAlign w:val="baseline"/>
    </w:rPr>
  </w:style>
  <w:style w:type="paragraph" w:styleId="Heading5">
    <w:name w:val="heading 5"/>
    <w:basedOn w:val="Normal"/>
    <w:next w:val="Normal"/>
    <w:pPr>
      <w:keepNext w:val="1"/>
      <w:spacing w:after="60" w:before="120" w:lineRule="auto"/>
      <w:ind w:left="1152"/>
    </w:pPr>
    <w:rPr>
      <w:b w:val="1"/>
      <w:smallCaps w:val="1"/>
      <w:sz w:val="24"/>
      <w:szCs w:val="24"/>
      <w:u w:val="single"/>
      <w:vertAlign w:val="baseline"/>
    </w:rPr>
  </w:style>
  <w:style w:type="paragraph" w:styleId="Heading6">
    <w:name w:val="heading 6"/>
    <w:basedOn w:val="Normal"/>
    <w:next w:val="Normal"/>
    <w:pPr>
      <w:spacing w:after="60" w:before="240" w:lineRule="auto"/>
    </w:pPr>
    <w:rPr>
      <w:rFonts w:ascii="Calibri" w:cs="Calibri" w:eastAsia="Calibri" w:hAnsi="Calibri"/>
      <w:b w:val="1"/>
      <w:sz w:val="22"/>
      <w:szCs w:val="22"/>
      <w:vertAlign w:val="baseline"/>
    </w:rPr>
  </w:style>
  <w:style w:type="paragraph" w:styleId="Title">
    <w:name w:val="Title"/>
    <w:basedOn w:val="Normal"/>
    <w:next w:val="Normal"/>
    <w:pPr>
      <w:spacing w:after="60" w:before="240" w:lineRule="auto"/>
      <w:jc w:val="center"/>
    </w:pPr>
    <w:rPr>
      <w:rFonts w:ascii="Cambria" w:cs="Cambria" w:eastAsia="Cambria" w:hAnsi="Cambria"/>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