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5BDB3B6">
      <w:pPr>
        <w:rPr>
          <w:b/>
          <w:bCs/>
        </w:rPr>
      </w:pPr>
      <w:bookmarkStart w:id="0" w:name="_GoBack"/>
      <w:bookmarkEnd w:id="0"/>
      <w:r>
        <w:rPr>
          <w:b/>
          <w:bCs/>
        </w:rPr>
        <w:t>1. Responsable del Tratamiento y Datos de Contacto</w:t>
      </w:r>
      <w:r>
        <w:rPr>
          <w:b/>
          <w:bCs/>
        </w:rPr>
        <w:br w:type="textWrapping"/>
      </w:r>
      <w:r>
        <w:rPr>
          <w:b/>
          <w:bCs/>
        </w:rPr>
        <w:t>La presente política de privacidad se aplica a Fast Simple y a los servicios relacionados, y es gestionada por FAST SIMPLE SL, que actúa como responsable del tratamiento de vuestros datos personales. FAST SIMPLE SL se compromete a garantizar que vuestros datos sean recogidos, conservados y tratados de forma segura y transparente, en conformidad con el Reglamento General de Protección de Datos (GDPR 2016/679) y las demás leyes europeas e italianas aplicables.</w:t>
      </w:r>
    </w:p>
    <w:p w14:paraId="69A41DF6">
      <w:pPr>
        <w:rPr>
          <w:b/>
          <w:bCs/>
        </w:rPr>
      </w:pPr>
      <w:r>
        <w:rPr>
          <w:b/>
          <w:bCs/>
        </w:rPr>
        <w:t>Información sobre el Responsable del Tratamiento</w:t>
      </w:r>
    </w:p>
    <w:p w14:paraId="581E6632">
      <w:pPr>
        <w:numPr>
          <w:ilvl w:val="0"/>
          <w:numId w:val="1"/>
        </w:numPr>
        <w:rPr>
          <w:b/>
          <w:bCs/>
        </w:rPr>
      </w:pPr>
      <w:r>
        <w:rPr>
          <w:b/>
          <w:bCs/>
        </w:rPr>
        <w:t>Razón Social: FAST SIMPLE SL</w:t>
      </w:r>
    </w:p>
    <w:p w14:paraId="2143615C">
      <w:pPr>
        <w:numPr>
          <w:ilvl w:val="0"/>
          <w:numId w:val="1"/>
        </w:numPr>
        <w:rPr>
          <w:b/>
          <w:bCs/>
        </w:rPr>
      </w:pPr>
      <w:r>
        <w:rPr>
          <w:b/>
          <w:bCs/>
        </w:rPr>
        <w:t>Domicilio Legal: CALLE FELIPE ASENJO 1, FUENLABRADA, MADRID, España</w:t>
      </w:r>
    </w:p>
    <w:p w14:paraId="30FACE0E">
      <w:pPr>
        <w:numPr>
          <w:ilvl w:val="0"/>
          <w:numId w:val="1"/>
        </w:numPr>
        <w:rPr>
          <w:b/>
          <w:bCs/>
        </w:rPr>
      </w:pPr>
      <w:r>
        <w:rPr>
          <w:b/>
          <w:bCs/>
        </w:rPr>
        <w:t>NIF: B75835231</w:t>
      </w:r>
    </w:p>
    <w:p w14:paraId="20BFBB71">
      <w:pPr>
        <w:numPr>
          <w:ilvl w:val="0"/>
          <w:numId w:val="1"/>
        </w:numPr>
        <w:rPr>
          <w:b/>
          <w:bCs/>
        </w:rPr>
      </w:pPr>
      <w:r>
        <w:rPr>
          <w:b/>
          <w:bCs/>
        </w:rPr>
        <w:t>Correo Electrónico: privacy@yine.it</w:t>
      </w:r>
    </w:p>
    <w:p w14:paraId="7686950C">
      <w:pPr>
        <w:numPr>
          <w:ilvl w:val="0"/>
          <w:numId w:val="1"/>
        </w:numPr>
        <w:rPr>
          <w:b/>
          <w:bCs/>
        </w:rPr>
      </w:pPr>
      <w:r>
        <w:rPr>
          <w:b/>
          <w:bCs/>
        </w:rPr>
        <w:t xml:space="preserve">Sitio Web: </w:t>
      </w:r>
      <w:r>
        <w:fldChar w:fldCharType="begin"/>
      </w:r>
      <w:r>
        <w:instrText xml:space="preserve"> HYPERLINK "http://www.fastsimple.it" \t "_new" </w:instrText>
      </w:r>
      <w:r>
        <w:fldChar w:fldCharType="separate"/>
      </w:r>
      <w:r>
        <w:rPr>
          <w:rStyle w:val="15"/>
          <w:b/>
          <w:bCs/>
        </w:rPr>
        <w:t>www.fastsimple.it</w:t>
      </w:r>
      <w:r>
        <w:rPr>
          <w:rStyle w:val="15"/>
          <w:b/>
          <w:bCs/>
        </w:rPr>
        <w:fldChar w:fldCharType="end"/>
      </w:r>
    </w:p>
    <w:p w14:paraId="2410D3A3">
      <w:pPr>
        <w:rPr>
          <w:b/>
          <w:bCs/>
        </w:rPr>
      </w:pPr>
      <w:r>
        <w:rPr>
          <w:b/>
          <w:bCs/>
        </w:rPr>
        <w:t>Responsable de la Protección de Datos (DPO)</w:t>
      </w:r>
      <w:r>
        <w:rPr>
          <w:b/>
          <w:bCs/>
        </w:rPr>
        <w:br w:type="textWrapping"/>
      </w:r>
      <w:r>
        <w:rPr>
          <w:b/>
          <w:bCs/>
        </w:rPr>
        <w:t>En virtud del Artículo 37 del GDPR, FAST SIMPLE SL ha designado a un Responsable de la Protección de Datos (DPO) para supervisar las actividades de tratamiento y actuar como principal punto de contacto entre las autoridades de control y los interesados.</w:t>
      </w:r>
    </w:p>
    <w:p w14:paraId="3493EBCF">
      <w:pPr>
        <w:numPr>
          <w:ilvl w:val="0"/>
          <w:numId w:val="2"/>
        </w:numPr>
        <w:rPr>
          <w:b/>
          <w:bCs/>
        </w:rPr>
      </w:pPr>
      <w:r>
        <w:rPr>
          <w:b/>
          <w:bCs/>
        </w:rPr>
        <w:t>DPO: CHEN ZHIYONG</w:t>
      </w:r>
    </w:p>
    <w:p w14:paraId="29CA24A4">
      <w:pPr>
        <w:numPr>
          <w:ilvl w:val="0"/>
          <w:numId w:val="2"/>
        </w:numPr>
        <w:rPr>
          <w:b/>
          <w:bCs/>
        </w:rPr>
      </w:pPr>
      <w:r>
        <w:rPr>
          <w:b/>
          <w:bCs/>
        </w:rPr>
        <w:t>Correo Electrónico de Contacto: privacy@yine.it</w:t>
      </w:r>
    </w:p>
    <w:p w14:paraId="4AEC6325">
      <w:pPr>
        <w:rPr>
          <w:b/>
          <w:bCs/>
        </w:rPr>
      </w:pPr>
      <w:r>
        <w:rPr>
          <w:b/>
          <w:bCs/>
        </w:rPr>
        <w:t>Cómo Ejercer Vuestros Derechos sobre los Datos</w:t>
      </w:r>
      <w:r>
        <w:rPr>
          <w:b/>
          <w:bCs/>
        </w:rPr>
        <w:br w:type="textWrapping"/>
      </w:r>
      <w:r>
        <w:rPr>
          <w:b/>
          <w:bCs/>
        </w:rPr>
        <w:t>Si tenéis preguntas sobre el tratamiento de vuestros datos personales o deseáis ejercer vuestros derechos en materia de protección de datos (por ejemplo, acceso, rectificación, supresión, etc.), podéis contactarnos a través de:</w:t>
      </w:r>
    </w:p>
    <w:p w14:paraId="69A46BCA">
      <w:pPr>
        <w:numPr>
          <w:ilvl w:val="0"/>
          <w:numId w:val="3"/>
        </w:numPr>
        <w:rPr>
          <w:b/>
          <w:bCs/>
        </w:rPr>
      </w:pPr>
      <w:r>
        <w:rPr>
          <w:b/>
          <w:bCs/>
        </w:rPr>
        <w:t>Correo Electrónico: Escribir a privacy@yine.it</w:t>
      </w:r>
    </w:p>
    <w:p w14:paraId="63C80D0E">
      <w:pPr>
        <w:numPr>
          <w:ilvl w:val="0"/>
          <w:numId w:val="3"/>
        </w:numPr>
        <w:rPr>
          <w:b/>
          <w:bCs/>
        </w:rPr>
      </w:pPr>
      <w:r>
        <w:rPr>
          <w:b/>
          <w:bCs/>
        </w:rPr>
        <w:t>Correo Postal: Enviar una carta a FAST SIMPLE SL, CALLE FELIPE ASENJO 1, FUENLABRADA, MADRID, España, con el asunto "Solicitud de Protección de Datos".</w:t>
      </w:r>
    </w:p>
    <w:p w14:paraId="0CA9C8C7">
      <w:pPr>
        <w:rPr>
          <w:b/>
          <w:bCs/>
          <w:lang w:val="fr-FR"/>
        </w:rPr>
      </w:pPr>
      <w:r>
        <w:rPr>
          <w:b/>
          <w:bCs/>
          <w:lang w:val="fr-FR"/>
        </w:rPr>
        <w:t>FAST SIMPLE SL se compromete a responder en un plazo de 30 días. En casos excepcionales, podría ser necesario un período adicional de 60 días, en cuyo caso se os informarán las razones del retraso.</w:t>
      </w:r>
    </w:p>
    <w:p w14:paraId="688822FA">
      <w:pPr>
        <w:rPr>
          <w:b/>
          <w:bCs/>
          <w:lang w:val="fr-FR"/>
        </w:rPr>
      </w:pPr>
      <w:r>
        <w:rPr>
          <w:rFonts w:ascii="Segoe UI Emoji" w:hAnsi="Segoe UI Emoji" w:cs="Segoe UI Emoji"/>
          <w:b/>
          <w:bCs/>
        </w:rPr>
        <w:t>📌</w:t>
      </w:r>
      <w:r>
        <w:rPr>
          <w:b/>
          <w:bCs/>
          <w:lang w:val="fr-FR"/>
        </w:rPr>
        <w:t xml:space="preserve"> Si no estáis satisfechos con nuestro tratamiento de los datos, podéis presentar una reclamación ante la Autoridad de Control de Protección de Datos de Italia (</w:t>
      </w:r>
      <w:r>
        <w:fldChar w:fldCharType="begin"/>
      </w:r>
      <w:r>
        <w:instrText xml:space="preserve"> HYPERLINK "https://www.garanteprivacy.it" \t "_new" </w:instrText>
      </w:r>
      <w:r>
        <w:fldChar w:fldCharType="separate"/>
      </w:r>
      <w:r>
        <w:rPr>
          <w:rStyle w:val="15"/>
          <w:b/>
          <w:bCs/>
          <w:lang w:val="fr-FR"/>
        </w:rPr>
        <w:t>https://www.garanteprivacy.it</w:t>
      </w:r>
      <w:r>
        <w:rPr>
          <w:rStyle w:val="15"/>
          <w:b/>
          <w:bCs/>
          <w:lang w:val="fr-FR"/>
        </w:rPr>
        <w:fldChar w:fldCharType="end"/>
      </w:r>
      <w:r>
        <w:rPr>
          <w:b/>
          <w:bCs/>
          <w:lang w:val="fr-FR"/>
        </w:rPr>
        <w:t>).</w:t>
      </w:r>
    </w:p>
    <w:p w14:paraId="49B2C2DC">
      <w:pPr>
        <w:rPr>
          <w:b/>
          <w:bCs/>
        </w:rPr>
      </w:pPr>
      <w:r>
        <w:rPr>
          <w:b/>
          <w:bCs/>
        </w:rPr>
        <w:pict>
          <v:rect id="_x0000_i1025" o:spt="1" style="height:1.5pt;width:0pt;" fillcolor="#A0A0A0" filled="t" stroked="f" coordsize="21600,21600" o:hr="t" o:hrstd="t" o:hralign="center">
            <v:path/>
            <v:fill on="t" focussize="0,0"/>
            <v:stroke on="f"/>
            <v:imagedata o:title=""/>
            <o:lock v:ext="edit"/>
            <w10:wrap type="none"/>
            <w10:anchorlock/>
          </v:rect>
        </w:pict>
      </w:r>
    </w:p>
    <w:p w14:paraId="69EA5D4B">
      <w:pPr>
        <w:rPr>
          <w:b/>
          <w:bCs/>
          <w:lang w:val="fr-FR"/>
        </w:rPr>
      </w:pPr>
      <w:r>
        <w:rPr>
          <w:b/>
          <w:bCs/>
          <w:lang w:val="fr-FR"/>
        </w:rPr>
        <w:t>2. Información Recogida y Modalidades de Tratamiento</w:t>
      </w:r>
    </w:p>
    <w:p w14:paraId="5F09EB3F">
      <w:pPr>
        <w:rPr>
          <w:b/>
          <w:bCs/>
          <w:lang w:val="fr-FR"/>
        </w:rPr>
      </w:pPr>
      <w:r>
        <w:rPr>
          <w:b/>
          <w:bCs/>
          <w:lang w:val="fr-FR"/>
        </w:rPr>
        <w:t>Recogemos las siguientes categorías de información para proporcionar y mejorar nuestros servicios, garantizando seguridad, legalidad y transparencia en el tratamiento de los datos.</w:t>
      </w:r>
    </w:p>
    <w:p w14:paraId="1A92CA66">
      <w:pPr>
        <w:rPr>
          <w:b/>
          <w:bCs/>
        </w:rPr>
      </w:pPr>
      <w:r>
        <w:rPr>
          <w:b/>
          <w:bCs/>
        </w:rPr>
        <w:t>a. Información Recogida Directamente del Usuario</w:t>
      </w:r>
      <w:r>
        <w:rPr>
          <w:b/>
          <w:bCs/>
        </w:rPr>
        <w:br w:type="textWrapping"/>
      </w:r>
      <w:r>
        <w:rPr>
          <w:b/>
          <w:bCs/>
        </w:rPr>
        <w:t>Cuando registráis una cuenta en Fast Simple, utilizáis nuestro sistema de pedidos, accedéis al e-commerce o interactuáis con nosotros, podemos recopilar:</w:t>
      </w:r>
    </w:p>
    <w:p w14:paraId="0C6B5DDC">
      <w:pPr>
        <w:numPr>
          <w:ilvl w:val="0"/>
          <w:numId w:val="4"/>
        </w:numPr>
        <w:rPr>
          <w:b/>
          <w:bCs/>
        </w:rPr>
      </w:pPr>
      <w:r>
        <w:rPr>
          <w:b/>
          <w:bCs/>
        </w:rPr>
        <w:t>Datos personales: Nombre y apellido, nombre de la empresa, número de IVA de la sociedad, dirección de la sociedad, información sobre la sociedad, correo electrónico y número de teléfono.</w:t>
      </w:r>
    </w:p>
    <w:p w14:paraId="0DFC7A3F">
      <w:pPr>
        <w:numPr>
          <w:ilvl w:val="0"/>
          <w:numId w:val="4"/>
        </w:numPr>
        <w:rPr>
          <w:b/>
          <w:bCs/>
        </w:rPr>
      </w:pPr>
      <w:r>
        <w:rPr>
          <w:b/>
          <w:bCs/>
        </w:rPr>
        <w:t>Información de la cuenta: Datos de registro, ID de usuario, contraseña (almacenada solo de forma cifrada).</w:t>
      </w:r>
    </w:p>
    <w:p w14:paraId="29EA74A4">
      <w:pPr>
        <w:numPr>
          <w:ilvl w:val="0"/>
          <w:numId w:val="4"/>
        </w:numPr>
        <w:rPr>
          <w:b/>
          <w:bCs/>
          <w:lang w:val="fr-FR"/>
        </w:rPr>
      </w:pPr>
      <w:r>
        <w:rPr>
          <w:b/>
          <w:bCs/>
          <w:lang w:val="fr-FR"/>
        </w:rPr>
        <w:t>Datos de pago:</w:t>
      </w:r>
      <w:r>
        <w:rPr>
          <w:b/>
          <w:bCs/>
          <w:lang w:val="fr-FR"/>
        </w:rPr>
        <w:br w:type="textWrapping"/>
      </w:r>
      <w:r>
        <w:rPr>
          <w:b/>
          <w:bCs/>
          <w:lang w:val="fr-FR"/>
        </w:rPr>
        <w:t>Fast Simple no almacena los datos de las tarjetas de pago.</w:t>
      </w:r>
      <w:r>
        <w:rPr>
          <w:b/>
          <w:bCs/>
          <w:lang w:val="fr-FR"/>
        </w:rPr>
        <w:br w:type="textWrapping"/>
      </w:r>
      <w:r>
        <w:rPr>
          <w:b/>
          <w:bCs/>
          <w:lang w:val="fr-FR"/>
        </w:rPr>
        <w:t>Los pagos se procesan a través de proveedores como Mastercard, Visa, Maestro, PagoBancomat, VPay, UnionPay, Diners, JCB, Google Pay, Apple Pay, SEPA y Klarna.</w:t>
      </w:r>
      <w:r>
        <w:rPr>
          <w:b/>
          <w:bCs/>
          <w:lang w:val="fr-FR"/>
        </w:rPr>
        <w:br w:type="textWrapping"/>
      </w:r>
      <w:r>
        <w:rPr>
          <w:b/>
          <w:bCs/>
          <w:lang w:val="fr-FR"/>
        </w:rPr>
        <w:t>En caso de reembolsos, podríamos solicitar los datos de la cuenta bancaria para completar la transacción.</w:t>
      </w:r>
    </w:p>
    <w:p w14:paraId="2289826F">
      <w:pPr>
        <w:numPr>
          <w:ilvl w:val="0"/>
          <w:numId w:val="4"/>
        </w:numPr>
        <w:rPr>
          <w:b/>
          <w:bCs/>
        </w:rPr>
      </w:pPr>
      <w:r>
        <w:rPr>
          <w:b/>
          <w:bCs/>
        </w:rPr>
        <w:t>Datos sobre los pedidos (incluidos los realizados en el e-commerce de Fast Simple):</w:t>
      </w:r>
      <w:r>
        <w:rPr>
          <w:b/>
          <w:bCs/>
        </w:rPr>
        <w:br w:type="textWrapping"/>
      </w:r>
      <w:r>
        <w:rPr>
          <w:b/>
          <w:bCs/>
        </w:rPr>
        <w:t>Historial de transacciones, productos adquiridos, hora del pedido, método de pago, dirección de facturación y dirección de entrega, devoluciones, reembolsos y registros del servicio al cliente.</w:t>
      </w:r>
    </w:p>
    <w:p w14:paraId="105DA169">
      <w:pPr>
        <w:numPr>
          <w:ilvl w:val="0"/>
          <w:numId w:val="4"/>
        </w:numPr>
        <w:rPr>
          <w:b/>
          <w:bCs/>
        </w:rPr>
      </w:pPr>
      <w:r>
        <w:rPr>
          <w:b/>
          <w:bCs/>
        </w:rPr>
        <w:t>Registros del servicio al cliente:</w:t>
      </w:r>
      <w:r>
        <w:rPr>
          <w:b/>
          <w:bCs/>
        </w:rPr>
        <w:br w:type="textWrapping"/>
      </w:r>
      <w:r>
        <w:rPr>
          <w:b/>
          <w:bCs/>
        </w:rPr>
        <w:t>Solicitudes enviadas por los usuarios (por ejemplo, problemas con pedidos, asistencia técnica) y el contenido de las comunicaciones (correos electrónicos, llamadas, chats en línea).</w:t>
      </w:r>
    </w:p>
    <w:p w14:paraId="7305FEC0">
      <w:pPr>
        <w:rPr>
          <w:b/>
          <w:bCs/>
        </w:rPr>
      </w:pPr>
      <w:r>
        <w:rPr>
          <w:b/>
          <w:bCs/>
        </w:rPr>
        <w:t>b. Información Recogida Automáticamente (Sitio Web y Aplicación)</w:t>
      </w:r>
      <w:r>
        <w:rPr>
          <w:b/>
          <w:bCs/>
        </w:rPr>
        <w:br w:type="textWrapping"/>
      </w:r>
      <w:r>
        <w:rPr>
          <w:b/>
          <w:bCs/>
        </w:rPr>
        <w:t>Durante el uso del sitio web o la aplicación Fast Simple, podemos recoger automáticamente los siguientes datos para mejorar nuestros servicios y garantizar mayor seguridad:</w:t>
      </w:r>
    </w:p>
    <w:p w14:paraId="480B0223">
      <w:pPr>
        <w:numPr>
          <w:ilvl w:val="0"/>
          <w:numId w:val="5"/>
        </w:numPr>
        <w:rPr>
          <w:b/>
          <w:bCs/>
        </w:rPr>
      </w:pPr>
      <w:r>
        <w:rPr>
          <w:b/>
          <w:bCs/>
        </w:rPr>
        <w:t>Información del dispositivo:</w:t>
      </w:r>
      <w:r>
        <w:rPr>
          <w:b/>
          <w:bCs/>
        </w:rPr>
        <w:br w:type="textWrapping"/>
      </w:r>
      <w:r>
        <w:rPr>
          <w:b/>
          <w:bCs/>
        </w:rPr>
        <w:t>Sistema operativo (iOS, Android, Windows, macOS), tipo y versión del navegador, modelo del dispositivo, resolución de pantalla, dirección IP (utilizada para detectar la ubicación y mejorar la seguridad).</w:t>
      </w:r>
    </w:p>
    <w:p w14:paraId="695DD241">
      <w:pPr>
        <w:numPr>
          <w:ilvl w:val="0"/>
          <w:numId w:val="5"/>
        </w:numPr>
        <w:rPr>
          <w:b/>
          <w:bCs/>
        </w:rPr>
      </w:pPr>
      <w:r>
        <w:rPr>
          <w:b/>
          <w:bCs/>
        </w:rPr>
        <w:t>Datos de registro (logs):</w:t>
      </w:r>
      <w:r>
        <w:rPr>
          <w:b/>
          <w:bCs/>
        </w:rPr>
        <w:br w:type="textWrapping"/>
      </w:r>
      <w:r>
        <w:rPr>
          <w:b/>
          <w:bCs/>
        </w:rPr>
        <w:t>Fecha y hora de acceso, páginas visitadas e interacciones (clics, tiempo de permanencia), tiempos de respuesta, errores del sistema o fallos.</w:t>
      </w:r>
    </w:p>
    <w:p w14:paraId="4F57E3C6">
      <w:pPr>
        <w:numPr>
          <w:ilvl w:val="0"/>
          <w:numId w:val="5"/>
        </w:numPr>
        <w:rPr>
          <w:b/>
          <w:bCs/>
        </w:rPr>
      </w:pPr>
      <w:r>
        <w:rPr>
          <w:b/>
          <w:bCs/>
        </w:rPr>
        <w:t>Datos de geolocalización (solo con consentimiento explícito):</w:t>
      </w:r>
      <w:r>
        <w:rPr>
          <w:b/>
          <w:bCs/>
        </w:rPr>
        <w:br w:type="textWrapping"/>
      </w:r>
      <w:r>
        <w:rPr>
          <w:b/>
          <w:bCs/>
        </w:rPr>
        <w:t>Si se autoriza, utilizamos datos GPS para optimizar la gestión de pedidos, sugerir restaurantes cercanos o facilitar la introducción de la dirección de entrega.</w:t>
      </w:r>
    </w:p>
    <w:p w14:paraId="79CA0CCD">
      <w:pPr>
        <w:numPr>
          <w:ilvl w:val="0"/>
          <w:numId w:val="5"/>
        </w:numPr>
        <w:rPr>
          <w:b/>
          <w:bCs/>
        </w:rPr>
      </w:pPr>
      <w:r>
        <w:rPr>
          <w:b/>
          <w:bCs/>
        </w:rPr>
        <w:t>Cookies y tecnologías de seguimiento:</w:t>
      </w:r>
      <w:r>
        <w:rPr>
          <w:b/>
          <w:bCs/>
        </w:rPr>
        <w:br w:type="textWrapping"/>
      </w:r>
      <w:r>
        <w:rPr>
          <w:b/>
          <w:bCs/>
        </w:rPr>
        <w:t>Utilizamos cookies y tecnologías similares (píxel tag, SDK) para mejorar la experiencia del usuario y analizar los datos.</w:t>
      </w:r>
    </w:p>
    <w:p w14:paraId="575A0790">
      <w:pPr>
        <w:numPr>
          <w:ilvl w:val="1"/>
          <w:numId w:val="5"/>
        </w:numPr>
        <w:rPr>
          <w:b/>
          <w:bCs/>
        </w:rPr>
      </w:pPr>
      <w:r>
        <w:rPr>
          <w:b/>
          <w:bCs/>
        </w:rPr>
        <w:t>Tipos de cookies:</w:t>
      </w:r>
    </w:p>
    <w:p w14:paraId="33E0F927">
      <w:pPr>
        <w:numPr>
          <w:ilvl w:val="2"/>
          <w:numId w:val="5"/>
        </w:numPr>
        <w:rPr>
          <w:b/>
          <w:bCs/>
        </w:rPr>
      </w:pPr>
      <w:r>
        <w:rPr>
          <w:b/>
          <w:bCs/>
        </w:rPr>
        <w:t>Cookies necesarias: Para el correcto funcionamiento del sitio/aplicación.</w:t>
      </w:r>
    </w:p>
    <w:p w14:paraId="58C31ED7">
      <w:pPr>
        <w:numPr>
          <w:ilvl w:val="2"/>
          <w:numId w:val="5"/>
        </w:numPr>
        <w:rPr>
          <w:b/>
          <w:bCs/>
          <w:lang w:val="fr-FR"/>
        </w:rPr>
      </w:pPr>
      <w:r>
        <w:rPr>
          <w:b/>
          <w:bCs/>
          <w:lang w:val="fr-FR"/>
        </w:rPr>
        <w:t>Cookies de rendimiento: Para analizar el tráfico y optimizar el sitio.</w:t>
      </w:r>
    </w:p>
    <w:p w14:paraId="5082F77F">
      <w:pPr>
        <w:numPr>
          <w:ilvl w:val="2"/>
          <w:numId w:val="5"/>
        </w:numPr>
        <w:rPr>
          <w:b/>
          <w:bCs/>
        </w:rPr>
      </w:pPr>
      <w:r>
        <w:rPr>
          <w:b/>
          <w:bCs/>
        </w:rPr>
        <w:t>Cookies publicitarias (solo con consentimiento): Para personalizar los anuncios.</w:t>
      </w:r>
      <w:r>
        <w:rPr>
          <w:b/>
          <w:bCs/>
        </w:rPr>
        <w:br w:type="textWrapping"/>
      </w:r>
      <w:r>
        <w:rPr>
          <w:b/>
          <w:bCs/>
        </w:rPr>
        <w:t>Podéis gestionar las preferencias de cookies en cualquier momento (véase nuestra Cookie Policy).</w:t>
      </w:r>
    </w:p>
    <w:p w14:paraId="4B5D915D">
      <w:pPr>
        <w:rPr>
          <w:b/>
          <w:bCs/>
          <w:lang w:val="fr-FR"/>
        </w:rPr>
      </w:pPr>
      <w:r>
        <w:rPr>
          <w:b/>
          <w:bCs/>
          <w:lang w:val="fr-FR"/>
        </w:rPr>
        <w:t>c. Información Recogida de Terceros</w:t>
      </w:r>
      <w:r>
        <w:rPr>
          <w:b/>
          <w:bCs/>
          <w:lang w:val="fr-FR"/>
        </w:rPr>
        <w:br w:type="textWrapping"/>
      </w:r>
      <w:r>
        <w:rPr>
          <w:b/>
          <w:bCs/>
          <w:lang w:val="fr-FR"/>
        </w:rPr>
        <w:t>Podemos recibir datos de fuentes externas para mejorar el servicio:</w:t>
      </w:r>
    </w:p>
    <w:p w14:paraId="5F9E6889">
      <w:pPr>
        <w:numPr>
          <w:ilvl w:val="0"/>
          <w:numId w:val="6"/>
        </w:numPr>
        <w:rPr>
          <w:b/>
          <w:bCs/>
        </w:rPr>
      </w:pPr>
      <w:r>
        <w:rPr>
          <w:b/>
          <w:bCs/>
        </w:rPr>
        <w:t>Acceso mediante cuentas sociales: Si os registráis utilizando Google, Apple u otros proveedores, recibimos información básica (nombre, correo electrónico).</w:t>
      </w:r>
    </w:p>
    <w:p w14:paraId="5B1D421C">
      <w:pPr>
        <w:numPr>
          <w:ilvl w:val="0"/>
          <w:numId w:val="6"/>
        </w:numPr>
        <w:rPr>
          <w:b/>
          <w:bCs/>
        </w:rPr>
      </w:pPr>
      <w:r>
        <w:rPr>
          <w:b/>
          <w:bCs/>
        </w:rPr>
        <w:t>Socios publicitarios:</w:t>
      </w:r>
      <w:r>
        <w:rPr>
          <w:b/>
          <w:bCs/>
        </w:rPr>
        <w:br w:type="textWrapping"/>
      </w:r>
      <w:r>
        <w:rPr>
          <w:b/>
          <w:bCs/>
        </w:rPr>
        <w:t>Datos analíticos de plataformas como Google, Meta (Facebook), TikTok, WeChat (clics en anuncios, comportamiento del usuario).</w:t>
      </w:r>
    </w:p>
    <w:p w14:paraId="0C7E0D0F">
      <w:pPr>
        <w:numPr>
          <w:ilvl w:val="0"/>
          <w:numId w:val="6"/>
        </w:numPr>
        <w:rPr>
          <w:b/>
          <w:bCs/>
        </w:rPr>
      </w:pPr>
      <w:r>
        <w:rPr>
          <w:b/>
          <w:bCs/>
        </w:rPr>
        <w:t>Socios logísticos (para pedidos del e-commerce):</w:t>
      </w:r>
      <w:r>
        <w:rPr>
          <w:b/>
          <w:bCs/>
        </w:rPr>
        <w:br w:type="textWrapping"/>
      </w:r>
      <w:r>
        <w:rPr>
          <w:b/>
          <w:bCs/>
        </w:rPr>
        <w:t>Actualizaciones sobre el estado de la entrega por parte de servicios de mensajería o delivery, datos de seguimiento y confirmación de entrega.</w:t>
      </w:r>
    </w:p>
    <w:p w14:paraId="5AC7A69B">
      <w:pPr>
        <w:rPr>
          <w:b/>
          <w:bCs/>
        </w:rPr>
      </w:pPr>
      <w:r>
        <w:rPr>
          <w:rFonts w:ascii="Segoe UI Emoji" w:hAnsi="Segoe UI Emoji" w:cs="Segoe UI Emoji"/>
          <w:b/>
          <w:bCs/>
        </w:rPr>
        <w:t>📌</w:t>
      </w:r>
      <w:r>
        <w:rPr>
          <w:b/>
          <w:bCs/>
        </w:rPr>
        <w:t xml:space="preserve"> La recogida de datos se realiza conforme al GDPR. No tratamos información innecesaria sin el consentimiento del usuario.</w:t>
      </w:r>
    </w:p>
    <w:p w14:paraId="384F5DF4">
      <w:pPr>
        <w:rPr>
          <w:b/>
          <w:bCs/>
        </w:rPr>
      </w:pPr>
      <w:r>
        <w:rPr>
          <w:b/>
          <w:bCs/>
        </w:rPr>
        <w:pict>
          <v:rect id="_x0000_i1026" o:spt="1" style="height:1.5pt;width:0pt;" fillcolor="#A0A0A0" filled="t" stroked="f" coordsize="21600,21600" o:hr="t" o:hrstd="t" o:hralign="center">
            <v:path/>
            <v:fill on="t" focussize="0,0"/>
            <v:stroke on="f"/>
            <v:imagedata o:title=""/>
            <o:lock v:ext="edit"/>
            <w10:wrap type="none"/>
            <w10:anchorlock/>
          </v:rect>
        </w:pict>
      </w:r>
    </w:p>
    <w:p w14:paraId="57D424B8">
      <w:pPr>
        <w:rPr>
          <w:b/>
          <w:bCs/>
          <w:lang w:val="fr-FR"/>
        </w:rPr>
      </w:pPr>
      <w:r>
        <w:rPr>
          <w:b/>
          <w:bCs/>
          <w:lang w:val="fr-FR"/>
        </w:rPr>
        <w:t>3. Finalidades del Tratamiento de Datos</w:t>
      </w:r>
    </w:p>
    <w:p w14:paraId="009180D6">
      <w:pPr>
        <w:rPr>
          <w:b/>
          <w:bCs/>
          <w:lang w:val="fr-FR"/>
        </w:rPr>
      </w:pPr>
      <w:r>
        <w:rPr>
          <w:b/>
          <w:bCs/>
          <w:lang w:val="fr-FR"/>
        </w:rPr>
        <w:t>Tratamos vuestros datos personales para las siguientes finalidades, de acuerdo con las bases jurídicas previstas en el GDPR, garantizando conformidad y transparencia:</w:t>
      </w:r>
    </w:p>
    <w:p w14:paraId="69084AFC">
      <w:pPr>
        <w:rPr>
          <w:b/>
          <w:bCs/>
          <w:lang w:val="fr-FR"/>
        </w:rPr>
      </w:pPr>
      <w:r>
        <w:rPr>
          <w:b/>
          <w:bCs/>
          <w:lang w:val="fr-FR"/>
        </w:rPr>
        <w:t>a. Ejecución de un contrato (Art. 6.1(b) GDPR)</w:t>
      </w:r>
      <w:r>
        <w:rPr>
          <w:b/>
          <w:bCs/>
          <w:lang w:val="fr-FR"/>
        </w:rPr>
        <w:br w:type="textWrapping"/>
      </w:r>
      <w:r>
        <w:rPr>
          <w:b/>
          <w:bCs/>
          <w:lang w:val="fr-FR"/>
        </w:rPr>
        <w:t>Utilizamos vuestros datos para proporcionar los servicios principales de Fast Simple, que incluyen:</w:t>
      </w:r>
    </w:p>
    <w:p w14:paraId="7E319D0E">
      <w:pPr>
        <w:numPr>
          <w:ilvl w:val="0"/>
          <w:numId w:val="7"/>
        </w:numPr>
        <w:rPr>
          <w:b/>
          <w:bCs/>
          <w:lang w:val="fr-FR"/>
        </w:rPr>
      </w:pPr>
      <w:r>
        <w:rPr>
          <w:b/>
          <w:bCs/>
          <w:lang w:val="fr-FR"/>
        </w:rPr>
        <w:t>Procesamiento y entrega de pedidos:</w:t>
      </w:r>
      <w:r>
        <w:rPr>
          <w:b/>
          <w:bCs/>
          <w:lang w:val="fr-FR"/>
        </w:rPr>
        <w:br w:type="textWrapping"/>
      </w:r>
      <w:r>
        <w:rPr>
          <w:b/>
          <w:bCs/>
          <w:lang w:val="fr-FR"/>
        </w:rPr>
        <w:t>Gestión de pedidos de productos/servicios (incluidos los del e-commerce) para garantizar el pago, el procesamiento y el envío.</w:t>
      </w:r>
    </w:p>
    <w:p w14:paraId="506322E3">
      <w:pPr>
        <w:numPr>
          <w:ilvl w:val="0"/>
          <w:numId w:val="7"/>
        </w:numPr>
        <w:rPr>
          <w:b/>
          <w:bCs/>
          <w:lang w:val="fr-FR"/>
        </w:rPr>
      </w:pPr>
      <w:r>
        <w:rPr>
          <w:b/>
          <w:bCs/>
          <w:lang w:val="fr-FR"/>
        </w:rPr>
        <w:t>Gestión de pagos y reembolsos:</w:t>
      </w:r>
      <w:r>
        <w:rPr>
          <w:b/>
          <w:bCs/>
          <w:lang w:val="fr-FR"/>
        </w:rPr>
        <w:br w:type="textWrapping"/>
      </w:r>
      <w:r>
        <w:rPr>
          <w:b/>
          <w:bCs/>
          <w:lang w:val="fr-FR"/>
        </w:rPr>
        <w:t>Procesamiento de transacciones, reembolsos y conciliación de pagos.</w:t>
      </w:r>
    </w:p>
    <w:p w14:paraId="063E4199">
      <w:pPr>
        <w:numPr>
          <w:ilvl w:val="0"/>
          <w:numId w:val="7"/>
        </w:numPr>
        <w:rPr>
          <w:b/>
          <w:bCs/>
        </w:rPr>
      </w:pPr>
      <w:r>
        <w:rPr>
          <w:b/>
          <w:bCs/>
        </w:rPr>
        <w:t>Gestión de la cuenta de usuario:</w:t>
      </w:r>
      <w:r>
        <w:rPr>
          <w:b/>
          <w:bCs/>
        </w:rPr>
        <w:br w:type="textWrapping"/>
      </w:r>
      <w:r>
        <w:rPr>
          <w:b/>
          <w:bCs/>
        </w:rPr>
        <w:t>Mantenimiento de los datos de acceso, autenticación e historial de pedidos.</w:t>
      </w:r>
    </w:p>
    <w:p w14:paraId="1D6749F9">
      <w:pPr>
        <w:numPr>
          <w:ilvl w:val="0"/>
          <w:numId w:val="7"/>
        </w:numPr>
        <w:rPr>
          <w:b/>
          <w:bCs/>
        </w:rPr>
      </w:pPr>
      <w:r>
        <w:rPr>
          <w:b/>
          <w:bCs/>
        </w:rPr>
        <w:t>Asistencia al cliente:</w:t>
      </w:r>
      <w:r>
        <w:rPr>
          <w:b/>
          <w:bCs/>
        </w:rPr>
        <w:br w:type="textWrapping"/>
      </w:r>
      <w:r>
        <w:rPr>
          <w:b/>
          <w:bCs/>
        </w:rPr>
        <w:t>Soporte online o telefónico para resolver problemas técnicos, solicitudes de pedidos, devoluciones o reembolsos.</w:t>
      </w:r>
    </w:p>
    <w:p w14:paraId="1E8DA290">
      <w:pPr>
        <w:numPr>
          <w:ilvl w:val="0"/>
          <w:numId w:val="7"/>
        </w:numPr>
        <w:rPr>
          <w:b/>
          <w:bCs/>
          <w:lang w:val="fr-FR"/>
        </w:rPr>
      </w:pPr>
      <w:r>
        <w:rPr>
          <w:b/>
          <w:bCs/>
          <w:lang w:val="fr-FR"/>
        </w:rPr>
        <w:t>Gestión de pedidos en restaurantes:</w:t>
      </w:r>
      <w:r>
        <w:rPr>
          <w:b/>
          <w:bCs/>
          <w:lang w:val="fr-FR"/>
        </w:rPr>
        <w:br w:type="textWrapping"/>
      </w:r>
      <w:r>
        <w:rPr>
          <w:b/>
          <w:bCs/>
          <w:lang w:val="fr-FR"/>
        </w:rPr>
        <w:t>Optimización del sistema de pedidos para clientes y restaurantes, mejorando la experiencia de reserva y pago.</w:t>
      </w:r>
    </w:p>
    <w:p w14:paraId="3AA21E44">
      <w:pPr>
        <w:rPr>
          <w:b/>
          <w:bCs/>
          <w:lang w:val="fr-FR"/>
        </w:rPr>
      </w:pPr>
      <w:r>
        <w:rPr>
          <w:b/>
          <w:bCs/>
          <w:lang w:val="fr-FR"/>
        </w:rPr>
        <w:t>b. Cumplimiento de obligaciones legales (Art. 6.1(c) GDPR)</w:t>
      </w:r>
      <w:r>
        <w:rPr>
          <w:b/>
          <w:bCs/>
          <w:lang w:val="fr-FR"/>
        </w:rPr>
        <w:br w:type="textWrapping"/>
      </w:r>
      <w:r>
        <w:rPr>
          <w:b/>
          <w:bCs/>
          <w:lang w:val="fr-FR"/>
        </w:rPr>
        <w:t>Para cumplir con las normativas vigentes, estamos obligados a tratar ciertos datos, entre ellos:</w:t>
      </w:r>
    </w:p>
    <w:p w14:paraId="786FFA21">
      <w:pPr>
        <w:numPr>
          <w:ilvl w:val="0"/>
          <w:numId w:val="8"/>
        </w:numPr>
        <w:rPr>
          <w:b/>
          <w:bCs/>
          <w:lang w:val="fr-FR"/>
        </w:rPr>
      </w:pPr>
      <w:r>
        <w:rPr>
          <w:b/>
          <w:bCs/>
          <w:lang w:val="fr-FR"/>
        </w:rPr>
        <w:t>Conformidad fiscal y financiera:</w:t>
      </w:r>
      <w:r>
        <w:rPr>
          <w:b/>
          <w:bCs/>
          <w:lang w:val="fr-FR"/>
        </w:rPr>
        <w:br w:type="textWrapping"/>
      </w:r>
      <w:r>
        <w:rPr>
          <w:b/>
          <w:bCs/>
          <w:lang w:val="fr-FR"/>
        </w:rPr>
        <w:t>Conservación de registros de transacciones para cumplir con obligaciones contables en Italia y la UE.</w:t>
      </w:r>
    </w:p>
    <w:p w14:paraId="7ADBC59C">
      <w:pPr>
        <w:numPr>
          <w:ilvl w:val="0"/>
          <w:numId w:val="8"/>
        </w:numPr>
        <w:rPr>
          <w:b/>
          <w:bCs/>
          <w:lang w:val="fr-FR"/>
        </w:rPr>
      </w:pPr>
      <w:r>
        <w:rPr>
          <w:b/>
          <w:bCs/>
          <w:lang w:val="fr-FR"/>
        </w:rPr>
        <w:t>Normativas locales:</w:t>
      </w:r>
      <w:r>
        <w:rPr>
          <w:b/>
          <w:bCs/>
          <w:lang w:val="fr-FR"/>
        </w:rPr>
        <w:br w:type="textWrapping"/>
      </w:r>
      <w:r>
        <w:rPr>
          <w:b/>
          <w:bCs/>
          <w:lang w:val="fr-FR"/>
        </w:rPr>
        <w:t>En España, cumplimiento de las normativas TicketBAI y Veri Factu para garantizar la conformidad de las facturas electrónicas.</w:t>
      </w:r>
    </w:p>
    <w:p w14:paraId="5C38FB2A">
      <w:pPr>
        <w:numPr>
          <w:ilvl w:val="0"/>
          <w:numId w:val="8"/>
        </w:numPr>
        <w:rPr>
          <w:b/>
          <w:bCs/>
          <w:lang w:val="fr-FR"/>
        </w:rPr>
      </w:pPr>
      <w:r>
        <w:rPr>
          <w:b/>
          <w:bCs/>
          <w:lang w:val="fr-FR"/>
        </w:rPr>
        <w:t>Requisitos legales y solicitudes de autoridades:</w:t>
      </w:r>
      <w:r>
        <w:rPr>
          <w:b/>
          <w:bCs/>
          <w:lang w:val="fr-FR"/>
        </w:rPr>
        <w:br w:type="textWrapping"/>
      </w:r>
      <w:r>
        <w:rPr>
          <w:b/>
          <w:bCs/>
          <w:lang w:val="fr-FR"/>
        </w:rPr>
        <w:t>Comunicación de información a fuerzas del orden, tribunales o autoridades fiscales, conforme al GDPR y las leyes locales.</w:t>
      </w:r>
    </w:p>
    <w:p w14:paraId="11086017">
      <w:pPr>
        <w:numPr>
          <w:ilvl w:val="0"/>
          <w:numId w:val="8"/>
        </w:numPr>
        <w:rPr>
          <w:b/>
          <w:bCs/>
        </w:rPr>
      </w:pPr>
      <w:r>
        <w:rPr>
          <w:b/>
          <w:bCs/>
          <w:lang w:val="fr-FR"/>
        </w:rPr>
        <w:t>Normativas sobre e-commerce y pagos digitales.</w:t>
      </w:r>
      <w:r>
        <w:rPr>
          <w:b/>
          <w:bCs/>
          <w:lang w:val="fr-FR"/>
        </w:rPr>
        <w:br w:type="textWrapping"/>
      </w:r>
      <w:r>
        <w:rPr>
          <w:b/>
          <w:bCs/>
        </w:rPr>
        <w:t>(Este tratamiento es obligatorio por ley.)</w:t>
      </w:r>
    </w:p>
    <w:p w14:paraId="095B0011">
      <w:pPr>
        <w:rPr>
          <w:b/>
          <w:bCs/>
        </w:rPr>
      </w:pPr>
      <w:r>
        <w:rPr>
          <w:b/>
          <w:bCs/>
        </w:rPr>
        <w:t>c. Interés legítimo (Art. 6.1(f) GDPR)</w:t>
      </w:r>
      <w:r>
        <w:rPr>
          <w:b/>
          <w:bCs/>
        </w:rPr>
        <w:br w:type="textWrapping"/>
      </w:r>
      <w:r>
        <w:rPr>
          <w:b/>
          <w:bCs/>
        </w:rPr>
        <w:t>Para mejorar y proteger los servicios de Fast Simple, tratamos datos basándonos en nuestro interés legítimo, que incluye:</w:t>
      </w:r>
    </w:p>
    <w:p w14:paraId="031E3803">
      <w:pPr>
        <w:numPr>
          <w:ilvl w:val="0"/>
          <w:numId w:val="9"/>
        </w:numPr>
        <w:rPr>
          <w:b/>
          <w:bCs/>
          <w:lang w:val="fr-FR"/>
        </w:rPr>
      </w:pPr>
      <w:r>
        <w:rPr>
          <w:b/>
          <w:bCs/>
          <w:lang w:val="fr-FR"/>
        </w:rPr>
        <w:t>Prevención de fraudes y abusos:</w:t>
      </w:r>
      <w:r>
        <w:rPr>
          <w:b/>
          <w:bCs/>
          <w:lang w:val="fr-FR"/>
        </w:rPr>
        <w:br w:type="textWrapping"/>
      </w:r>
      <w:r>
        <w:rPr>
          <w:b/>
          <w:bCs/>
          <w:lang w:val="fr-FR"/>
        </w:rPr>
        <w:t>Monitorización de pedidos anómalos e identificación de actividades fraudulentas para proteger las cuentas de usuario.</w:t>
      </w:r>
    </w:p>
    <w:p w14:paraId="39578888">
      <w:pPr>
        <w:numPr>
          <w:ilvl w:val="0"/>
          <w:numId w:val="9"/>
        </w:numPr>
        <w:rPr>
          <w:b/>
          <w:bCs/>
          <w:lang w:val="fr-FR"/>
        </w:rPr>
      </w:pPr>
      <w:r>
        <w:rPr>
          <w:b/>
          <w:bCs/>
          <w:lang w:val="fr-FR"/>
        </w:rPr>
        <w:t>Análisis de datos y optimización de la experiencia:</w:t>
      </w:r>
      <w:r>
        <w:rPr>
          <w:b/>
          <w:bCs/>
          <w:lang w:val="fr-FR"/>
        </w:rPr>
        <w:br w:type="textWrapping"/>
      </w:r>
      <w:r>
        <w:rPr>
          <w:b/>
          <w:bCs/>
          <w:lang w:val="fr-FR"/>
        </w:rPr>
        <w:t>Estudio de interacciones para mejorar la funcionalidad y usabilidad del sitio/aplicación, así como para detectar y resolver problemas técnicos.</w:t>
      </w:r>
    </w:p>
    <w:p w14:paraId="6E1DA126">
      <w:pPr>
        <w:numPr>
          <w:ilvl w:val="0"/>
          <w:numId w:val="9"/>
        </w:numPr>
        <w:rPr>
          <w:b/>
          <w:bCs/>
        </w:rPr>
      </w:pPr>
      <w:r>
        <w:rPr>
          <w:b/>
          <w:bCs/>
          <w:lang w:val="fr-FR"/>
        </w:rPr>
        <w:t>Seguridad informática:</w:t>
      </w:r>
      <w:r>
        <w:rPr>
          <w:b/>
          <w:bCs/>
          <w:lang w:val="fr-FR"/>
        </w:rPr>
        <w:br w:type="textWrapping"/>
      </w:r>
      <w:r>
        <w:rPr>
          <w:b/>
          <w:bCs/>
          <w:lang w:val="fr-FR"/>
        </w:rPr>
        <w:t>Protección de sitios, aplicaciones e infraestructuras IT contra ataques cibernéticos mediante medidas de encriptación y protección contra violaciones de datos.</w:t>
      </w:r>
      <w:r>
        <w:rPr>
          <w:b/>
          <w:bCs/>
          <w:lang w:val="fr-FR"/>
        </w:rPr>
        <w:br w:type="textWrapping"/>
      </w:r>
      <w:r>
        <w:rPr>
          <w:b/>
          <w:bCs/>
        </w:rPr>
        <w:t>(El usuario puede oponerse a este tratamiento, salvo que existan motivos legítimos prevalentes).</w:t>
      </w:r>
    </w:p>
    <w:p w14:paraId="01BC1430">
      <w:pPr>
        <w:rPr>
          <w:b/>
          <w:bCs/>
        </w:rPr>
      </w:pPr>
      <w:r>
        <w:rPr>
          <w:b/>
          <w:bCs/>
        </w:rPr>
        <w:t>d. Consentimiento del usuario (Art. 6.1(a) GDPR) – Para marketing y personalización</w:t>
      </w:r>
      <w:r>
        <w:rPr>
          <w:b/>
          <w:bCs/>
        </w:rPr>
        <w:br w:type="textWrapping"/>
      </w:r>
      <w:r>
        <w:rPr>
          <w:b/>
          <w:bCs/>
        </w:rPr>
        <w:t>Con vuestro consentimiento expreso, podremos:</w:t>
      </w:r>
    </w:p>
    <w:p w14:paraId="275F1FC6">
      <w:pPr>
        <w:numPr>
          <w:ilvl w:val="0"/>
          <w:numId w:val="10"/>
        </w:numPr>
        <w:rPr>
          <w:b/>
          <w:bCs/>
        </w:rPr>
      </w:pPr>
      <w:r>
        <w:rPr>
          <w:b/>
          <w:bCs/>
        </w:rPr>
        <w:t>Marketing personalizado:</w:t>
      </w:r>
      <w:r>
        <w:rPr>
          <w:b/>
          <w:bCs/>
        </w:rPr>
        <w:br w:type="textWrapping"/>
      </w:r>
      <w:r>
        <w:rPr>
          <w:b/>
          <w:bCs/>
        </w:rPr>
        <w:t>Enviar ofertas, promociones y recomendaciones a través de:</w:t>
      </w:r>
    </w:p>
    <w:p w14:paraId="0752BA77">
      <w:pPr>
        <w:numPr>
          <w:ilvl w:val="1"/>
          <w:numId w:val="10"/>
        </w:numPr>
        <w:rPr>
          <w:b/>
          <w:bCs/>
        </w:rPr>
      </w:pPr>
      <w:r>
        <w:rPr>
          <w:b/>
          <w:bCs/>
        </w:rPr>
        <w:t>Correo electrónico</w:t>
      </w:r>
    </w:p>
    <w:p w14:paraId="0BC80EF2">
      <w:pPr>
        <w:numPr>
          <w:ilvl w:val="1"/>
          <w:numId w:val="10"/>
        </w:numPr>
        <w:rPr>
          <w:b/>
          <w:bCs/>
        </w:rPr>
      </w:pPr>
      <w:r>
        <w:rPr>
          <w:b/>
          <w:bCs/>
        </w:rPr>
        <w:t>SMS</w:t>
      </w:r>
    </w:p>
    <w:p w14:paraId="14F217BC">
      <w:pPr>
        <w:numPr>
          <w:ilvl w:val="1"/>
          <w:numId w:val="10"/>
        </w:numPr>
        <w:rPr>
          <w:b/>
          <w:bCs/>
        </w:rPr>
      </w:pPr>
      <w:r>
        <w:rPr>
          <w:b/>
          <w:bCs/>
        </w:rPr>
        <w:t>Notificaciones push en la app</w:t>
      </w:r>
    </w:p>
    <w:p w14:paraId="26853528">
      <w:pPr>
        <w:numPr>
          <w:ilvl w:val="1"/>
          <w:numId w:val="10"/>
        </w:numPr>
        <w:rPr>
          <w:b/>
          <w:bCs/>
          <w:lang w:val="fr-FR"/>
        </w:rPr>
      </w:pPr>
      <w:r>
        <w:rPr>
          <w:b/>
          <w:bCs/>
          <w:lang w:val="fr-FR"/>
        </w:rPr>
        <w:t>Mostrar publicidad personalizada (por ejemplo, sugerencias basadas en el historial de compras)</w:t>
      </w:r>
    </w:p>
    <w:p w14:paraId="5F54F94D">
      <w:pPr>
        <w:numPr>
          <w:ilvl w:val="0"/>
          <w:numId w:val="10"/>
        </w:numPr>
        <w:rPr>
          <w:b/>
          <w:bCs/>
          <w:lang w:val="fr-FR"/>
        </w:rPr>
      </w:pPr>
      <w:r>
        <w:rPr>
          <w:b/>
          <w:bCs/>
          <w:lang w:val="fr-FR"/>
        </w:rPr>
        <w:t>Análisis para publicidad comportamental:</w:t>
      </w:r>
      <w:r>
        <w:rPr>
          <w:b/>
          <w:bCs/>
          <w:lang w:val="fr-FR"/>
        </w:rPr>
        <w:br w:type="textWrapping"/>
      </w:r>
      <w:r>
        <w:rPr>
          <w:b/>
          <w:bCs/>
          <w:lang w:val="fr-FR"/>
        </w:rPr>
        <w:t>Colaborar con socios publicitarios (Meta, Google, TikTok, WeChat, etc.) para analizar intereses y preferencias, optimizando campañas y registrando interacciones (clics, tiempo de visualización) para mejorar la relevancia de los anuncios.</w:t>
      </w:r>
    </w:p>
    <w:p w14:paraId="59ECDA89">
      <w:pPr>
        <w:rPr>
          <w:b/>
          <w:bCs/>
          <w:lang w:val="fr-FR"/>
        </w:rPr>
      </w:pPr>
      <w:r>
        <w:rPr>
          <w:rFonts w:ascii="Segoe UI Emoji" w:hAnsi="Segoe UI Emoji" w:cs="Segoe UI Emoji"/>
          <w:b/>
          <w:bCs/>
        </w:rPr>
        <w:t>📌</w:t>
      </w:r>
      <w:r>
        <w:rPr>
          <w:b/>
          <w:bCs/>
          <w:lang w:val="fr-FR"/>
        </w:rPr>
        <w:t xml:space="preserve"> Derecho de revocación:</w:t>
      </w:r>
      <w:r>
        <w:rPr>
          <w:b/>
          <w:bCs/>
          <w:lang w:val="fr-FR"/>
        </w:rPr>
        <w:br w:type="textWrapping"/>
      </w:r>
      <w:r>
        <w:rPr>
          <w:b/>
          <w:bCs/>
          <w:lang w:val="fr-FR"/>
        </w:rPr>
        <w:t>Podéis retirar el consentimiento en cualquier momento:</w:t>
      </w:r>
    </w:p>
    <w:p w14:paraId="6E889242">
      <w:pPr>
        <w:numPr>
          <w:ilvl w:val="0"/>
          <w:numId w:val="11"/>
        </w:numPr>
        <w:rPr>
          <w:b/>
          <w:bCs/>
          <w:lang w:val="fr-FR"/>
        </w:rPr>
      </w:pPr>
      <w:r>
        <w:rPr>
          <w:b/>
          <w:bCs/>
          <w:lang w:val="fr-FR"/>
        </w:rPr>
        <w:t>A través de la configuración de la cuenta</w:t>
      </w:r>
    </w:p>
    <w:p w14:paraId="085FDBAD">
      <w:pPr>
        <w:numPr>
          <w:ilvl w:val="0"/>
          <w:numId w:val="11"/>
        </w:numPr>
        <w:rPr>
          <w:b/>
          <w:bCs/>
          <w:lang w:val="fr-FR"/>
        </w:rPr>
      </w:pPr>
      <w:r>
        <w:rPr>
          <w:b/>
          <w:bCs/>
          <w:lang w:val="fr-FR"/>
        </w:rPr>
        <w:t>Haciendo clic en el enlace "Cancelar suscripción" en correos promocionales</w:t>
      </w:r>
    </w:p>
    <w:p w14:paraId="607B2C53">
      <w:pPr>
        <w:numPr>
          <w:ilvl w:val="0"/>
          <w:numId w:val="11"/>
        </w:numPr>
        <w:rPr>
          <w:b/>
          <w:bCs/>
        </w:rPr>
      </w:pPr>
      <w:r>
        <w:rPr>
          <w:b/>
          <w:bCs/>
        </w:rPr>
        <w:t>Contactándonos a través de privacy@yine.it</w:t>
      </w:r>
      <w:r>
        <w:rPr>
          <w:b/>
          <w:bCs/>
        </w:rPr>
        <w:br w:type="textWrapping"/>
      </w:r>
      <w:r>
        <w:rPr>
          <w:b/>
          <w:bCs/>
        </w:rPr>
        <w:t>La revocación no afecta la licitud del tratamiento previo.</w:t>
      </w:r>
    </w:p>
    <w:p w14:paraId="706059FF">
      <w:pPr>
        <w:rPr>
          <w:b/>
          <w:bCs/>
        </w:rPr>
      </w:pPr>
      <w:r>
        <w:rPr>
          <w:b/>
          <w:bCs/>
        </w:rPr>
        <w:pict>
          <v:rect id="_x0000_i1027" o:spt="1" style="height:1.5pt;width:0pt;" fillcolor="#A0A0A0" filled="t" stroked="f" coordsize="21600,21600" o:hr="t" o:hrstd="t" o:hralign="center">
            <v:path/>
            <v:fill on="t" focussize="0,0"/>
            <v:stroke on="f"/>
            <v:imagedata o:title=""/>
            <o:lock v:ext="edit"/>
            <w10:wrap type="none"/>
            <w10:anchorlock/>
          </v:rect>
        </w:pict>
      </w:r>
    </w:p>
    <w:p w14:paraId="3B69706A">
      <w:pPr>
        <w:rPr>
          <w:b/>
          <w:bCs/>
          <w:lang w:val="fr-FR"/>
        </w:rPr>
      </w:pPr>
      <w:r>
        <w:rPr>
          <w:b/>
          <w:bCs/>
          <w:lang w:val="fr-FR"/>
        </w:rPr>
        <w:t>4. Compartición de Datos y Acceso de Terceros</w:t>
      </w:r>
    </w:p>
    <w:p w14:paraId="570A782F">
      <w:pPr>
        <w:rPr>
          <w:b/>
          <w:bCs/>
        </w:rPr>
      </w:pPr>
      <w:r>
        <w:rPr>
          <w:b/>
          <w:bCs/>
        </w:rPr>
        <w:t>No vendemos vuestros datos personales, pero podríamos compartirlos con socios terceros en los siguientes casos, para garantizar el correcto funcionamiento de los servicios, la conformidad normativa y una experiencia óptima:</w:t>
      </w:r>
    </w:p>
    <w:p w14:paraId="47B18F92">
      <w:pPr>
        <w:rPr>
          <w:b/>
          <w:bCs/>
          <w:lang w:val="fr-FR"/>
        </w:rPr>
      </w:pPr>
      <w:r>
        <w:rPr>
          <w:b/>
          <w:bCs/>
        </w:rPr>
        <w:t>a. Socios para el procesamiento de pagos</w:t>
      </w:r>
      <w:r>
        <w:rPr>
          <w:b/>
          <w:bCs/>
        </w:rPr>
        <w:br w:type="textWrapping"/>
      </w:r>
      <w:r>
        <w:rPr>
          <w:b/>
          <w:bCs/>
        </w:rPr>
        <w:t>Para completar las transacciones, colaboramos con proveedores de pago como DOJO, Mastercard/Maestro, VISA, PagoBancomat, VPay, UnionPay, Diners, JCB, SEPA, Klarna, Google Pay, Apple Pay, etc.</w:t>
      </w:r>
      <w:r>
        <w:rPr>
          <w:b/>
          <w:bCs/>
        </w:rPr>
        <w:br w:type="textWrapping"/>
      </w:r>
      <w:r>
        <w:rPr>
          <w:rFonts w:ascii="Segoe UI Emoji" w:hAnsi="Segoe UI Emoji" w:cs="Segoe UI Emoji"/>
          <w:b/>
          <w:bCs/>
        </w:rPr>
        <w:t>📌</w:t>
      </w:r>
      <w:r>
        <w:rPr>
          <w:b/>
          <w:bCs/>
        </w:rPr>
        <w:t xml:space="preserve"> Datos compartidos: Número de pedido, importe del pago, fecha/hora de la transacción y método de pago. </w:t>
      </w:r>
      <w:r>
        <w:rPr>
          <w:b/>
          <w:bCs/>
          <w:lang w:val="fr-FR"/>
        </w:rPr>
        <w:t>(Fast Simple no almacena los datos de la tarjeta de crédito).</w:t>
      </w:r>
    </w:p>
    <w:p w14:paraId="01DDAE7B">
      <w:pPr>
        <w:rPr>
          <w:b/>
          <w:bCs/>
        </w:rPr>
      </w:pPr>
      <w:r>
        <w:rPr>
          <w:b/>
          <w:bCs/>
        </w:rPr>
        <w:t>b. Socios publicitarios y de marketing (solo con el consentimiento del usuario)</w:t>
      </w:r>
      <w:r>
        <w:rPr>
          <w:b/>
          <w:bCs/>
        </w:rPr>
        <w:br w:type="textWrapping"/>
      </w:r>
      <w:r>
        <w:rPr>
          <w:b/>
          <w:bCs/>
        </w:rPr>
        <w:t>Para mejorar la relevancia de los anuncios y optimizar estrategias de marketing, podríamos compartir datos con:</w:t>
      </w:r>
    </w:p>
    <w:p w14:paraId="307B6160">
      <w:pPr>
        <w:numPr>
          <w:ilvl w:val="0"/>
          <w:numId w:val="12"/>
        </w:numPr>
        <w:rPr>
          <w:b/>
          <w:bCs/>
        </w:rPr>
      </w:pPr>
      <w:r>
        <w:rPr>
          <w:b/>
          <w:bCs/>
        </w:rPr>
        <w:t>Meta (Facebook, Instagram)</w:t>
      </w:r>
    </w:p>
    <w:p w14:paraId="08537EAA">
      <w:pPr>
        <w:numPr>
          <w:ilvl w:val="0"/>
          <w:numId w:val="12"/>
        </w:numPr>
        <w:rPr>
          <w:b/>
          <w:bCs/>
        </w:rPr>
      </w:pPr>
      <w:r>
        <w:rPr>
          <w:b/>
          <w:bCs/>
        </w:rPr>
        <w:t>Google (Google Ads, YouTube)</w:t>
      </w:r>
    </w:p>
    <w:p w14:paraId="062F01A0">
      <w:pPr>
        <w:numPr>
          <w:ilvl w:val="0"/>
          <w:numId w:val="12"/>
        </w:numPr>
        <w:rPr>
          <w:b/>
          <w:bCs/>
        </w:rPr>
      </w:pPr>
      <w:r>
        <w:rPr>
          <w:b/>
          <w:bCs/>
        </w:rPr>
        <w:t>TikTok (Bytedance)</w:t>
      </w:r>
    </w:p>
    <w:p w14:paraId="545DFDA3">
      <w:pPr>
        <w:numPr>
          <w:ilvl w:val="0"/>
          <w:numId w:val="12"/>
        </w:numPr>
        <w:rPr>
          <w:b/>
          <w:bCs/>
        </w:rPr>
      </w:pPr>
      <w:r>
        <w:rPr>
          <w:b/>
          <w:bCs/>
        </w:rPr>
        <w:t>WeChat (Tencent Advertising)</w:t>
      </w:r>
    </w:p>
    <w:p w14:paraId="34D83DFE">
      <w:pPr>
        <w:numPr>
          <w:ilvl w:val="0"/>
          <w:numId w:val="12"/>
        </w:numPr>
        <w:rPr>
          <w:b/>
          <w:bCs/>
        </w:rPr>
      </w:pPr>
      <w:r>
        <w:rPr>
          <w:b/>
          <w:bCs/>
        </w:rPr>
        <w:t>Douyin (Bytedance)</w:t>
      </w:r>
    </w:p>
    <w:p w14:paraId="66CF02B3">
      <w:pPr>
        <w:numPr>
          <w:ilvl w:val="0"/>
          <w:numId w:val="12"/>
        </w:numPr>
        <w:rPr>
          <w:b/>
          <w:bCs/>
        </w:rPr>
      </w:pPr>
      <w:r>
        <w:rPr>
          <w:b/>
          <w:bCs/>
        </w:rPr>
        <w:t>Rednote (Xiaohongshu)</w:t>
      </w:r>
    </w:p>
    <w:p w14:paraId="2EA78D88">
      <w:pPr>
        <w:numPr>
          <w:ilvl w:val="0"/>
          <w:numId w:val="12"/>
        </w:numPr>
        <w:rPr>
          <w:b/>
          <w:bCs/>
        </w:rPr>
      </w:pPr>
      <w:r>
        <w:rPr>
          <w:b/>
          <w:bCs/>
        </w:rPr>
        <w:t>LinkedIn</w:t>
      </w:r>
      <w:r>
        <w:rPr>
          <w:b/>
          <w:bCs/>
        </w:rPr>
        <w:br w:type="textWrapping"/>
      </w:r>
      <w:r>
        <w:rPr>
          <w:rFonts w:ascii="Segoe UI Emoji" w:hAnsi="Segoe UI Emoji" w:cs="Segoe UI Emoji"/>
          <w:b/>
          <w:bCs/>
        </w:rPr>
        <w:t>📌</w:t>
      </w:r>
      <w:r>
        <w:rPr>
          <w:b/>
          <w:bCs/>
        </w:rPr>
        <w:t xml:space="preserve"> Datos compartidos (solo si se autoriza):</w:t>
      </w:r>
      <w:r>
        <w:rPr>
          <w:b/>
          <w:bCs/>
        </w:rPr>
        <w:br w:type="textWrapping"/>
      </w:r>
      <w:r>
        <w:rPr>
          <w:b/>
          <w:bCs/>
        </w:rPr>
        <w:t>Información del dispositivo, comportamiento de navegación, interacciones con anuncios (clics, duración de visualización), historial de pedidos (para recomendaciones personalizadas, sin datos sensibles de pago) y preferencias en la plataforma Fast Simple.</w:t>
      </w:r>
      <w:r>
        <w:rPr>
          <w:b/>
          <w:bCs/>
        </w:rPr>
        <w:br w:type="textWrapping"/>
      </w:r>
      <w:r>
        <w:rPr>
          <w:rFonts w:ascii="Segoe UI Emoji" w:hAnsi="Segoe UI Emoji" w:cs="Segoe UI Emoji"/>
          <w:b/>
          <w:bCs/>
        </w:rPr>
        <w:t>🔹</w:t>
      </w:r>
      <w:r>
        <w:rPr>
          <w:b/>
          <w:bCs/>
        </w:rPr>
        <w:t xml:space="preserve"> Nota: La compartición se realiza conforme al GDPR y las preferencias del usuario, pudiendo revocar el consentimiento en cualquier momento.</w:t>
      </w:r>
    </w:p>
    <w:p w14:paraId="6CED6196">
      <w:pPr>
        <w:rPr>
          <w:b/>
          <w:bCs/>
        </w:rPr>
      </w:pPr>
      <w:r>
        <w:rPr>
          <w:b/>
          <w:bCs/>
        </w:rPr>
        <w:t>c. Socios logísticos y de entrega (para e-commerce)</w:t>
      </w:r>
      <w:r>
        <w:rPr>
          <w:b/>
          <w:bCs/>
        </w:rPr>
        <w:br w:type="textWrapping"/>
      </w:r>
      <w:r>
        <w:rPr>
          <w:b/>
          <w:bCs/>
        </w:rPr>
        <w:t>Para completar el envío de productos, compartimos datos con servicios de mensajería:</w:t>
      </w:r>
    </w:p>
    <w:p w14:paraId="69C5A6C2">
      <w:pPr>
        <w:numPr>
          <w:ilvl w:val="0"/>
          <w:numId w:val="13"/>
        </w:numPr>
        <w:rPr>
          <w:b/>
          <w:bCs/>
        </w:rPr>
      </w:pPr>
      <w:r>
        <w:rPr>
          <w:b/>
          <w:bCs/>
        </w:rPr>
        <w:t>Empresas de envío: DHL, UPS, FedEx u operadores regionales.</w:t>
      </w:r>
    </w:p>
    <w:p w14:paraId="5E9B56A3">
      <w:pPr>
        <w:numPr>
          <w:ilvl w:val="0"/>
          <w:numId w:val="13"/>
        </w:numPr>
        <w:rPr>
          <w:b/>
          <w:bCs/>
        </w:rPr>
      </w:pPr>
      <w:r>
        <w:rPr>
          <w:b/>
          <w:bCs/>
          <w:lang w:val="fr-FR"/>
        </w:rPr>
        <w:t>Servicios locales: Entregas exprés en determinadas ciudades.</w:t>
      </w:r>
      <w:r>
        <w:rPr>
          <w:b/>
          <w:bCs/>
          <w:lang w:val="fr-FR"/>
        </w:rPr>
        <w:br w:type="textWrapping"/>
      </w:r>
      <w:r>
        <w:rPr>
          <w:rFonts w:ascii="Segoe UI Emoji" w:hAnsi="Segoe UI Emoji" w:cs="Segoe UI Emoji"/>
          <w:b/>
          <w:bCs/>
        </w:rPr>
        <w:t>📌</w:t>
      </w:r>
      <w:r>
        <w:rPr>
          <w:b/>
          <w:bCs/>
        </w:rPr>
        <w:t xml:space="preserve"> Datos compartidos: Nombre, dirección y teléfono del destinatario, número de pedido, detalles de productos y estado del envío.</w:t>
      </w:r>
    </w:p>
    <w:p w14:paraId="08579637">
      <w:pPr>
        <w:rPr>
          <w:b/>
          <w:bCs/>
          <w:lang w:val="fr-FR"/>
        </w:rPr>
      </w:pPr>
      <w:r>
        <w:rPr>
          <w:b/>
          <w:bCs/>
          <w:lang w:val="fr-FR"/>
        </w:rPr>
        <w:t>d. Autoridades fiscales y organismos de supervisión financiera</w:t>
      </w:r>
      <w:r>
        <w:rPr>
          <w:b/>
          <w:bCs/>
          <w:lang w:val="fr-FR"/>
        </w:rPr>
        <w:br w:type="textWrapping"/>
      </w:r>
      <w:r>
        <w:rPr>
          <w:b/>
          <w:bCs/>
          <w:lang w:val="fr-FR"/>
        </w:rPr>
        <w:t>Para cumplir con obligaciones fiscales (especialmente en España/UE), podemos transmitir datos a:</w:t>
      </w:r>
    </w:p>
    <w:p w14:paraId="232A7E25">
      <w:pPr>
        <w:numPr>
          <w:ilvl w:val="0"/>
          <w:numId w:val="14"/>
        </w:numPr>
        <w:rPr>
          <w:b/>
          <w:bCs/>
          <w:lang w:val="fr-FR"/>
        </w:rPr>
      </w:pPr>
      <w:r>
        <w:rPr>
          <w:b/>
          <w:bCs/>
          <w:lang w:val="fr-FR"/>
        </w:rPr>
        <w:t>TicketBAI (sistema fiscal de los Países Vascos)</w:t>
      </w:r>
    </w:p>
    <w:p w14:paraId="303613D4">
      <w:pPr>
        <w:numPr>
          <w:ilvl w:val="0"/>
          <w:numId w:val="14"/>
        </w:numPr>
        <w:rPr>
          <w:b/>
          <w:bCs/>
        </w:rPr>
      </w:pPr>
      <w:r>
        <w:rPr>
          <w:b/>
          <w:bCs/>
        </w:rPr>
        <w:t>Veri Factu (sistema de facturación electrónica español)</w:t>
      </w:r>
    </w:p>
    <w:p w14:paraId="25A3834F">
      <w:pPr>
        <w:numPr>
          <w:ilvl w:val="0"/>
          <w:numId w:val="14"/>
        </w:numPr>
        <w:rPr>
          <w:b/>
          <w:bCs/>
        </w:rPr>
      </w:pPr>
      <w:r>
        <w:rPr>
          <w:b/>
          <w:bCs/>
        </w:rPr>
        <w:t>Agencia Tributaria (Italia)</w:t>
      </w:r>
    </w:p>
    <w:p w14:paraId="0CF138A2">
      <w:pPr>
        <w:numPr>
          <w:ilvl w:val="0"/>
          <w:numId w:val="14"/>
        </w:numPr>
        <w:rPr>
          <w:b/>
          <w:bCs/>
        </w:rPr>
      </w:pPr>
      <w:r>
        <w:rPr>
          <w:b/>
          <w:bCs/>
        </w:rPr>
        <w:t>Otros organismos fiscales de la UE o internacionales, según corresponda.</w:t>
      </w:r>
      <w:r>
        <w:rPr>
          <w:b/>
          <w:bCs/>
        </w:rPr>
        <w:br w:type="textWrapping"/>
      </w:r>
      <w:r>
        <w:rPr>
          <w:rFonts w:ascii="Segoe UI Emoji" w:hAnsi="Segoe UI Emoji" w:cs="Segoe UI Emoji"/>
          <w:b/>
          <w:bCs/>
        </w:rPr>
        <w:t>📌</w:t>
      </w:r>
      <w:r>
        <w:rPr>
          <w:b/>
          <w:bCs/>
        </w:rPr>
        <w:t xml:space="preserve"> Datos compartidos: Transacciones, facturas, importes pagados e información societaria (según sea relevante).</w:t>
      </w:r>
    </w:p>
    <w:p w14:paraId="1D16448B">
      <w:pPr>
        <w:rPr>
          <w:b/>
          <w:bCs/>
        </w:rPr>
      </w:pPr>
      <w:r>
        <w:rPr>
          <w:b/>
          <w:bCs/>
        </w:rPr>
        <w:t>e. Socios para asistencia al cliente y soporte técnico</w:t>
      </w:r>
      <w:r>
        <w:rPr>
          <w:b/>
          <w:bCs/>
        </w:rPr>
        <w:br w:type="textWrapping"/>
      </w:r>
      <w:r>
        <w:rPr>
          <w:b/>
          <w:bCs/>
        </w:rPr>
        <w:t>Para mejorar el servicio, utilizamos:</w:t>
      </w:r>
    </w:p>
    <w:p w14:paraId="7A5049FB">
      <w:pPr>
        <w:numPr>
          <w:ilvl w:val="0"/>
          <w:numId w:val="15"/>
        </w:numPr>
        <w:rPr>
          <w:b/>
          <w:bCs/>
          <w:lang w:val="fr-FR"/>
        </w:rPr>
      </w:pPr>
      <w:r>
        <w:rPr>
          <w:b/>
          <w:bCs/>
          <w:lang w:val="fr-FR"/>
        </w:rPr>
        <w:t>Plataformas CRM (Zendesk, Freshdesk, etc.) para gestionar solicitudes de asistencia.</w:t>
      </w:r>
    </w:p>
    <w:p w14:paraId="753318F1">
      <w:pPr>
        <w:numPr>
          <w:ilvl w:val="0"/>
          <w:numId w:val="15"/>
        </w:numPr>
        <w:rPr>
          <w:b/>
          <w:bCs/>
        </w:rPr>
      </w:pPr>
      <w:r>
        <w:rPr>
          <w:b/>
          <w:bCs/>
        </w:rPr>
        <w:t>Plataformas VoIP (Nfon, etc.).</w:t>
      </w:r>
    </w:p>
    <w:p w14:paraId="4450D202">
      <w:pPr>
        <w:numPr>
          <w:ilvl w:val="0"/>
          <w:numId w:val="15"/>
        </w:numPr>
        <w:rPr>
          <w:b/>
          <w:bCs/>
        </w:rPr>
      </w:pPr>
      <w:r>
        <w:rPr>
          <w:b/>
          <w:bCs/>
          <w:lang w:val="fr-FR"/>
        </w:rPr>
        <w:t>Chatbots/IA (APIs como ChatGPT, Deepseek, Qwen, etc. y sistemas de reconocimiento vocal).</w:t>
      </w:r>
      <w:r>
        <w:rPr>
          <w:b/>
          <w:bCs/>
          <w:lang w:val="fr-FR"/>
        </w:rPr>
        <w:br w:type="textWrapping"/>
      </w:r>
      <w:r>
        <w:rPr>
          <w:rFonts w:ascii="Segoe UI Emoji" w:hAnsi="Segoe UI Emoji" w:cs="Segoe UI Emoji"/>
          <w:b/>
          <w:bCs/>
        </w:rPr>
        <w:t>📌</w:t>
      </w:r>
      <w:r>
        <w:rPr>
          <w:b/>
          <w:bCs/>
        </w:rPr>
        <w:t xml:space="preserve"> Datos compartidos: Solicitudes de asistencia, detalles de pedidos (solo cuando sean pertinentes para el soporte).</w:t>
      </w:r>
    </w:p>
    <w:p w14:paraId="6B956553">
      <w:pPr>
        <w:rPr>
          <w:b/>
          <w:bCs/>
          <w:lang w:val="fr-FR"/>
        </w:rPr>
      </w:pPr>
      <w:r>
        <w:rPr>
          <w:b/>
          <w:bCs/>
          <w:lang w:val="fr-FR"/>
        </w:rPr>
        <w:t>f. Obligaciones legales y solicitudes de autoridades</w:t>
      </w:r>
      <w:r>
        <w:rPr>
          <w:b/>
          <w:bCs/>
          <w:lang w:val="fr-FR"/>
        </w:rPr>
        <w:br w:type="textWrapping"/>
      </w:r>
      <w:r>
        <w:rPr>
          <w:b/>
          <w:bCs/>
          <w:lang w:val="fr-FR"/>
        </w:rPr>
        <w:t>En casos excepcionales, compartimos datos para:</w:t>
      </w:r>
    </w:p>
    <w:p w14:paraId="5D5D0FBF">
      <w:pPr>
        <w:numPr>
          <w:ilvl w:val="0"/>
          <w:numId w:val="16"/>
        </w:numPr>
        <w:rPr>
          <w:b/>
          <w:bCs/>
          <w:lang w:val="fr-FR"/>
        </w:rPr>
      </w:pPr>
      <w:r>
        <w:rPr>
          <w:b/>
          <w:bCs/>
          <w:lang w:val="fr-FR"/>
        </w:rPr>
        <w:t>Órdenes judiciales o solicitudes de autoridades reguladoras.</w:t>
      </w:r>
    </w:p>
    <w:p w14:paraId="5631F01F">
      <w:pPr>
        <w:numPr>
          <w:ilvl w:val="0"/>
          <w:numId w:val="16"/>
        </w:numPr>
        <w:rPr>
          <w:b/>
          <w:bCs/>
          <w:lang w:val="fr-FR"/>
        </w:rPr>
      </w:pPr>
      <w:r>
        <w:rPr>
          <w:b/>
          <w:bCs/>
          <w:lang w:val="fr-FR"/>
        </w:rPr>
        <w:t>Proteger los derechos legítimos de Fast Simple, de los usuarios o de terceros.</w:t>
      </w:r>
    </w:p>
    <w:p w14:paraId="54D5B804">
      <w:pPr>
        <w:numPr>
          <w:ilvl w:val="0"/>
          <w:numId w:val="16"/>
        </w:numPr>
        <w:rPr>
          <w:b/>
          <w:bCs/>
          <w:lang w:val="fr-FR"/>
        </w:rPr>
      </w:pPr>
      <w:r>
        <w:rPr>
          <w:b/>
          <w:bCs/>
          <w:lang w:val="fr-FR"/>
        </w:rPr>
        <w:t>Prevenir fraudes o amenazas cibernéticas.</w:t>
      </w:r>
      <w:r>
        <w:rPr>
          <w:b/>
          <w:bCs/>
          <w:lang w:val="fr-FR"/>
        </w:rPr>
        <w:br w:type="textWrapping"/>
      </w:r>
      <w:r>
        <w:rPr>
          <w:rFonts w:ascii="Segoe UI Emoji" w:hAnsi="Segoe UI Emoji" w:cs="Segoe UI Emoji"/>
          <w:b/>
          <w:bCs/>
        </w:rPr>
        <w:t>📌</w:t>
      </w:r>
      <w:r>
        <w:rPr>
          <w:b/>
          <w:bCs/>
          <w:lang w:val="fr-FR"/>
        </w:rPr>
        <w:t xml:space="preserve"> Datos compartidos (cuando se requiera): Información de la cuenta, historial de pedidos, registros de acceso y logs de seguridad.</w:t>
      </w:r>
    </w:p>
    <w:p w14:paraId="26015ABB">
      <w:pPr>
        <w:rPr>
          <w:b/>
          <w:bCs/>
          <w:lang w:val="fr-FR"/>
        </w:rPr>
      </w:pPr>
      <w:r>
        <w:rPr>
          <w:rFonts w:ascii="Segoe UI Emoji" w:hAnsi="Segoe UI Emoji" w:cs="Segoe UI Emoji"/>
          <w:b/>
          <w:bCs/>
        </w:rPr>
        <w:t>🔹</w:t>
      </w:r>
      <w:r>
        <w:rPr>
          <w:b/>
          <w:bCs/>
          <w:lang w:val="fr-FR"/>
        </w:rPr>
        <w:t xml:space="preserve"> Todos los intercambios se realizan en cumplimiento del GDPR y las leyes locales. Los usuarios serán informados (cuando sea posible) salvo que existan obligaciones legales.</w:t>
      </w:r>
    </w:p>
    <w:p w14:paraId="1D027347">
      <w:pPr>
        <w:rPr>
          <w:b/>
          <w:bCs/>
        </w:rPr>
      </w:pPr>
      <w:r>
        <w:rPr>
          <w:b/>
          <w:bCs/>
        </w:rPr>
        <w:pict>
          <v:rect id="_x0000_i1028" o:spt="1" style="height:1.5pt;width:0pt;" fillcolor="#A0A0A0" filled="t" stroked="f" coordsize="21600,21600" o:hr="t" o:hrstd="t" o:hralign="center">
            <v:path/>
            <v:fill on="t" focussize="0,0"/>
            <v:stroke on="f"/>
            <v:imagedata o:title=""/>
            <o:lock v:ext="edit"/>
            <w10:wrap type="none"/>
            <w10:anchorlock/>
          </v:rect>
        </w:pict>
      </w:r>
    </w:p>
    <w:p w14:paraId="020D3F3E">
      <w:pPr>
        <w:rPr>
          <w:b/>
          <w:bCs/>
          <w:lang w:val="fr-FR"/>
        </w:rPr>
      </w:pPr>
      <w:r>
        <w:rPr>
          <w:b/>
          <w:bCs/>
          <w:lang w:val="fr-FR"/>
        </w:rPr>
        <w:t>5. Conservación y Seguridad de los Datos</w:t>
      </w:r>
    </w:p>
    <w:p w14:paraId="513FD5D6">
      <w:pPr>
        <w:rPr>
          <w:b/>
          <w:bCs/>
          <w:lang w:val="fr-FR"/>
        </w:rPr>
      </w:pPr>
      <w:r>
        <w:rPr>
          <w:b/>
          <w:bCs/>
          <w:lang w:val="fr-FR"/>
        </w:rPr>
        <w:t>Adoptamos medidas de seguridad estrictas para garantizar la confidencialidad, integridad y disponibilidad de los datos de los usuarios, en conformidad con el GDPR y las normativas aplicables.</w:t>
      </w:r>
    </w:p>
    <w:p w14:paraId="18FB41F2">
      <w:pPr>
        <w:rPr>
          <w:b/>
          <w:bCs/>
        </w:rPr>
      </w:pPr>
      <w:r>
        <w:rPr>
          <w:b/>
          <w:bCs/>
        </w:rPr>
        <w:t>a. Medidas de Protección</w:t>
      </w:r>
      <w:r>
        <w:rPr>
          <w:b/>
          <w:bCs/>
        </w:rPr>
        <w:br w:type="textWrapping"/>
      </w:r>
      <w:r>
        <w:rPr>
          <w:b/>
          <w:bCs/>
        </w:rPr>
        <w:t>Para proteger vuestros datos implementamos:</w:t>
      </w:r>
    </w:p>
    <w:p w14:paraId="7A1DAB2A">
      <w:pPr>
        <w:numPr>
          <w:ilvl w:val="0"/>
          <w:numId w:val="17"/>
        </w:numPr>
        <w:rPr>
          <w:b/>
          <w:bCs/>
        </w:rPr>
      </w:pPr>
      <w:r>
        <w:rPr>
          <w:b/>
          <w:bCs/>
        </w:rPr>
        <w:t>Cifrado avanzado:</w:t>
      </w:r>
    </w:p>
    <w:p w14:paraId="5F3C6AAF">
      <w:pPr>
        <w:numPr>
          <w:ilvl w:val="1"/>
          <w:numId w:val="17"/>
        </w:numPr>
        <w:rPr>
          <w:b/>
          <w:bCs/>
        </w:rPr>
      </w:pPr>
      <w:r>
        <w:rPr>
          <w:b/>
          <w:bCs/>
        </w:rPr>
        <w:t>Encriptación de extremo a extremo (E2EE): Pagos protegidos con AES-256 y TLS 1.2/1.3.</w:t>
      </w:r>
    </w:p>
    <w:p w14:paraId="2BD5A24D">
      <w:pPr>
        <w:numPr>
          <w:ilvl w:val="1"/>
          <w:numId w:val="17"/>
        </w:numPr>
        <w:rPr>
          <w:b/>
          <w:bCs/>
        </w:rPr>
      </w:pPr>
      <w:r>
        <w:rPr>
          <w:b/>
          <w:bCs/>
        </w:rPr>
        <w:t>Contraseñas: Almacenadas de forma hasheada con el algoritmo Bcrypt (nunca en texto plano).</w:t>
      </w:r>
    </w:p>
    <w:p w14:paraId="3DC03EF0">
      <w:pPr>
        <w:numPr>
          <w:ilvl w:val="0"/>
          <w:numId w:val="17"/>
        </w:numPr>
        <w:rPr>
          <w:b/>
          <w:bCs/>
        </w:rPr>
      </w:pPr>
      <w:r>
        <w:rPr>
          <w:b/>
          <w:bCs/>
        </w:rPr>
        <w:t>Control de accesos:</w:t>
      </w:r>
    </w:p>
    <w:p w14:paraId="133B444C">
      <w:pPr>
        <w:numPr>
          <w:ilvl w:val="1"/>
          <w:numId w:val="17"/>
        </w:numPr>
        <w:rPr>
          <w:b/>
          <w:bCs/>
        </w:rPr>
      </w:pPr>
      <w:r>
        <w:rPr>
          <w:b/>
          <w:bCs/>
        </w:rPr>
        <w:t>Permisos limitados: Solo personal autorizado puede acceder a datos sensibles.</w:t>
      </w:r>
    </w:p>
    <w:p w14:paraId="63B7D98B">
      <w:pPr>
        <w:numPr>
          <w:ilvl w:val="1"/>
          <w:numId w:val="17"/>
        </w:numPr>
        <w:rPr>
          <w:b/>
          <w:bCs/>
        </w:rPr>
      </w:pPr>
      <w:r>
        <w:rPr>
          <w:b/>
          <w:bCs/>
        </w:rPr>
        <w:t>Autenticación multifactor (MFA) para el acceso.</w:t>
      </w:r>
    </w:p>
    <w:p w14:paraId="1F21A3B5">
      <w:pPr>
        <w:numPr>
          <w:ilvl w:val="1"/>
          <w:numId w:val="17"/>
        </w:numPr>
        <w:rPr>
          <w:b/>
          <w:bCs/>
          <w:lang w:val="fr-FR"/>
        </w:rPr>
      </w:pPr>
      <w:r>
        <w:rPr>
          <w:b/>
          <w:bCs/>
          <w:lang w:val="fr-FR"/>
        </w:rPr>
        <w:t>Gestión de roles (RBAC) para evitar abusos.</w:t>
      </w:r>
    </w:p>
    <w:p w14:paraId="6892140B">
      <w:pPr>
        <w:numPr>
          <w:ilvl w:val="0"/>
          <w:numId w:val="17"/>
        </w:numPr>
        <w:rPr>
          <w:b/>
          <w:bCs/>
        </w:rPr>
      </w:pPr>
      <w:r>
        <w:rPr>
          <w:b/>
          <w:bCs/>
        </w:rPr>
        <w:t>Seguridad de los servidores:</w:t>
      </w:r>
    </w:p>
    <w:p w14:paraId="4717DA2A">
      <w:pPr>
        <w:numPr>
          <w:ilvl w:val="1"/>
          <w:numId w:val="17"/>
        </w:numPr>
        <w:rPr>
          <w:b/>
          <w:bCs/>
        </w:rPr>
      </w:pPr>
      <w:r>
        <w:rPr>
          <w:b/>
          <w:bCs/>
        </w:rPr>
        <w:t>Alojamiento en centros de datos europeos conformes al GDPR, con certificación ISO 27001.</w:t>
      </w:r>
    </w:p>
    <w:p w14:paraId="791953DF">
      <w:pPr>
        <w:numPr>
          <w:ilvl w:val="1"/>
          <w:numId w:val="17"/>
        </w:numPr>
        <w:rPr>
          <w:b/>
          <w:bCs/>
          <w:lang w:val="fr-FR"/>
        </w:rPr>
      </w:pPr>
      <w:r>
        <w:rPr>
          <w:b/>
          <w:bCs/>
          <w:lang w:val="fr-FR"/>
        </w:rPr>
        <w:t>Auditorías de seguridad periódicas y pruebas de penetración para identificar y corregir vulnerabilidades.</w:t>
      </w:r>
    </w:p>
    <w:p w14:paraId="5BB39150">
      <w:pPr>
        <w:numPr>
          <w:ilvl w:val="1"/>
          <w:numId w:val="17"/>
        </w:numPr>
        <w:rPr>
          <w:b/>
          <w:bCs/>
        </w:rPr>
      </w:pPr>
      <w:r>
        <w:rPr>
          <w:b/>
          <w:bCs/>
        </w:rPr>
        <w:t>Firewalls, protección DDoS y sistemas IDS/IPS contra ataques cibernéticos.</w:t>
      </w:r>
    </w:p>
    <w:p w14:paraId="12DA9B48">
      <w:pPr>
        <w:numPr>
          <w:ilvl w:val="0"/>
          <w:numId w:val="17"/>
        </w:numPr>
        <w:rPr>
          <w:b/>
          <w:bCs/>
        </w:rPr>
      </w:pPr>
      <w:r>
        <w:rPr>
          <w:b/>
          <w:bCs/>
        </w:rPr>
        <w:t>Monitorización continua:</w:t>
      </w:r>
    </w:p>
    <w:p w14:paraId="6783DE3D">
      <w:pPr>
        <w:numPr>
          <w:ilvl w:val="1"/>
          <w:numId w:val="17"/>
        </w:numPr>
        <w:rPr>
          <w:b/>
          <w:bCs/>
        </w:rPr>
      </w:pPr>
      <w:r>
        <w:rPr>
          <w:b/>
          <w:bCs/>
        </w:rPr>
        <w:t>Seguimiento 24/7 de actividades sospechosas.</w:t>
      </w:r>
    </w:p>
    <w:p w14:paraId="48F1B622">
      <w:pPr>
        <w:numPr>
          <w:ilvl w:val="1"/>
          <w:numId w:val="17"/>
        </w:numPr>
        <w:rPr>
          <w:b/>
          <w:bCs/>
        </w:rPr>
      </w:pPr>
      <w:r>
        <w:rPr>
          <w:b/>
          <w:bCs/>
        </w:rPr>
        <w:t>Registro de logs para análisis forense.</w:t>
      </w:r>
    </w:p>
    <w:p w14:paraId="7BE5065F">
      <w:pPr>
        <w:rPr>
          <w:b/>
          <w:bCs/>
        </w:rPr>
      </w:pPr>
      <w:r>
        <w:rPr>
          <w:b/>
          <w:bCs/>
        </w:rPr>
        <w:t>b. Periodos de Conservación</w:t>
      </w:r>
      <w:r>
        <w:rPr>
          <w:b/>
          <w:bCs/>
        </w:rPr>
        <w:br w:type="textWrapping"/>
      </w:r>
      <w:r>
        <w:rPr>
          <w:b/>
          <w:bCs/>
        </w:rPr>
        <w:t>Hemos establecido políticas de conservación estrictas según el tipo de datos, garantizando el cumplimiento normativo y evitando conservar los datos más allá del tiempo necesario:</w:t>
      </w:r>
    </w:p>
    <w:p w14:paraId="1C326A6B">
      <w:pPr>
        <w:numPr>
          <w:ilvl w:val="0"/>
          <w:numId w:val="18"/>
        </w:numPr>
        <w:rPr>
          <w:b/>
          <w:bCs/>
          <w:lang w:val="fr-FR"/>
        </w:rPr>
      </w:pPr>
      <w:r>
        <w:rPr>
          <w:b/>
          <w:bCs/>
          <w:lang w:val="fr-FR"/>
        </w:rPr>
        <w:t>Pedidos y transacciones: 10 años (por obligaciones fiscales de la UE/Italia).</w:t>
      </w:r>
    </w:p>
    <w:p w14:paraId="552940BE">
      <w:pPr>
        <w:numPr>
          <w:ilvl w:val="0"/>
          <w:numId w:val="18"/>
        </w:numPr>
        <w:rPr>
          <w:b/>
          <w:bCs/>
          <w:lang w:val="fr-FR"/>
        </w:rPr>
      </w:pPr>
      <w:r>
        <w:rPr>
          <w:b/>
          <w:bCs/>
          <w:lang w:val="fr-FR"/>
        </w:rPr>
        <w:t>Datos de pago: Fast Simple no almacena los detalles de las tarjetas.</w:t>
      </w:r>
    </w:p>
    <w:p w14:paraId="2AA5A9DE">
      <w:pPr>
        <w:numPr>
          <w:ilvl w:val="0"/>
          <w:numId w:val="18"/>
        </w:numPr>
        <w:rPr>
          <w:b/>
          <w:bCs/>
        </w:rPr>
      </w:pPr>
      <w:r>
        <w:rPr>
          <w:b/>
          <w:bCs/>
        </w:rPr>
        <w:t>Marketing: Hasta 24 meses (para anuncios/promociones); cancelación inmediata a solicitud del usuario.</w:t>
      </w:r>
    </w:p>
    <w:p w14:paraId="30727241">
      <w:pPr>
        <w:numPr>
          <w:ilvl w:val="0"/>
          <w:numId w:val="18"/>
        </w:numPr>
        <w:rPr>
          <w:b/>
          <w:bCs/>
          <w:lang w:val="fr-FR"/>
        </w:rPr>
      </w:pPr>
      <w:r>
        <w:rPr>
          <w:b/>
          <w:bCs/>
          <w:lang w:val="fr-FR"/>
        </w:rPr>
        <w:t>Logs de acceso y seguridad: 12 meses (para fines diagnósticos).</w:t>
      </w:r>
    </w:p>
    <w:p w14:paraId="319601D4">
      <w:pPr>
        <w:numPr>
          <w:ilvl w:val="0"/>
          <w:numId w:val="18"/>
        </w:numPr>
        <w:rPr>
          <w:b/>
          <w:bCs/>
          <w:lang w:val="fr-FR"/>
        </w:rPr>
      </w:pPr>
      <w:r>
        <w:rPr>
          <w:b/>
          <w:bCs/>
          <w:lang w:val="fr-FR"/>
        </w:rPr>
        <w:t>Cuentas inactivas: Eliminadas después de 6 meses.</w:t>
      </w:r>
    </w:p>
    <w:p w14:paraId="62D0F02A">
      <w:pPr>
        <w:numPr>
          <w:ilvl w:val="0"/>
          <w:numId w:val="18"/>
        </w:numPr>
        <w:rPr>
          <w:b/>
          <w:bCs/>
        </w:rPr>
      </w:pPr>
      <w:r>
        <w:rPr>
          <w:b/>
          <w:bCs/>
        </w:rPr>
        <w:t>Atención al cliente: 24 meses (con posibilidad de solicitud de cancelación anticipada).</w:t>
      </w:r>
    </w:p>
    <w:p w14:paraId="049A6669">
      <w:pPr>
        <w:numPr>
          <w:ilvl w:val="0"/>
          <w:numId w:val="18"/>
        </w:numPr>
        <w:rPr>
          <w:b/>
          <w:bCs/>
          <w:lang w:val="fr-FR"/>
        </w:rPr>
      </w:pPr>
      <w:r>
        <w:rPr>
          <w:b/>
          <w:bCs/>
          <w:lang w:val="fr-FR"/>
        </w:rPr>
        <w:t>Cookies: Tiempo máximo de 13 meses (gestibles a través de la configuración del navegador).</w:t>
      </w:r>
    </w:p>
    <w:p w14:paraId="325773E1">
      <w:pPr>
        <w:rPr>
          <w:b/>
          <w:bCs/>
        </w:rPr>
      </w:pPr>
      <w:r>
        <w:rPr>
          <w:b/>
          <w:bCs/>
        </w:rPr>
        <w:t>c. Eliminación y Anonimización</w:t>
      </w:r>
      <w:r>
        <w:rPr>
          <w:b/>
          <w:bCs/>
        </w:rPr>
        <w:br w:type="textWrapping"/>
      </w:r>
      <w:r>
        <w:rPr>
          <w:b/>
          <w:bCs/>
        </w:rPr>
        <w:t>Al vencerse el período de conservación:</w:t>
      </w:r>
    </w:p>
    <w:p w14:paraId="60055F3F">
      <w:pPr>
        <w:numPr>
          <w:ilvl w:val="0"/>
          <w:numId w:val="19"/>
        </w:numPr>
        <w:rPr>
          <w:b/>
          <w:bCs/>
          <w:lang w:val="fr-FR"/>
        </w:rPr>
      </w:pPr>
      <w:r>
        <w:rPr>
          <w:b/>
          <w:bCs/>
          <w:lang w:val="fr-FR"/>
        </w:rPr>
        <w:t>Eliminación definitiva: Supresión irreversible de los datos de los servidores.</w:t>
      </w:r>
    </w:p>
    <w:p w14:paraId="4923CBED">
      <w:pPr>
        <w:numPr>
          <w:ilvl w:val="0"/>
          <w:numId w:val="19"/>
        </w:numPr>
        <w:rPr>
          <w:b/>
          <w:bCs/>
        </w:rPr>
      </w:pPr>
      <w:r>
        <w:rPr>
          <w:b/>
          <w:bCs/>
        </w:rPr>
        <w:t>Anonimización: Eliminación de identificadores personales, conservándose únicamente datos agregados (por ejemplo, para análisis de ventas).</w:t>
      </w:r>
    </w:p>
    <w:p w14:paraId="7D532D58">
      <w:pPr>
        <w:rPr>
          <w:b/>
          <w:bCs/>
        </w:rPr>
      </w:pPr>
      <w:r>
        <w:rPr>
          <w:rFonts w:ascii="Segoe UI Emoji" w:hAnsi="Segoe UI Emoji" w:cs="Segoe UI Emoji"/>
          <w:b/>
          <w:bCs/>
        </w:rPr>
        <w:t>📌</w:t>
      </w:r>
      <w:r>
        <w:rPr>
          <w:b/>
          <w:bCs/>
        </w:rPr>
        <w:t xml:space="preserve"> Garantizamos que los datos se conservarán únicamente el tiempo estrictamente necesario, en conformidad con el GDPR.</w:t>
      </w:r>
    </w:p>
    <w:p w14:paraId="7AFF7889">
      <w:pPr>
        <w:rPr>
          <w:b/>
          <w:bCs/>
        </w:rPr>
      </w:pPr>
      <w:r>
        <w:rPr>
          <w:b/>
          <w:bCs/>
        </w:rPr>
        <w:pict>
          <v:rect id="_x0000_i1029" o:spt="1" style="height:1.5pt;width:0pt;" fillcolor="#A0A0A0" filled="t" stroked="f" coordsize="21600,21600" o:hr="t" o:hrstd="t" o:hralign="center">
            <v:path/>
            <v:fill on="t" focussize="0,0"/>
            <v:stroke on="f"/>
            <v:imagedata o:title=""/>
            <o:lock v:ext="edit"/>
            <w10:wrap type="none"/>
            <w10:anchorlock/>
          </v:rect>
        </w:pict>
      </w:r>
    </w:p>
    <w:p w14:paraId="35C00B71">
      <w:pPr>
        <w:rPr>
          <w:b/>
          <w:bCs/>
        </w:rPr>
      </w:pPr>
      <w:r>
        <w:rPr>
          <w:b/>
          <w:bCs/>
        </w:rPr>
        <w:t>6. Cookies y Tecnologías Similares</w:t>
      </w:r>
    </w:p>
    <w:p w14:paraId="2383C8A4">
      <w:pPr>
        <w:rPr>
          <w:b/>
          <w:bCs/>
        </w:rPr>
      </w:pPr>
      <w:r>
        <w:rPr>
          <w:b/>
          <w:bCs/>
        </w:rPr>
        <w:t>Utilizamos cookies y tecnologías de seguimiento para mejorar la experiencia del usuario, analizar el tráfico, optimizar campañas publicitarias y garantizar el correcto funcionamiento de la plataforma Fast Simple.</w:t>
      </w:r>
    </w:p>
    <w:p w14:paraId="11B50636">
      <w:pPr>
        <w:rPr>
          <w:b/>
          <w:bCs/>
        </w:rPr>
      </w:pPr>
      <w:r>
        <w:rPr>
          <w:b/>
          <w:bCs/>
          <w:lang w:val="fr-FR"/>
        </w:rPr>
        <w:t xml:space="preserve">Los cookies son pequeños archivos de texto almacenados en vuestro dispositivo que nos ayudan a reconocer las preferencias de los usuarios, almacenar el estado de acceso y mejorar el rendimiento. </w:t>
      </w:r>
      <w:r>
        <w:rPr>
          <w:b/>
          <w:bCs/>
        </w:rPr>
        <w:t>Otras tecnologías similares incluyen:</w:t>
      </w:r>
    </w:p>
    <w:p w14:paraId="68BBF5CB">
      <w:pPr>
        <w:numPr>
          <w:ilvl w:val="0"/>
          <w:numId w:val="20"/>
        </w:numPr>
        <w:rPr>
          <w:b/>
          <w:bCs/>
        </w:rPr>
      </w:pPr>
      <w:r>
        <w:rPr>
          <w:b/>
          <w:bCs/>
        </w:rPr>
        <w:t>Pixel tag: Para seguimiento de conversiones.</w:t>
      </w:r>
    </w:p>
    <w:p w14:paraId="0DD16516">
      <w:pPr>
        <w:numPr>
          <w:ilvl w:val="0"/>
          <w:numId w:val="20"/>
        </w:numPr>
        <w:rPr>
          <w:b/>
          <w:bCs/>
        </w:rPr>
      </w:pPr>
      <w:r>
        <w:rPr>
          <w:b/>
          <w:bCs/>
        </w:rPr>
        <w:t>SDK: Para integraciones con aplicaciones móviles.</w:t>
      </w:r>
    </w:p>
    <w:p w14:paraId="351FA588">
      <w:pPr>
        <w:numPr>
          <w:ilvl w:val="0"/>
          <w:numId w:val="20"/>
        </w:numPr>
        <w:rPr>
          <w:b/>
          <w:bCs/>
        </w:rPr>
      </w:pPr>
      <w:r>
        <w:rPr>
          <w:b/>
          <w:bCs/>
        </w:rPr>
        <w:t>Local Storage: Para guardar datos temporales en el navegador.</w:t>
      </w:r>
    </w:p>
    <w:p w14:paraId="1A1E1026">
      <w:pPr>
        <w:rPr>
          <w:b/>
          <w:bCs/>
        </w:rPr>
      </w:pPr>
      <w:r>
        <w:rPr>
          <w:b/>
          <w:bCs/>
        </w:rPr>
        <w:t>Tipos de Cookies Utilizadas:</w:t>
      </w:r>
    </w:p>
    <w:p w14:paraId="0E5E4F0F">
      <w:pPr>
        <w:numPr>
          <w:ilvl w:val="0"/>
          <w:numId w:val="21"/>
        </w:numPr>
        <w:rPr>
          <w:b/>
          <w:bCs/>
        </w:rPr>
      </w:pPr>
      <w:r>
        <w:rPr>
          <w:b/>
          <w:bCs/>
        </w:rPr>
        <w:t>a. Cookies Necesarias (siempre activas):</w:t>
      </w:r>
      <w:r>
        <w:rPr>
          <w:b/>
          <w:bCs/>
        </w:rPr>
        <w:br w:type="textWrapping"/>
      </w:r>
      <w:r>
        <w:rPr>
          <w:b/>
          <w:bCs/>
        </w:rPr>
        <w:t>Esenciales para el funcionamiento básico del sitio/aplicación, permitiendo la navegación, el carrito de compras, la autenticación, garantizando la seguridad en los pagos y previniendo fraudes.</w:t>
      </w:r>
    </w:p>
    <w:p w14:paraId="530BB057">
      <w:pPr>
        <w:numPr>
          <w:ilvl w:val="0"/>
          <w:numId w:val="21"/>
        </w:numPr>
        <w:rPr>
          <w:b/>
          <w:bCs/>
        </w:rPr>
      </w:pPr>
      <w:r>
        <w:rPr>
          <w:b/>
          <w:bCs/>
        </w:rPr>
        <w:t>b. Cookies de Rendimiento (opcional):</w:t>
      </w:r>
      <w:r>
        <w:rPr>
          <w:b/>
          <w:bCs/>
        </w:rPr>
        <w:br w:type="textWrapping"/>
      </w:r>
      <w:r>
        <w:rPr>
          <w:b/>
          <w:bCs/>
        </w:rPr>
        <w:t>Ayudan a optimizar el sitio analizando el origen del tráfico, el comportamiento de los usuarios, tiempos de carga y errores técnicos, y permiten realizar pruebas A/B para mejorar la interfaz.</w:t>
      </w:r>
    </w:p>
    <w:p w14:paraId="0278D4CC">
      <w:pPr>
        <w:numPr>
          <w:ilvl w:val="0"/>
          <w:numId w:val="21"/>
        </w:numPr>
        <w:rPr>
          <w:b/>
          <w:bCs/>
        </w:rPr>
      </w:pPr>
      <w:r>
        <w:rPr>
          <w:b/>
          <w:bCs/>
        </w:rPr>
        <w:t>c. Cookies Funcionales (opcional):</w:t>
      </w:r>
      <w:r>
        <w:rPr>
          <w:b/>
          <w:bCs/>
        </w:rPr>
        <w:br w:type="textWrapping"/>
      </w:r>
      <w:r>
        <w:rPr>
          <w:b/>
          <w:bCs/>
        </w:rPr>
        <w:t>Mejoran la personalización y usabilidad al recordar el idioma, región y preferencias de la cuenta, y habilitan funciones de compartición social y acceso mediante terceros (por ejemplo, inicio de sesión con Google/Facebook).</w:t>
      </w:r>
    </w:p>
    <w:p w14:paraId="70884BC1">
      <w:pPr>
        <w:numPr>
          <w:ilvl w:val="0"/>
          <w:numId w:val="21"/>
        </w:numPr>
        <w:rPr>
          <w:b/>
          <w:bCs/>
        </w:rPr>
      </w:pPr>
      <w:r>
        <w:rPr>
          <w:b/>
          <w:bCs/>
        </w:rPr>
        <w:t>d. Cookies Publicitarias (solo con consentimiento):</w:t>
      </w:r>
      <w:r>
        <w:rPr>
          <w:b/>
          <w:bCs/>
        </w:rPr>
        <w:br w:type="textWrapping"/>
      </w:r>
      <w:r>
        <w:rPr>
          <w:b/>
          <w:bCs/>
        </w:rPr>
        <w:t>Utilizadas con socios como Google, Meta, TikTok, WeChat, etc., para mostrar anuncios personalizados basados en intereses, limitar la frecuencia de los anuncios y mostrar, mediante retargeting, productos ya vistos o sugerencias similares.</w:t>
      </w:r>
    </w:p>
    <w:p w14:paraId="37CF2D6B">
      <w:pPr>
        <w:rPr>
          <w:b/>
          <w:bCs/>
          <w:lang w:val="fr-FR"/>
        </w:rPr>
      </w:pPr>
      <w:r>
        <w:rPr>
          <w:b/>
          <w:bCs/>
          <w:lang w:val="fr-FR"/>
        </w:rPr>
        <w:t>Gestión de Preferencias:</w:t>
      </w:r>
      <w:r>
        <w:rPr>
          <w:b/>
          <w:bCs/>
          <w:lang w:val="fr-FR"/>
        </w:rPr>
        <w:br w:type="textWrapping"/>
      </w:r>
      <w:r>
        <w:rPr>
          <w:b/>
          <w:bCs/>
          <w:lang w:val="fr-FR"/>
        </w:rPr>
        <w:t>Podéis controlar las cookies en cualquier momento a través de:</w:t>
      </w:r>
    </w:p>
    <w:p w14:paraId="220E277B">
      <w:pPr>
        <w:numPr>
          <w:ilvl w:val="0"/>
          <w:numId w:val="22"/>
        </w:numPr>
        <w:rPr>
          <w:b/>
          <w:bCs/>
        </w:rPr>
      </w:pPr>
      <w:r>
        <w:rPr>
          <w:b/>
          <w:bCs/>
        </w:rPr>
        <w:t>Configuración del navegador: (Chrome, Safari, Firefox, Edge) para gestionar, eliminar o bloquear determinados tipos de cookies.</w:t>
      </w:r>
    </w:p>
    <w:p w14:paraId="140D69B6">
      <w:pPr>
        <w:numPr>
          <w:ilvl w:val="0"/>
          <w:numId w:val="22"/>
        </w:numPr>
        <w:rPr>
          <w:b/>
          <w:bCs/>
        </w:rPr>
      </w:pPr>
      <w:r>
        <w:rPr>
          <w:b/>
          <w:bCs/>
        </w:rPr>
        <w:t>Centro de Preferencias de Privacidad: Fast Simple ofrece una interfaz en su sitio para gestionar las preferencias de cookies.</w:t>
      </w:r>
    </w:p>
    <w:p w14:paraId="619D1E4B">
      <w:pPr>
        <w:numPr>
          <w:ilvl w:val="0"/>
          <w:numId w:val="22"/>
        </w:numPr>
        <w:rPr>
          <w:b/>
          <w:bCs/>
          <w:lang w:val="fr-FR"/>
        </w:rPr>
      </w:pPr>
      <w:r>
        <w:rPr>
          <w:b/>
          <w:bCs/>
          <w:lang w:val="fr-FR"/>
        </w:rPr>
        <w:t>Revocación del consentimiento:</w:t>
      </w:r>
      <w:r>
        <w:rPr>
          <w:b/>
          <w:bCs/>
          <w:lang w:val="fr-FR"/>
        </w:rPr>
        <w:br w:type="textWrapping"/>
      </w:r>
      <w:r>
        <w:rPr>
          <w:b/>
          <w:bCs/>
          <w:lang w:val="fr-FR"/>
        </w:rPr>
        <w:t>Gestionad las preferencias de cookies publicitarias a través de YourOnlineChoices o mediante las configuraciones de Google Ads, y ajustad las opciones de publicidad personalizada en las plataformas sociales.</w:t>
      </w:r>
    </w:p>
    <w:p w14:paraId="639FFF68">
      <w:pPr>
        <w:rPr>
          <w:b/>
          <w:bCs/>
        </w:rPr>
      </w:pPr>
      <w:r>
        <w:rPr>
          <w:b/>
          <w:bCs/>
        </w:rPr>
        <w:t>Duración de las Cookies:</w:t>
      </w:r>
    </w:p>
    <w:p w14:paraId="0C1622A9">
      <w:pPr>
        <w:numPr>
          <w:ilvl w:val="0"/>
          <w:numId w:val="23"/>
        </w:numPr>
        <w:rPr>
          <w:b/>
          <w:bCs/>
        </w:rPr>
      </w:pPr>
      <w:r>
        <w:rPr>
          <w:b/>
          <w:bCs/>
        </w:rPr>
        <w:t>Necesarias: Hasta 12 meses o durante la sesión.</w:t>
      </w:r>
    </w:p>
    <w:p w14:paraId="483C53C2">
      <w:pPr>
        <w:numPr>
          <w:ilvl w:val="0"/>
          <w:numId w:val="23"/>
        </w:numPr>
        <w:rPr>
          <w:b/>
          <w:bCs/>
        </w:rPr>
      </w:pPr>
      <w:r>
        <w:rPr>
          <w:b/>
          <w:bCs/>
        </w:rPr>
        <w:t>De Rendimiento/Funcionales: Máximo 13 meses.</w:t>
      </w:r>
    </w:p>
    <w:p w14:paraId="4D661351">
      <w:pPr>
        <w:numPr>
          <w:ilvl w:val="0"/>
          <w:numId w:val="23"/>
        </w:numPr>
        <w:rPr>
          <w:b/>
          <w:bCs/>
          <w:lang w:val="fr-FR"/>
        </w:rPr>
      </w:pPr>
      <w:r>
        <w:rPr>
          <w:b/>
          <w:bCs/>
          <w:lang w:val="fr-FR"/>
        </w:rPr>
        <w:t>Publicitarias: Hasta 24 meses (revocables en cualquier momento).</w:t>
      </w:r>
    </w:p>
    <w:p w14:paraId="5FFFDC19">
      <w:pPr>
        <w:rPr>
          <w:b/>
          <w:bCs/>
          <w:lang w:val="fr-FR"/>
        </w:rPr>
      </w:pPr>
      <w:r>
        <w:rPr>
          <w:rFonts w:ascii="Segoe UI Emoji" w:hAnsi="Segoe UI Emoji" w:cs="Segoe UI Emoji"/>
          <w:b/>
          <w:bCs/>
        </w:rPr>
        <w:t>📌</w:t>
      </w:r>
      <w:r>
        <w:rPr>
          <w:b/>
          <w:bCs/>
          <w:lang w:val="fr-FR"/>
        </w:rPr>
        <w:t xml:space="preserve"> Respetamos el GDPR y la Directiva ePrivacy, garantizando transparencia y control para los usuarios. Vuestras elecciones no afectarán la prestación de servicios esenciales.</w:t>
      </w:r>
    </w:p>
    <w:p w14:paraId="75AB8478">
      <w:pPr>
        <w:rPr>
          <w:b/>
          <w:bCs/>
        </w:rPr>
      </w:pPr>
      <w:r>
        <w:rPr>
          <w:b/>
          <w:bCs/>
        </w:rPr>
        <w:pict>
          <v:rect id="_x0000_i1030" o:spt="1" style="height:1.5pt;width:0pt;" fillcolor="#A0A0A0" filled="t" stroked="f" coordsize="21600,21600" o:hr="t" o:hrstd="t" o:hralign="center">
            <v:path/>
            <v:fill on="t" focussize="0,0"/>
            <v:stroke on="f"/>
            <v:imagedata o:title=""/>
            <o:lock v:ext="edit"/>
            <w10:wrap type="none"/>
            <w10:anchorlock/>
          </v:rect>
        </w:pict>
      </w:r>
    </w:p>
    <w:p w14:paraId="5005E42E">
      <w:pPr>
        <w:rPr>
          <w:b/>
          <w:bCs/>
          <w:lang w:val="fr-FR"/>
        </w:rPr>
      </w:pPr>
      <w:r>
        <w:rPr>
          <w:b/>
          <w:bCs/>
          <w:lang w:val="fr-FR"/>
        </w:rPr>
        <w:t>7. Vuestros Derechos (GDPR)</w:t>
      </w:r>
    </w:p>
    <w:p w14:paraId="0D0FAAD5">
      <w:pPr>
        <w:rPr>
          <w:b/>
          <w:bCs/>
          <w:lang w:val="fr-FR"/>
        </w:rPr>
      </w:pPr>
      <w:r>
        <w:rPr>
          <w:b/>
          <w:bCs/>
          <w:lang w:val="fr-FR"/>
        </w:rPr>
        <w:t>En conformidad con el Reglamento General de Protección de Datos (GDPR), disponéis de los siguientes derechos, los cuales nos comprometemos a respetar plenamente:</w:t>
      </w:r>
    </w:p>
    <w:p w14:paraId="2D1952FF">
      <w:pPr>
        <w:rPr>
          <w:b/>
          <w:bCs/>
          <w:lang w:val="fr-FR"/>
        </w:rPr>
      </w:pPr>
      <w:r>
        <w:rPr>
          <w:b/>
          <w:bCs/>
          <w:lang w:val="fr-FR"/>
        </w:rPr>
        <w:t>a. Derecho de Acceso (Art. 15 GDPR):</w:t>
      </w:r>
      <w:r>
        <w:rPr>
          <w:b/>
          <w:bCs/>
          <w:lang w:val="fr-FR"/>
        </w:rPr>
        <w:br w:type="textWrapping"/>
      </w:r>
      <w:r>
        <w:rPr>
          <w:b/>
          <w:bCs/>
          <w:lang w:val="fr-FR"/>
        </w:rPr>
        <w:t>Podéis solicitar información sobre:</w:t>
      </w:r>
    </w:p>
    <w:p w14:paraId="3F91BB28">
      <w:pPr>
        <w:numPr>
          <w:ilvl w:val="0"/>
          <w:numId w:val="24"/>
        </w:numPr>
        <w:rPr>
          <w:b/>
          <w:bCs/>
          <w:lang w:val="fr-FR"/>
        </w:rPr>
      </w:pPr>
      <w:r>
        <w:rPr>
          <w:b/>
          <w:bCs/>
          <w:lang w:val="fr-FR"/>
        </w:rPr>
        <w:t>Los datos personales que tratamos.</w:t>
      </w:r>
    </w:p>
    <w:p w14:paraId="54C5C20D">
      <w:pPr>
        <w:numPr>
          <w:ilvl w:val="0"/>
          <w:numId w:val="24"/>
        </w:numPr>
        <w:rPr>
          <w:b/>
          <w:bCs/>
        </w:rPr>
      </w:pPr>
      <w:r>
        <w:rPr>
          <w:b/>
          <w:bCs/>
        </w:rPr>
        <w:t>Las finalidades del tratamiento.</w:t>
      </w:r>
    </w:p>
    <w:p w14:paraId="41B2425E">
      <w:pPr>
        <w:numPr>
          <w:ilvl w:val="0"/>
          <w:numId w:val="24"/>
        </w:numPr>
        <w:rPr>
          <w:b/>
          <w:bCs/>
          <w:lang w:val="fr-FR"/>
        </w:rPr>
      </w:pPr>
      <w:r>
        <w:rPr>
          <w:b/>
          <w:bCs/>
          <w:lang w:val="fr-FR"/>
        </w:rPr>
        <w:t>Los destinatarios de los datos (incluidos terceros).</w:t>
      </w:r>
    </w:p>
    <w:p w14:paraId="6EA8DB39">
      <w:pPr>
        <w:numPr>
          <w:ilvl w:val="0"/>
          <w:numId w:val="24"/>
        </w:numPr>
        <w:rPr>
          <w:b/>
          <w:bCs/>
        </w:rPr>
      </w:pPr>
      <w:r>
        <w:rPr>
          <w:b/>
          <w:bCs/>
        </w:rPr>
        <w:t>El período de conservación.</w:t>
      </w:r>
    </w:p>
    <w:p w14:paraId="5EEF1A0F">
      <w:pPr>
        <w:numPr>
          <w:ilvl w:val="0"/>
          <w:numId w:val="24"/>
        </w:numPr>
        <w:rPr>
          <w:b/>
          <w:bCs/>
          <w:lang w:val="fr-FR"/>
        </w:rPr>
      </w:pPr>
      <w:r>
        <w:rPr>
          <w:b/>
          <w:bCs/>
          <w:lang w:val="fr-FR"/>
        </w:rPr>
        <w:t>El origen de los datos (si no nos han sido proporcionados directamente).</w:t>
      </w:r>
    </w:p>
    <w:p w14:paraId="15C79123">
      <w:pPr>
        <w:rPr>
          <w:b/>
          <w:bCs/>
          <w:lang w:val="fr-FR"/>
        </w:rPr>
      </w:pPr>
      <w:r>
        <w:rPr>
          <w:b/>
          <w:bCs/>
          <w:lang w:val="fr-FR"/>
        </w:rPr>
        <w:t>b. Derecho de Rectificación (Art. 16 GDPR):</w:t>
      </w:r>
      <w:r>
        <w:rPr>
          <w:b/>
          <w:bCs/>
          <w:lang w:val="fr-FR"/>
        </w:rPr>
        <w:br w:type="textWrapping"/>
      </w:r>
      <w:r>
        <w:rPr>
          <w:b/>
          <w:bCs/>
          <w:lang w:val="fr-FR"/>
        </w:rPr>
        <w:t>Si vuestros datos son inexactos o incompletos, podéis solicitar su corrección.</w:t>
      </w:r>
    </w:p>
    <w:p w14:paraId="24179D78">
      <w:pPr>
        <w:rPr>
          <w:b/>
          <w:bCs/>
        </w:rPr>
      </w:pPr>
      <w:r>
        <w:rPr>
          <w:b/>
          <w:bCs/>
        </w:rPr>
        <w:t>c. Derecho a la Supresión ("Derecho al Olvido", Art. 17 GDPR):</w:t>
      </w:r>
      <w:r>
        <w:rPr>
          <w:b/>
          <w:bCs/>
        </w:rPr>
        <w:br w:type="textWrapping"/>
      </w:r>
      <w:r>
        <w:rPr>
          <w:b/>
          <w:bCs/>
        </w:rPr>
        <w:t>Podéis solicitar la supresión de los datos si:</w:t>
      </w:r>
    </w:p>
    <w:p w14:paraId="3900CF73">
      <w:pPr>
        <w:numPr>
          <w:ilvl w:val="0"/>
          <w:numId w:val="25"/>
        </w:numPr>
        <w:rPr>
          <w:b/>
          <w:bCs/>
        </w:rPr>
      </w:pPr>
      <w:r>
        <w:rPr>
          <w:b/>
          <w:bCs/>
        </w:rPr>
        <w:t>Ya no son necesarios para los fines originales.</w:t>
      </w:r>
    </w:p>
    <w:p w14:paraId="6F2333DC">
      <w:pPr>
        <w:numPr>
          <w:ilvl w:val="0"/>
          <w:numId w:val="25"/>
        </w:numPr>
        <w:rPr>
          <w:b/>
          <w:bCs/>
          <w:lang w:val="fr-FR"/>
        </w:rPr>
      </w:pPr>
      <w:r>
        <w:rPr>
          <w:b/>
          <w:bCs/>
          <w:lang w:val="fr-FR"/>
        </w:rPr>
        <w:t>Retiráis el consentimiento y no existen otras bases legales.</w:t>
      </w:r>
    </w:p>
    <w:p w14:paraId="34896AE5">
      <w:pPr>
        <w:numPr>
          <w:ilvl w:val="0"/>
          <w:numId w:val="25"/>
        </w:numPr>
        <w:rPr>
          <w:b/>
          <w:bCs/>
        </w:rPr>
      </w:pPr>
      <w:r>
        <w:rPr>
          <w:b/>
          <w:bCs/>
        </w:rPr>
        <w:t>Los datos han sido tratados de forma ilícita.</w:t>
      </w:r>
    </w:p>
    <w:p w14:paraId="16D6A34B">
      <w:pPr>
        <w:numPr>
          <w:ilvl w:val="0"/>
          <w:numId w:val="25"/>
        </w:numPr>
        <w:rPr>
          <w:b/>
          <w:bCs/>
          <w:lang w:val="fr-FR"/>
        </w:rPr>
      </w:pPr>
      <w:r>
        <w:rPr>
          <w:b/>
          <w:bCs/>
          <w:lang w:val="fr-FR"/>
        </w:rPr>
        <w:t>Existe una obligación legal de supresión.</w:t>
      </w:r>
      <w:r>
        <w:rPr>
          <w:b/>
          <w:bCs/>
          <w:lang w:val="fr-FR"/>
        </w:rPr>
        <w:br w:type="textWrapping"/>
      </w:r>
      <w:r>
        <w:rPr>
          <w:rFonts w:ascii="Segoe UI Emoji" w:hAnsi="Segoe UI Emoji" w:cs="Segoe UI Emoji"/>
          <w:b/>
          <w:bCs/>
          <w:lang w:val="fr-FR"/>
        </w:rPr>
        <w:t>⚠</w:t>
      </w:r>
      <w:r>
        <w:rPr>
          <w:rFonts w:ascii="Segoe UI Emoji" w:hAnsi="Segoe UI Emoji" w:cs="Segoe UI Emoji"/>
          <w:b/>
          <w:bCs/>
        </w:rPr>
        <w:t>️</w:t>
      </w:r>
      <w:r>
        <w:rPr>
          <w:b/>
          <w:bCs/>
          <w:lang w:val="fr-FR"/>
        </w:rPr>
        <w:t xml:space="preserve"> Excepciones: Si los datos deben conservarse por obligaciones fiscales o legales (por ejemplo, registros de transacciones), os comunicaremos las razones.</w:t>
      </w:r>
    </w:p>
    <w:p w14:paraId="43432E64">
      <w:pPr>
        <w:rPr>
          <w:b/>
          <w:bCs/>
        </w:rPr>
      </w:pPr>
      <w:r>
        <w:rPr>
          <w:b/>
          <w:bCs/>
        </w:rPr>
        <w:t>d. Derecho a la Limitación del Tratamiento (Art. 18 GDPR):</w:t>
      </w:r>
      <w:r>
        <w:rPr>
          <w:b/>
          <w:bCs/>
        </w:rPr>
        <w:br w:type="textWrapping"/>
      </w:r>
      <w:r>
        <w:rPr>
          <w:b/>
          <w:bCs/>
        </w:rPr>
        <w:t>Podéis solicitar el bloqueo temporal del tratamiento de datos si:</w:t>
      </w:r>
    </w:p>
    <w:p w14:paraId="03578A5F">
      <w:pPr>
        <w:numPr>
          <w:ilvl w:val="0"/>
          <w:numId w:val="26"/>
        </w:numPr>
        <w:rPr>
          <w:b/>
          <w:bCs/>
          <w:lang w:val="fr-FR"/>
        </w:rPr>
      </w:pPr>
      <w:r>
        <w:rPr>
          <w:b/>
          <w:bCs/>
          <w:lang w:val="fr-FR"/>
        </w:rPr>
        <w:t>Cuestionáis la exactitud de los mismos (durante la verificación).</w:t>
      </w:r>
    </w:p>
    <w:p w14:paraId="50642265">
      <w:pPr>
        <w:numPr>
          <w:ilvl w:val="0"/>
          <w:numId w:val="26"/>
        </w:numPr>
        <w:rPr>
          <w:b/>
          <w:bCs/>
        </w:rPr>
      </w:pPr>
      <w:r>
        <w:rPr>
          <w:b/>
          <w:bCs/>
        </w:rPr>
        <w:t>El tratamiento es ilícito, pero preferís no que se cancelen.</w:t>
      </w:r>
    </w:p>
    <w:p w14:paraId="2C886C43">
      <w:pPr>
        <w:numPr>
          <w:ilvl w:val="0"/>
          <w:numId w:val="26"/>
        </w:numPr>
        <w:rPr>
          <w:b/>
          <w:bCs/>
        </w:rPr>
      </w:pPr>
      <w:r>
        <w:rPr>
          <w:b/>
          <w:bCs/>
        </w:rPr>
        <w:t>Los datos ya no son necesarios, pero los necesitáis para acciones legales.</w:t>
      </w:r>
    </w:p>
    <w:p w14:paraId="08AE0B94">
      <w:pPr>
        <w:numPr>
          <w:ilvl w:val="0"/>
          <w:numId w:val="26"/>
        </w:numPr>
        <w:rPr>
          <w:b/>
          <w:bCs/>
        </w:rPr>
      </w:pPr>
      <w:r>
        <w:rPr>
          <w:b/>
          <w:bCs/>
        </w:rPr>
        <w:t>Os habéis opuesto al tratamiento (pendiente de evaluación).</w:t>
      </w:r>
    </w:p>
    <w:p w14:paraId="17FED9F3">
      <w:pPr>
        <w:rPr>
          <w:b/>
          <w:bCs/>
        </w:rPr>
      </w:pPr>
      <w:r>
        <w:rPr>
          <w:b/>
          <w:bCs/>
        </w:rPr>
        <w:t>e. Derecho a la Portabilidad de los Datos (Art. 20 GDPR):</w:t>
      </w:r>
      <w:r>
        <w:rPr>
          <w:b/>
          <w:bCs/>
        </w:rPr>
        <w:br w:type="textWrapping"/>
      </w:r>
      <w:r>
        <w:rPr>
          <w:b/>
          <w:bCs/>
        </w:rPr>
        <w:t>Tenéis derecho a recibir una copia de vuestros datos en un formato estructurado, de uso común y legible por máquinas (por ejemplo, CSV, JSON) y a transferirlos a otro proveedor, si es técnicamente factible (por ejemplo, migrar el historial de pedidos a otro e-commerce).</w:t>
      </w:r>
    </w:p>
    <w:p w14:paraId="26FC070F">
      <w:pPr>
        <w:rPr>
          <w:b/>
          <w:bCs/>
        </w:rPr>
      </w:pPr>
      <w:r>
        <w:rPr>
          <w:b/>
          <w:bCs/>
        </w:rPr>
        <w:t>f. Derecho de Oposición (Art. 21 GDPR):</w:t>
      </w:r>
      <w:r>
        <w:rPr>
          <w:b/>
          <w:bCs/>
        </w:rPr>
        <w:br w:type="textWrapping"/>
      </w:r>
      <w:r>
        <w:rPr>
          <w:b/>
          <w:bCs/>
        </w:rPr>
        <w:t>Podéis oponeros al tratamiento de vuestros datos cuando:</w:t>
      </w:r>
    </w:p>
    <w:p w14:paraId="2DA7A4BD">
      <w:pPr>
        <w:numPr>
          <w:ilvl w:val="0"/>
          <w:numId w:val="27"/>
        </w:numPr>
        <w:rPr>
          <w:b/>
          <w:bCs/>
        </w:rPr>
      </w:pPr>
      <w:r>
        <w:rPr>
          <w:b/>
          <w:bCs/>
        </w:rPr>
        <w:t>Se base en un interés legítimo (por ejemplo, la segmentación para análisis de mercado).</w:t>
      </w:r>
    </w:p>
    <w:p w14:paraId="1367BBC8">
      <w:pPr>
        <w:numPr>
          <w:ilvl w:val="0"/>
          <w:numId w:val="27"/>
        </w:numPr>
        <w:rPr>
          <w:b/>
          <w:bCs/>
        </w:rPr>
      </w:pPr>
      <w:r>
        <w:rPr>
          <w:b/>
          <w:bCs/>
        </w:rPr>
        <w:t>Se utilice para marketing directo (publicidad/promociones).</w:t>
      </w:r>
    </w:p>
    <w:p w14:paraId="0D9BA853">
      <w:pPr>
        <w:numPr>
          <w:ilvl w:val="0"/>
          <w:numId w:val="27"/>
        </w:numPr>
        <w:rPr>
          <w:b/>
          <w:bCs/>
        </w:rPr>
      </w:pPr>
      <w:r>
        <w:rPr>
          <w:b/>
          <w:bCs/>
        </w:rPr>
        <w:t>Se lleve a cabo un proceso de decisión automatizada (por ejemplo, anuncios personalizados basados en algoritmos).</w:t>
      </w:r>
      <w:r>
        <w:rPr>
          <w:b/>
          <w:bCs/>
        </w:rPr>
        <w:br w:type="textWrapping"/>
      </w:r>
      <w:r>
        <w:rPr>
          <w:rFonts w:ascii="Segoe UI Emoji" w:hAnsi="Segoe UI Emoji" w:cs="Segoe UI Emoji"/>
          <w:b/>
          <w:bCs/>
        </w:rPr>
        <w:t>📌</w:t>
      </w:r>
      <w:r>
        <w:rPr>
          <w:b/>
          <w:bCs/>
        </w:rPr>
        <w:t xml:space="preserve"> Si os oponéis al marketing, interrumpiremos el envío de comunicaciones promocionales y vuestros datos no se utilizarán para fines publicitarios.</w:t>
      </w:r>
    </w:p>
    <w:p w14:paraId="27952244">
      <w:pPr>
        <w:rPr>
          <w:b/>
          <w:bCs/>
        </w:rPr>
      </w:pPr>
      <w:r>
        <w:rPr>
          <w:b/>
          <w:bCs/>
        </w:rPr>
        <w:t>g. Revocación del Consentimiento:</w:t>
      </w:r>
      <w:r>
        <w:rPr>
          <w:b/>
          <w:bCs/>
        </w:rPr>
        <w:br w:type="textWrapping"/>
      </w:r>
      <w:r>
        <w:rPr>
          <w:b/>
          <w:bCs/>
        </w:rPr>
        <w:t>Si el tratamiento se basa en vuestro consentimiento (por ejemplo, cookies, marketing), podéis revocarlo en cualquier momento mediante:</w:t>
      </w:r>
    </w:p>
    <w:p w14:paraId="1F504154">
      <w:pPr>
        <w:numPr>
          <w:ilvl w:val="0"/>
          <w:numId w:val="28"/>
        </w:numPr>
        <w:rPr>
          <w:b/>
          <w:bCs/>
        </w:rPr>
      </w:pPr>
      <w:r>
        <w:rPr>
          <w:b/>
          <w:bCs/>
        </w:rPr>
        <w:t>Configuración de la cuenta: Desactivando las preferencias de seguimiento.</w:t>
      </w:r>
    </w:p>
    <w:p w14:paraId="64E6F6F3">
      <w:pPr>
        <w:numPr>
          <w:ilvl w:val="0"/>
          <w:numId w:val="28"/>
        </w:numPr>
        <w:rPr>
          <w:b/>
          <w:bCs/>
          <w:lang w:val="fr-FR"/>
        </w:rPr>
      </w:pPr>
      <w:r>
        <w:rPr>
          <w:b/>
          <w:bCs/>
          <w:lang w:val="fr-FR"/>
        </w:rPr>
        <w:t>Correos promocionales: Haciendo clic en "Cancelar suscripción".</w:t>
      </w:r>
    </w:p>
    <w:p w14:paraId="0B9CB467">
      <w:pPr>
        <w:numPr>
          <w:ilvl w:val="0"/>
          <w:numId w:val="28"/>
        </w:numPr>
        <w:rPr>
          <w:b/>
          <w:bCs/>
          <w:lang w:val="fr-FR"/>
        </w:rPr>
      </w:pPr>
      <w:r>
        <w:rPr>
          <w:b/>
          <w:bCs/>
          <w:lang w:val="fr-FR"/>
        </w:rPr>
        <w:t>Solicitud directa: Contactando a privacy@yine.it.</w:t>
      </w:r>
      <w:r>
        <w:rPr>
          <w:b/>
          <w:bCs/>
          <w:lang w:val="fr-FR"/>
        </w:rPr>
        <w:br w:type="textWrapping"/>
      </w:r>
      <w:r>
        <w:rPr>
          <w:rFonts w:ascii="Segoe UI Emoji" w:hAnsi="Segoe UI Emoji" w:cs="Segoe UI Emoji"/>
          <w:b/>
          <w:bCs/>
        </w:rPr>
        <w:t>📌</w:t>
      </w:r>
      <w:r>
        <w:rPr>
          <w:b/>
          <w:bCs/>
          <w:lang w:val="fr-FR"/>
        </w:rPr>
        <w:t xml:space="preserve"> Efectos de la revocación: La revocación no afecta la licitud de los tratamientos realizados con anterioridad; sin embargo, los datos ya procesados para otros fines legítimos (por ejemplo, pedidos) podrán conservarse.</w:t>
      </w:r>
    </w:p>
    <w:p w14:paraId="15C18B05">
      <w:pPr>
        <w:rPr>
          <w:b/>
          <w:bCs/>
        </w:rPr>
      </w:pPr>
      <w:r>
        <w:rPr>
          <w:b/>
          <w:bCs/>
        </w:rPr>
        <w:pict>
          <v:rect id="_x0000_i1031" o:spt="1" style="height:1.5pt;width:0pt;" fillcolor="#A0A0A0" filled="t" stroked="f" coordsize="21600,21600" o:hr="t" o:hrstd="t" o:hralign="center">
            <v:path/>
            <v:fill on="t" focussize="0,0"/>
            <v:stroke on="f"/>
            <v:imagedata o:title=""/>
            <o:lock v:ext="edit"/>
            <w10:wrap type="none"/>
            <w10:anchorlock/>
          </v:rect>
        </w:pict>
      </w:r>
    </w:p>
    <w:p w14:paraId="3CFEE9C0">
      <w:pPr>
        <w:rPr>
          <w:b/>
          <w:bCs/>
          <w:lang w:val="fr-FR"/>
        </w:rPr>
      </w:pPr>
      <w:r>
        <w:rPr>
          <w:b/>
          <w:bCs/>
          <w:lang w:val="fr-FR"/>
        </w:rPr>
        <w:t>8. Transferencia de Datos fuera de la UE</w:t>
      </w:r>
    </w:p>
    <w:p w14:paraId="1A5A47AA">
      <w:pPr>
        <w:rPr>
          <w:b/>
          <w:bCs/>
          <w:lang w:val="fr-FR"/>
        </w:rPr>
      </w:pPr>
      <w:r>
        <w:rPr>
          <w:b/>
          <w:bCs/>
          <w:lang w:val="fr-FR"/>
        </w:rPr>
        <w:t>a. Necesidad de la Transferencia:</w:t>
      </w:r>
      <w:r>
        <w:rPr>
          <w:b/>
          <w:bCs/>
          <w:lang w:val="fr-FR"/>
        </w:rPr>
        <w:br w:type="textWrapping"/>
      </w:r>
      <w:r>
        <w:rPr>
          <w:b/>
          <w:bCs/>
          <w:lang w:val="fr-FR"/>
        </w:rPr>
        <w:t>Para proporcionar los servicios de Fast Simple a nivel global, podríamos transferir vuestros datos a países fuera de la UE, entre ellos:</w:t>
      </w:r>
    </w:p>
    <w:p w14:paraId="147C013A">
      <w:pPr>
        <w:numPr>
          <w:ilvl w:val="0"/>
          <w:numId w:val="29"/>
        </w:numPr>
        <w:rPr>
          <w:b/>
          <w:bCs/>
        </w:rPr>
      </w:pPr>
      <w:r>
        <w:rPr>
          <w:b/>
          <w:bCs/>
        </w:rPr>
        <w:t>China: (para almacenamiento de datos, procesamiento de pagos, soporte técnico).</w:t>
      </w:r>
    </w:p>
    <w:p w14:paraId="7447D7F2">
      <w:pPr>
        <w:numPr>
          <w:ilvl w:val="0"/>
          <w:numId w:val="29"/>
        </w:numPr>
        <w:rPr>
          <w:b/>
          <w:bCs/>
          <w:lang w:val="fr-FR"/>
        </w:rPr>
      </w:pPr>
      <w:r>
        <w:rPr>
          <w:b/>
          <w:bCs/>
          <w:lang w:val="fr-FR"/>
        </w:rPr>
        <w:t>Otros países: (socios logísticos o de pago).</w:t>
      </w:r>
    </w:p>
    <w:p w14:paraId="033462DE">
      <w:pPr>
        <w:rPr>
          <w:b/>
          <w:bCs/>
          <w:lang w:val="fr-FR"/>
        </w:rPr>
      </w:pPr>
      <w:r>
        <w:rPr>
          <w:rFonts w:ascii="Segoe UI Emoji" w:hAnsi="Segoe UI Emoji" w:cs="Segoe UI Emoji"/>
          <w:b/>
          <w:bCs/>
        </w:rPr>
        <w:t>📌</w:t>
      </w:r>
      <w:r>
        <w:rPr>
          <w:b/>
          <w:bCs/>
          <w:lang w:val="fr-FR"/>
        </w:rPr>
        <w:t xml:space="preserve"> Garantizamos que todas las transferencias cumplen con los estándares del GDPR en materia de privacidad y seguridad.</w:t>
      </w:r>
    </w:p>
    <w:p w14:paraId="0BC18D2F">
      <w:pPr>
        <w:rPr>
          <w:b/>
          <w:bCs/>
        </w:rPr>
      </w:pPr>
      <w:r>
        <w:rPr>
          <w:b/>
          <w:bCs/>
        </w:rPr>
        <w:t>b. Mecanismos de Protección:</w:t>
      </w:r>
      <w:r>
        <w:rPr>
          <w:b/>
          <w:bCs/>
        </w:rPr>
        <w:br w:type="textWrapping"/>
      </w:r>
      <w:r>
        <w:rPr>
          <w:b/>
          <w:bCs/>
        </w:rPr>
        <w:t>Para las transferencias extra-UE, adoptamos las siguientes medidas:</w:t>
      </w:r>
    </w:p>
    <w:p w14:paraId="1B51EFD6">
      <w:pPr>
        <w:numPr>
          <w:ilvl w:val="0"/>
          <w:numId w:val="30"/>
        </w:numPr>
        <w:rPr>
          <w:b/>
          <w:bCs/>
          <w:lang w:val="fr-FR"/>
        </w:rPr>
      </w:pPr>
      <w:r>
        <w:rPr>
          <w:b/>
          <w:bCs/>
          <w:lang w:val="fr-FR"/>
        </w:rPr>
        <w:t>Cláusulas Contractuales Estándar (SCCs): Aprobadas por la Comisión UE para garantizar que los destinatarios de los datos cumplan el GDPR, obligatorias para todos los proveedores fuera de la UE.</w:t>
      </w:r>
    </w:p>
    <w:p w14:paraId="316AB236">
      <w:pPr>
        <w:numPr>
          <w:ilvl w:val="0"/>
          <w:numId w:val="30"/>
        </w:numPr>
        <w:rPr>
          <w:b/>
          <w:bCs/>
          <w:lang w:val="fr-FR"/>
        </w:rPr>
      </w:pPr>
      <w:r>
        <w:rPr>
          <w:b/>
          <w:bCs/>
          <w:lang w:val="fr-FR"/>
        </w:rPr>
        <w:t>Decisiones de Adecuación: Si los datos se envían a países con niveles de protección reconocidos por la UE (por ejemplo, Reino Unido, Suiza, Japón, Corea del Sur), no se requieren garantías adicionales.</w:t>
      </w:r>
    </w:p>
    <w:p w14:paraId="6543852A">
      <w:pPr>
        <w:numPr>
          <w:ilvl w:val="0"/>
          <w:numId w:val="30"/>
        </w:numPr>
        <w:rPr>
          <w:b/>
          <w:bCs/>
          <w:lang w:val="fr-FR"/>
        </w:rPr>
      </w:pPr>
      <w:r>
        <w:rPr>
          <w:b/>
          <w:bCs/>
          <w:lang w:val="fr-FR"/>
        </w:rPr>
        <w:t>Normas Corporativas Vinculantes (BCRs): Aplicadas por algunos socios globales (por ejemplo, plataformas de pago o servicios en la nube) para alinearse con el GDPR.</w:t>
      </w:r>
    </w:p>
    <w:p w14:paraId="6A587FA6">
      <w:pPr>
        <w:numPr>
          <w:ilvl w:val="0"/>
          <w:numId w:val="30"/>
        </w:numPr>
        <w:rPr>
          <w:b/>
          <w:bCs/>
          <w:lang w:val="fr-FR"/>
        </w:rPr>
      </w:pPr>
      <w:r>
        <w:rPr>
          <w:b/>
          <w:bCs/>
          <w:lang w:val="fr-FR"/>
        </w:rPr>
        <w:t>Cifrado y Controles de Acceso:</w:t>
      </w:r>
    </w:p>
    <w:p w14:paraId="6025EE4D">
      <w:pPr>
        <w:numPr>
          <w:ilvl w:val="1"/>
          <w:numId w:val="30"/>
        </w:numPr>
        <w:rPr>
          <w:b/>
          <w:bCs/>
        </w:rPr>
      </w:pPr>
      <w:r>
        <w:rPr>
          <w:b/>
          <w:bCs/>
        </w:rPr>
        <w:t>Transmisión: Protegida con TLS 1.3+ (cifrado de extremo a extremo).</w:t>
      </w:r>
    </w:p>
    <w:p w14:paraId="2A33E880">
      <w:pPr>
        <w:numPr>
          <w:ilvl w:val="1"/>
          <w:numId w:val="30"/>
        </w:numPr>
        <w:rPr>
          <w:b/>
          <w:bCs/>
        </w:rPr>
      </w:pPr>
      <w:r>
        <w:rPr>
          <w:b/>
          <w:bCs/>
        </w:rPr>
        <w:t>Almacenamiento: Datos cifrados con AES-256 y accesibles solo al personal autorizado.</w:t>
      </w:r>
    </w:p>
    <w:p w14:paraId="246B38E3">
      <w:pPr>
        <w:rPr>
          <w:b/>
          <w:bCs/>
          <w:lang w:val="fr-FR"/>
        </w:rPr>
      </w:pPr>
      <w:r>
        <w:rPr>
          <w:b/>
          <w:bCs/>
          <w:lang w:val="fr-FR"/>
        </w:rPr>
        <w:t>c. Escenarios Específicos de Transferencia:</w:t>
      </w:r>
    </w:p>
    <w:p w14:paraId="407233C2">
      <w:pPr>
        <w:numPr>
          <w:ilvl w:val="0"/>
          <w:numId w:val="31"/>
        </w:numPr>
        <w:rPr>
          <w:b/>
          <w:bCs/>
          <w:lang w:val="fr-FR"/>
        </w:rPr>
      </w:pPr>
      <w:r>
        <w:rPr>
          <w:b/>
          <w:bCs/>
          <w:lang w:val="fr-FR"/>
        </w:rPr>
        <w:t>Datos de Pago: Procesados por DOJO, PAGOBANCOMAT, Mastercard, MAESTRO, VISA, Google/Apple Pay, Diners, JCB, Klarna, etc.; algunos datos pueden ser transmitidos a instituciones fuera de la UE.</w:t>
      </w:r>
    </w:p>
    <w:p w14:paraId="78386467">
      <w:pPr>
        <w:numPr>
          <w:ilvl w:val="0"/>
          <w:numId w:val="31"/>
        </w:numPr>
        <w:rPr>
          <w:b/>
          <w:bCs/>
          <w:lang w:val="fr-FR"/>
        </w:rPr>
      </w:pPr>
      <w:r>
        <w:rPr>
          <w:b/>
          <w:bCs/>
          <w:lang w:val="fr-FR"/>
        </w:rPr>
        <w:t>Cloud e Infraestructuras IT: Utilizamos proveedores como AWS, Google Cloud, Alibaba Cloud, con servidores conformes al GDPR.</w:t>
      </w:r>
    </w:p>
    <w:p w14:paraId="2670B5D6">
      <w:pPr>
        <w:numPr>
          <w:ilvl w:val="0"/>
          <w:numId w:val="31"/>
        </w:numPr>
        <w:rPr>
          <w:b/>
          <w:bCs/>
          <w:lang w:val="fr-FR"/>
        </w:rPr>
      </w:pPr>
      <w:r>
        <w:rPr>
          <w:b/>
          <w:bCs/>
          <w:lang w:val="fr-FR"/>
        </w:rPr>
        <w:t>Marketing y Publicidad: Plataformas como Meta (Facebook/Instagram), Google, TikTok, WeChat, Xiaohongshu, etc., pueden transferir datos a sus servidores globales.</w:t>
      </w:r>
    </w:p>
    <w:p w14:paraId="4CFC944E">
      <w:pPr>
        <w:numPr>
          <w:ilvl w:val="0"/>
          <w:numId w:val="31"/>
        </w:numPr>
        <w:rPr>
          <w:b/>
          <w:bCs/>
        </w:rPr>
      </w:pPr>
      <w:r>
        <w:rPr>
          <w:b/>
          <w:bCs/>
        </w:rPr>
        <w:t>Asistencia al Cliente y IA: Servicios como Zendesk, Freshdesk o sistemas de reconocimiento vocal pueden operar desde sedes fuera de la UE.</w:t>
      </w:r>
    </w:p>
    <w:p w14:paraId="10D24BB5">
      <w:pPr>
        <w:rPr>
          <w:b/>
          <w:bCs/>
        </w:rPr>
      </w:pPr>
      <w:r>
        <w:rPr>
          <w:b/>
          <w:bCs/>
        </w:rPr>
        <w:t>d. Derechos de los Usuarios y Protección de Datos:</w:t>
      </w:r>
      <w:r>
        <w:rPr>
          <w:b/>
          <w:bCs/>
        </w:rPr>
        <w:br w:type="textWrapping"/>
      </w:r>
      <w:r>
        <w:rPr>
          <w:rFonts w:ascii="Segoe UI Emoji" w:hAnsi="Segoe UI Emoji" w:cs="Segoe UI Emoji"/>
          <w:b/>
          <w:bCs/>
        </w:rPr>
        <w:t>📌</w:t>
      </w:r>
      <w:r>
        <w:rPr>
          <w:b/>
          <w:bCs/>
        </w:rPr>
        <w:t xml:space="preserve"> Todos los traspasos se realizan en estricto cumplimiento del GDPR, con medidas adicionales para garantizar la seguridad.</w:t>
      </w:r>
      <w:r>
        <w:rPr>
          <w:b/>
          <w:bCs/>
        </w:rPr>
        <w:br w:type="textWrapping"/>
      </w:r>
      <w:r>
        <w:rPr>
          <w:b/>
          <w:bCs/>
        </w:rPr>
        <w:t>Para cualquier pregunta o aclaración sobre las transferencias internacionales, contactadnos a:</w:t>
      </w:r>
    </w:p>
    <w:p w14:paraId="6EAF0A49">
      <w:pPr>
        <w:numPr>
          <w:ilvl w:val="0"/>
          <w:numId w:val="32"/>
        </w:numPr>
        <w:rPr>
          <w:b/>
          <w:bCs/>
        </w:rPr>
      </w:pPr>
      <w:r>
        <w:rPr>
          <w:b/>
          <w:bCs/>
        </w:rPr>
        <w:t>Correo Electrónico: privacy@yine.it</w:t>
      </w:r>
    </w:p>
    <w:p w14:paraId="4C2A80D0">
      <w:pPr>
        <w:numPr>
          <w:ilvl w:val="0"/>
          <w:numId w:val="32"/>
        </w:numPr>
        <w:rPr>
          <w:b/>
          <w:bCs/>
        </w:rPr>
      </w:pPr>
      <w:r>
        <w:rPr>
          <w:b/>
          <w:bCs/>
        </w:rPr>
        <w:t>Correo Postal: FAST SIMPLE SL, CALLE FELIPE ASENJO 1, FUENLABRADA, MADRID, España</w:t>
      </w:r>
    </w:p>
    <w:p w14:paraId="159C93CA">
      <w:pPr>
        <w:numPr>
          <w:ilvl w:val="0"/>
          <w:numId w:val="32"/>
        </w:numPr>
        <w:rPr>
          <w:b/>
          <w:bCs/>
        </w:rPr>
      </w:pPr>
      <w:r>
        <w:rPr>
          <w:b/>
          <w:bCs/>
        </w:rPr>
        <w:t xml:space="preserve">Formulario Online: </w:t>
      </w:r>
      <w:r>
        <w:fldChar w:fldCharType="begin"/>
      </w:r>
      <w:r>
        <w:instrText xml:space="preserve"> HYPERLINK "http://www.fastsimple.it" \t "_new" </w:instrText>
      </w:r>
      <w:r>
        <w:fldChar w:fldCharType="separate"/>
      </w:r>
      <w:r>
        <w:rPr>
          <w:rStyle w:val="15"/>
          <w:b/>
          <w:bCs/>
        </w:rPr>
        <w:t>www.fastsimple.it</w:t>
      </w:r>
      <w:r>
        <w:rPr>
          <w:rStyle w:val="15"/>
          <w:b/>
          <w:bCs/>
        </w:rPr>
        <w:fldChar w:fldCharType="end"/>
      </w:r>
      <w:r>
        <w:rPr>
          <w:b/>
          <w:bCs/>
        </w:rPr>
        <w:br w:type="textWrapping"/>
      </w:r>
      <w:r>
        <w:rPr>
          <w:rFonts w:ascii="Segoe UI Emoji" w:hAnsi="Segoe UI Emoji" w:cs="Segoe UI Emoji"/>
          <w:b/>
          <w:bCs/>
        </w:rPr>
        <w:t>📌</w:t>
      </w:r>
      <w:r>
        <w:rPr>
          <w:b/>
          <w:bCs/>
        </w:rPr>
        <w:t xml:space="preserve"> Derecho de reclamación: Si consideráis que alguna transferencia infringe el GDPR, podéis presentar una reclamación ante el Garante de Protección de Datos de Italia (</w:t>
      </w:r>
      <w:r>
        <w:fldChar w:fldCharType="begin"/>
      </w:r>
      <w:r>
        <w:instrText xml:space="preserve"> HYPERLINK "https://www.garanteprivacy.it" \t "_new" </w:instrText>
      </w:r>
      <w:r>
        <w:fldChar w:fldCharType="separate"/>
      </w:r>
      <w:r>
        <w:rPr>
          <w:rStyle w:val="15"/>
          <w:b/>
          <w:bCs/>
        </w:rPr>
        <w:t>https://www.garanteprivacy.it</w:t>
      </w:r>
      <w:r>
        <w:rPr>
          <w:rStyle w:val="15"/>
          <w:b/>
          <w:bCs/>
        </w:rPr>
        <w:fldChar w:fldCharType="end"/>
      </w:r>
      <w:r>
        <w:rPr>
          <w:b/>
          <w:bCs/>
        </w:rPr>
        <w:t>).</w:t>
      </w:r>
    </w:p>
    <w:p w14:paraId="32DE7943">
      <w:pPr>
        <w:rPr>
          <w:b/>
          <w:bCs/>
        </w:rPr>
      </w:pPr>
      <w:r>
        <w:rPr>
          <w:rFonts w:ascii="Segoe UI Emoji" w:hAnsi="Segoe UI Emoji" w:cs="Segoe UI Emoji"/>
          <w:b/>
          <w:bCs/>
        </w:rPr>
        <w:t>📌</w:t>
      </w:r>
      <w:r>
        <w:rPr>
          <w:b/>
          <w:bCs/>
        </w:rPr>
        <w:t xml:space="preserve"> Todos los datos del e-commerce están protegidos por esta política. Fast Simple no vende vuestros comportamientos de compra ni los utiliza para fines comerciales no autorizados.</w:t>
      </w:r>
    </w:p>
    <w:p w14:paraId="1BDEC0C1">
      <w:pPr>
        <w:rPr>
          <w:b/>
          <w:bCs/>
        </w:rPr>
      </w:pPr>
      <w:r>
        <w:rPr>
          <w:b/>
          <w:bCs/>
        </w:rPr>
        <w:pict>
          <v:rect id="_x0000_i1032" o:spt="1" style="height:1.5pt;width:0pt;" fillcolor="#A0A0A0" filled="t" stroked="f" coordsize="21600,21600" o:hr="t" o:hrstd="t" o:hralign="center">
            <v:path/>
            <v:fill on="t" focussize="0,0"/>
            <v:stroke on="f"/>
            <v:imagedata o:title=""/>
            <o:lock v:ext="edit"/>
            <w10:wrap type="none"/>
            <w10:anchorlock/>
          </v:rect>
        </w:pict>
      </w:r>
    </w:p>
    <w:p w14:paraId="4B95758B">
      <w:pPr>
        <w:rPr>
          <w:b/>
          <w:bCs/>
          <w:lang w:val="fr-FR"/>
        </w:rPr>
      </w:pPr>
      <w:r>
        <w:rPr>
          <w:b/>
          <w:bCs/>
          <w:lang w:val="fr-FR"/>
        </w:rPr>
        <w:t>9. Actualizaciones de la Política de Privacidad</w:t>
      </w:r>
    </w:p>
    <w:p w14:paraId="3FCB2FA3">
      <w:pPr>
        <w:rPr>
          <w:b/>
          <w:bCs/>
        </w:rPr>
      </w:pPr>
      <w:r>
        <w:rPr>
          <w:b/>
          <w:bCs/>
        </w:rPr>
        <w:t>Actualizaremos esta política para reflejar:</w:t>
      </w:r>
    </w:p>
    <w:p w14:paraId="70EF4765">
      <w:pPr>
        <w:numPr>
          <w:ilvl w:val="0"/>
          <w:numId w:val="33"/>
        </w:numPr>
        <w:rPr>
          <w:b/>
          <w:bCs/>
        </w:rPr>
      </w:pPr>
      <w:r>
        <w:rPr>
          <w:b/>
          <w:bCs/>
        </w:rPr>
        <w:t>Nuevas leyes (por ejemplo, actualizaciones del GDPR, normativas nacionales).</w:t>
      </w:r>
    </w:p>
    <w:p w14:paraId="2692DCF6">
      <w:pPr>
        <w:numPr>
          <w:ilvl w:val="0"/>
          <w:numId w:val="33"/>
        </w:numPr>
        <w:rPr>
          <w:b/>
          <w:bCs/>
          <w:lang w:val="fr-FR"/>
        </w:rPr>
      </w:pPr>
      <w:r>
        <w:rPr>
          <w:b/>
          <w:bCs/>
          <w:lang w:val="fr-FR"/>
        </w:rPr>
        <w:t>Cambios en los servicios (nuevas funcionalidades, métodos de tratamiento).</w:t>
      </w:r>
    </w:p>
    <w:p w14:paraId="6B33992A">
      <w:pPr>
        <w:numPr>
          <w:ilvl w:val="0"/>
          <w:numId w:val="33"/>
        </w:numPr>
        <w:rPr>
          <w:b/>
          <w:bCs/>
          <w:lang w:val="fr-FR"/>
        </w:rPr>
      </w:pPr>
      <w:r>
        <w:rPr>
          <w:b/>
          <w:bCs/>
          <w:lang w:val="fr-FR"/>
        </w:rPr>
        <w:t>Nuevos socios o modalidades de compartición de datos.</w:t>
      </w:r>
    </w:p>
    <w:p w14:paraId="3587CB42">
      <w:pPr>
        <w:numPr>
          <w:ilvl w:val="0"/>
          <w:numId w:val="33"/>
        </w:numPr>
        <w:rPr>
          <w:b/>
          <w:bCs/>
        </w:rPr>
      </w:pPr>
      <w:r>
        <w:rPr>
          <w:b/>
          <w:bCs/>
        </w:rPr>
        <w:t>Mejoras técnicas (seguridad, procesos).</w:t>
      </w:r>
    </w:p>
    <w:p w14:paraId="358D6524">
      <w:pPr>
        <w:rPr>
          <w:b/>
          <w:bCs/>
        </w:rPr>
      </w:pPr>
      <w:r>
        <w:rPr>
          <w:b/>
          <w:bCs/>
        </w:rPr>
        <w:t>a. Modalidad de Comunicación:</w:t>
      </w:r>
      <w:r>
        <w:rPr>
          <w:b/>
          <w:bCs/>
        </w:rPr>
        <w:br w:type="textWrapping"/>
      </w:r>
      <w:r>
        <w:rPr>
          <w:b/>
          <w:bCs/>
        </w:rPr>
        <w:t>La versión actualizada de la política estará siempre disponible en esta página, accesible en cualquier momento, y se indicará claramente la fecha de actualización para facilitar la identificación de cambios.</w:t>
      </w:r>
    </w:p>
    <w:p w14:paraId="0C6DD878">
      <w:pPr>
        <w:rPr>
          <w:b/>
          <w:bCs/>
          <w:lang w:val="fr-FR"/>
        </w:rPr>
      </w:pPr>
      <w:r>
        <w:rPr>
          <w:b/>
          <w:bCs/>
          <w:lang w:val="fr-FR"/>
        </w:rPr>
        <w:t>b. Notificación de Cambios Importantes:</w:t>
      </w:r>
      <w:r>
        <w:rPr>
          <w:b/>
          <w:bCs/>
          <w:lang w:val="fr-FR"/>
        </w:rPr>
        <w:br w:type="textWrapping"/>
      </w:r>
      <w:r>
        <w:rPr>
          <w:b/>
          <w:bCs/>
          <w:lang w:val="fr-FR"/>
        </w:rPr>
        <w:t>En caso de cambios sustanciales (por ejemplo, nuevas categorías de datos, finalidades, compartición con terceros o derechos de los usuarios), os informaremos a través de:</w:t>
      </w:r>
    </w:p>
    <w:p w14:paraId="6D162485">
      <w:pPr>
        <w:numPr>
          <w:ilvl w:val="0"/>
          <w:numId w:val="34"/>
        </w:numPr>
        <w:rPr>
          <w:b/>
          <w:bCs/>
        </w:rPr>
      </w:pPr>
      <w:r>
        <w:rPr>
          <w:b/>
          <w:bCs/>
        </w:rPr>
        <w:t>Correo electrónico al domicilio registrado, con un resumen de las modificaciones.</w:t>
      </w:r>
    </w:p>
    <w:p w14:paraId="0583F39D">
      <w:pPr>
        <w:numPr>
          <w:ilvl w:val="0"/>
          <w:numId w:val="34"/>
        </w:numPr>
        <w:rPr>
          <w:b/>
          <w:bCs/>
        </w:rPr>
      </w:pPr>
      <w:r>
        <w:rPr>
          <w:b/>
          <w:bCs/>
        </w:rPr>
        <w:t>Notificación al acceder a la cuenta (pop-up o banner).</w:t>
      </w:r>
    </w:p>
    <w:p w14:paraId="322573BA">
      <w:pPr>
        <w:numPr>
          <w:ilvl w:val="0"/>
          <w:numId w:val="34"/>
        </w:numPr>
        <w:rPr>
          <w:b/>
          <w:bCs/>
        </w:rPr>
      </w:pPr>
      <w:r>
        <w:rPr>
          <w:b/>
          <w:bCs/>
        </w:rPr>
        <w:t>Aviso en el sitio web o la aplicación (por ejemplo, en la página principal).</w:t>
      </w:r>
    </w:p>
    <w:p w14:paraId="61D5680E">
      <w:pPr>
        <w:rPr>
          <w:b/>
          <w:bCs/>
        </w:rPr>
      </w:pPr>
      <w:r>
        <w:rPr>
          <w:rFonts w:ascii="Segoe UI Emoji" w:hAnsi="Segoe UI Emoji" w:cs="Segoe UI Emoji"/>
          <w:b/>
          <w:bCs/>
        </w:rPr>
        <w:t>📌</w:t>
      </w:r>
      <w:r>
        <w:rPr>
          <w:b/>
          <w:bCs/>
        </w:rPr>
        <w:t xml:space="preserve"> Si la ley lo exige, os daremos un preaviso (por ejemplo, 15/30 días) antes de la entrada en vigor de los cambios, y en su caso, solicitaremos vuestro consentimiento expreso.</w:t>
      </w:r>
    </w:p>
    <w:p w14:paraId="5305D7D9">
      <w:pPr>
        <w:rPr>
          <w:b/>
          <w:bCs/>
          <w:lang w:val="fr-FR"/>
        </w:rPr>
      </w:pPr>
      <w:r>
        <w:rPr>
          <w:b/>
          <w:bCs/>
          <w:lang w:val="fr-FR"/>
        </w:rPr>
        <w:t>c. Aceptación Implícita y Derecho de Oposición:</w:t>
      </w:r>
      <w:r>
        <w:rPr>
          <w:b/>
          <w:bCs/>
          <w:lang w:val="fr-FR"/>
        </w:rPr>
        <w:br w:type="textWrapping"/>
      </w:r>
      <w:r>
        <w:rPr>
          <w:b/>
          <w:bCs/>
          <w:lang w:val="fr-FR"/>
        </w:rPr>
        <w:t>Si continuáis utilizando los servicios de Fast Simple después de la entrada en vigor de la nueva política, se entenderá que aceptáis la versión actualizada. Si no estáis de acuerdo con el contenido, podéis dejar de utilizar el servicio en cualquier momento y solicitar la supresión de vuestros datos personales.</w:t>
      </w:r>
    </w:p>
    <w:p w14:paraId="223675DA">
      <w:pPr>
        <w:rPr>
          <w:b/>
          <w:bCs/>
        </w:rPr>
      </w:pPr>
      <w:r>
        <w:rPr>
          <w:b/>
          <w:bCs/>
        </w:rPr>
        <w:pict>
          <v:rect id="_x0000_i1033" o:spt="1" style="height:1.5pt;width:0pt;" fillcolor="#A0A0A0" filled="t" stroked="f" coordsize="21600,21600" o:hr="t" o:hrstd="t" o:hralign="center">
            <v:path/>
            <v:fill on="t" focussize="0,0"/>
            <v:stroke on="f"/>
            <v:imagedata o:title=""/>
            <o:lock v:ext="edit"/>
            <w10:wrap type="none"/>
            <w10:anchorlock/>
          </v:rect>
        </w:pict>
      </w:r>
    </w:p>
    <w:p w14:paraId="1E53F3C1">
      <w:pPr>
        <w:rPr>
          <w:b/>
          <w:bCs/>
        </w:rPr>
      </w:pPr>
      <w:r>
        <w:rPr>
          <w:b/>
          <w:bCs/>
        </w:rPr>
        <w:t>10. Cómo Contactarnos</w:t>
      </w:r>
    </w:p>
    <w:p w14:paraId="15BAF880">
      <w:pPr>
        <w:rPr>
          <w:b/>
          <w:bCs/>
        </w:rPr>
      </w:pPr>
      <w:r>
        <w:rPr>
          <w:b/>
          <w:bCs/>
        </w:rPr>
        <w:t>Para cualquier duda sobre esta política de privacidad, sobre el tratamiento de vuestros datos personales o para ejercer vuestros derechos según el GDPR (acceso, rectificación, supresión, oposición, portabilidad, etc.), podéis contactarnos a través de:</w:t>
      </w:r>
    </w:p>
    <w:p w14:paraId="40DC019E">
      <w:pPr>
        <w:rPr>
          <w:b/>
          <w:bCs/>
        </w:rPr>
      </w:pPr>
      <w:r>
        <w:rPr>
          <w:b/>
          <w:bCs/>
        </w:rPr>
        <w:t>Responsable del Tratamiento:</w:t>
      </w:r>
    </w:p>
    <w:p w14:paraId="5336F04D">
      <w:pPr>
        <w:numPr>
          <w:ilvl w:val="0"/>
          <w:numId w:val="35"/>
        </w:numPr>
        <w:rPr>
          <w:b/>
          <w:bCs/>
        </w:rPr>
      </w:pPr>
      <w:r>
        <w:rPr>
          <w:b/>
          <w:bCs/>
        </w:rPr>
        <w:t>Razón Social: FAST SIMPLE SL</w:t>
      </w:r>
    </w:p>
    <w:p w14:paraId="7DAD9502">
      <w:pPr>
        <w:numPr>
          <w:ilvl w:val="0"/>
          <w:numId w:val="35"/>
        </w:numPr>
        <w:rPr>
          <w:b/>
          <w:bCs/>
        </w:rPr>
      </w:pPr>
      <w:r>
        <w:rPr>
          <w:b/>
          <w:bCs/>
        </w:rPr>
        <w:t>Domicilio Legal: CALLE FELIPE ASENJO 1, FUENLABRADA, MADRID, España</w:t>
      </w:r>
    </w:p>
    <w:p w14:paraId="073A622B">
      <w:pPr>
        <w:numPr>
          <w:ilvl w:val="0"/>
          <w:numId w:val="35"/>
        </w:numPr>
        <w:rPr>
          <w:b/>
          <w:bCs/>
        </w:rPr>
      </w:pPr>
      <w:r>
        <w:rPr>
          <w:b/>
          <w:bCs/>
        </w:rPr>
        <w:t>NIF: B75835231</w:t>
      </w:r>
    </w:p>
    <w:p w14:paraId="65D4C996">
      <w:pPr>
        <w:numPr>
          <w:ilvl w:val="0"/>
          <w:numId w:val="35"/>
        </w:numPr>
        <w:rPr>
          <w:b/>
          <w:bCs/>
        </w:rPr>
      </w:pPr>
      <w:r>
        <w:rPr>
          <w:b/>
          <w:bCs/>
        </w:rPr>
        <w:t xml:space="preserve">Sitio Web: </w:t>
      </w:r>
      <w:r>
        <w:fldChar w:fldCharType="begin"/>
      </w:r>
      <w:r>
        <w:instrText xml:space="preserve"> HYPERLINK "http://www.fastsimple.it" \t "_new" </w:instrText>
      </w:r>
      <w:r>
        <w:fldChar w:fldCharType="separate"/>
      </w:r>
      <w:r>
        <w:rPr>
          <w:rStyle w:val="15"/>
          <w:b/>
          <w:bCs/>
        </w:rPr>
        <w:t>www.fastsimple.it</w:t>
      </w:r>
      <w:r>
        <w:rPr>
          <w:rStyle w:val="15"/>
          <w:b/>
          <w:bCs/>
        </w:rPr>
        <w:fldChar w:fldCharType="end"/>
      </w:r>
    </w:p>
    <w:p w14:paraId="2F4661A6">
      <w:pPr>
        <w:numPr>
          <w:ilvl w:val="0"/>
          <w:numId w:val="35"/>
        </w:numPr>
        <w:rPr>
          <w:b/>
          <w:bCs/>
        </w:rPr>
      </w:pPr>
      <w:r>
        <w:rPr>
          <w:b/>
          <w:bCs/>
        </w:rPr>
        <w:t>Correo Electrónico Dedicado a la Privacidad: privacy@yine.it</w:t>
      </w:r>
    </w:p>
    <w:p w14:paraId="3A1CF532">
      <w:pPr>
        <w:rPr>
          <w:b/>
          <w:bCs/>
          <w:lang w:val="fr-FR"/>
        </w:rPr>
      </w:pPr>
      <w:r>
        <w:rPr>
          <w:b/>
          <w:bCs/>
          <w:lang w:val="fr-FR"/>
        </w:rPr>
        <w:t>Responsable de la Protección de Datos (DPO):</w:t>
      </w:r>
    </w:p>
    <w:p w14:paraId="03F75B7B">
      <w:pPr>
        <w:numPr>
          <w:ilvl w:val="0"/>
          <w:numId w:val="36"/>
        </w:numPr>
        <w:rPr>
          <w:b/>
          <w:bCs/>
        </w:rPr>
      </w:pPr>
      <w:r>
        <w:rPr>
          <w:b/>
          <w:bCs/>
        </w:rPr>
        <w:t>Nombre: CHEN ZHIYONG</w:t>
      </w:r>
    </w:p>
    <w:p w14:paraId="437D28C4">
      <w:pPr>
        <w:numPr>
          <w:ilvl w:val="0"/>
          <w:numId w:val="36"/>
        </w:numPr>
        <w:rPr>
          <w:b/>
          <w:bCs/>
        </w:rPr>
      </w:pPr>
      <w:r>
        <w:rPr>
          <w:b/>
          <w:bCs/>
        </w:rPr>
        <w:t>Correo Electrónico: privacy@yine.it</w:t>
      </w:r>
    </w:p>
    <w:p w14:paraId="7B04BA6A"/>
    <w:sectPr>
      <w:pgSz w:w="11906" w:h="16838"/>
      <w:pgMar w:top="1417" w:right="1134" w:bottom="1134" w:left="1134"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alibri Light">
    <w:panose1 w:val="020F0302020204030204"/>
    <w:charset w:val="00"/>
    <w:family w:val="swiss"/>
    <w:pitch w:val="default"/>
    <w:sig w:usb0="E4002EFF" w:usb1="C200247B" w:usb2="00000009" w:usb3="00000000" w:csb0="200001FF" w:csb1="00000000"/>
  </w:font>
  <w:font w:name="等线 Light">
    <w:panose1 w:val="02010600030101010101"/>
    <w:charset w:val="86"/>
    <w:family w:val="auto"/>
    <w:pitch w:val="default"/>
    <w:sig w:usb0="A00002BF" w:usb1="38CF7CFA" w:usb2="00000016" w:usb3="00000000" w:csb0="0004000F" w:csb1="00000000"/>
  </w:font>
  <w:font w:name="Courier New">
    <w:panose1 w:val="02070309020205020404"/>
    <w:charset w:val="00"/>
    <w:family w:val="modern"/>
    <w:pitch w:val="default"/>
    <w:sig w:usb0="E0002EFF" w:usb1="C0007843" w:usb2="00000009" w:usb3="00000000" w:csb0="400001FF" w:csb1="FFFF0000"/>
  </w:font>
  <w:font w:name="Segoe UI Emoji">
    <w:panose1 w:val="020B0502040204020203"/>
    <w:charset w:val="00"/>
    <w:family w:val="swiss"/>
    <w:pitch w:val="default"/>
    <w:sig w:usb0="00000001" w:usb1="02000000" w:usb2="08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491C7A"/>
    <w:multiLevelType w:val="multilevel"/>
    <w:tmpl w:val="00491C7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007254B1"/>
    <w:multiLevelType w:val="multilevel"/>
    <w:tmpl w:val="007254B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02AE7415"/>
    <w:multiLevelType w:val="multilevel"/>
    <w:tmpl w:val="02AE741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062A2C9D"/>
    <w:multiLevelType w:val="multilevel"/>
    <w:tmpl w:val="062A2C9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0D721183"/>
    <w:multiLevelType w:val="multilevel"/>
    <w:tmpl w:val="0D72118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0E2D7F2A"/>
    <w:multiLevelType w:val="multilevel"/>
    <w:tmpl w:val="0E2D7F2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
    <w:nsid w:val="0E631EA3"/>
    <w:multiLevelType w:val="multilevel"/>
    <w:tmpl w:val="0E631EA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
    <w:nsid w:val="130E39D7"/>
    <w:multiLevelType w:val="multilevel"/>
    <w:tmpl w:val="130E39D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
    <w:nsid w:val="17363A33"/>
    <w:multiLevelType w:val="multilevel"/>
    <w:tmpl w:val="17363A3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
    <w:nsid w:val="1DB02570"/>
    <w:multiLevelType w:val="multilevel"/>
    <w:tmpl w:val="1DB0257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
    <w:nsid w:val="2376127E"/>
    <w:multiLevelType w:val="multilevel"/>
    <w:tmpl w:val="2376127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
    <w:nsid w:val="25A96E68"/>
    <w:multiLevelType w:val="multilevel"/>
    <w:tmpl w:val="25A96E6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2">
    <w:nsid w:val="2CDE7DC8"/>
    <w:multiLevelType w:val="multilevel"/>
    <w:tmpl w:val="2CDE7DC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3">
    <w:nsid w:val="2FFE549B"/>
    <w:multiLevelType w:val="multilevel"/>
    <w:tmpl w:val="2FFE549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4">
    <w:nsid w:val="32650A4C"/>
    <w:multiLevelType w:val="multilevel"/>
    <w:tmpl w:val="32650A4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5">
    <w:nsid w:val="36BA4EDE"/>
    <w:multiLevelType w:val="multilevel"/>
    <w:tmpl w:val="36BA4ED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6">
    <w:nsid w:val="3A910B7E"/>
    <w:multiLevelType w:val="multilevel"/>
    <w:tmpl w:val="3A910B7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7">
    <w:nsid w:val="41A2206E"/>
    <w:multiLevelType w:val="multilevel"/>
    <w:tmpl w:val="41A2206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8">
    <w:nsid w:val="42A57A50"/>
    <w:multiLevelType w:val="multilevel"/>
    <w:tmpl w:val="42A57A5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9">
    <w:nsid w:val="53260D6F"/>
    <w:multiLevelType w:val="multilevel"/>
    <w:tmpl w:val="53260D6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0">
    <w:nsid w:val="5C8A7674"/>
    <w:multiLevelType w:val="multilevel"/>
    <w:tmpl w:val="5C8A767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1">
    <w:nsid w:val="5E361475"/>
    <w:multiLevelType w:val="multilevel"/>
    <w:tmpl w:val="5E36147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2">
    <w:nsid w:val="60266702"/>
    <w:multiLevelType w:val="multilevel"/>
    <w:tmpl w:val="6026670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3">
    <w:nsid w:val="656348D4"/>
    <w:multiLevelType w:val="multilevel"/>
    <w:tmpl w:val="656348D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4">
    <w:nsid w:val="6594192F"/>
    <w:multiLevelType w:val="multilevel"/>
    <w:tmpl w:val="6594192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5">
    <w:nsid w:val="6708742D"/>
    <w:multiLevelType w:val="multilevel"/>
    <w:tmpl w:val="6708742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6">
    <w:nsid w:val="68BF472B"/>
    <w:multiLevelType w:val="multilevel"/>
    <w:tmpl w:val="68BF472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7">
    <w:nsid w:val="6992621A"/>
    <w:multiLevelType w:val="multilevel"/>
    <w:tmpl w:val="6992621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8">
    <w:nsid w:val="6E032EBE"/>
    <w:multiLevelType w:val="multilevel"/>
    <w:tmpl w:val="6E032EB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9">
    <w:nsid w:val="6E4E6B84"/>
    <w:multiLevelType w:val="multilevel"/>
    <w:tmpl w:val="6E4E6B8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0">
    <w:nsid w:val="714253C2"/>
    <w:multiLevelType w:val="multilevel"/>
    <w:tmpl w:val="714253C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1">
    <w:nsid w:val="72770536"/>
    <w:multiLevelType w:val="multilevel"/>
    <w:tmpl w:val="7277053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2">
    <w:nsid w:val="799D429E"/>
    <w:multiLevelType w:val="multilevel"/>
    <w:tmpl w:val="799D429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3">
    <w:nsid w:val="7CD53944"/>
    <w:multiLevelType w:val="multilevel"/>
    <w:tmpl w:val="7CD5394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4">
    <w:nsid w:val="7E845BAE"/>
    <w:multiLevelType w:val="multilevel"/>
    <w:tmpl w:val="7E845BA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5">
    <w:nsid w:val="7F664710"/>
    <w:multiLevelType w:val="multilevel"/>
    <w:tmpl w:val="7F66471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1"/>
  </w:num>
  <w:num w:numId="2">
    <w:abstractNumId w:val="4"/>
  </w:num>
  <w:num w:numId="3">
    <w:abstractNumId w:val="33"/>
  </w:num>
  <w:num w:numId="4">
    <w:abstractNumId w:val="25"/>
  </w:num>
  <w:num w:numId="5">
    <w:abstractNumId w:val="35"/>
  </w:num>
  <w:num w:numId="6">
    <w:abstractNumId w:val="26"/>
  </w:num>
  <w:num w:numId="7">
    <w:abstractNumId w:val="11"/>
  </w:num>
  <w:num w:numId="8">
    <w:abstractNumId w:val="13"/>
  </w:num>
  <w:num w:numId="9">
    <w:abstractNumId w:val="31"/>
  </w:num>
  <w:num w:numId="10">
    <w:abstractNumId w:val="17"/>
  </w:num>
  <w:num w:numId="11">
    <w:abstractNumId w:val="5"/>
  </w:num>
  <w:num w:numId="12">
    <w:abstractNumId w:val="18"/>
  </w:num>
  <w:num w:numId="13">
    <w:abstractNumId w:val="32"/>
  </w:num>
  <w:num w:numId="14">
    <w:abstractNumId w:val="22"/>
  </w:num>
  <w:num w:numId="15">
    <w:abstractNumId w:val="30"/>
  </w:num>
  <w:num w:numId="16">
    <w:abstractNumId w:val="8"/>
  </w:num>
  <w:num w:numId="17">
    <w:abstractNumId w:val="28"/>
  </w:num>
  <w:num w:numId="18">
    <w:abstractNumId w:val="3"/>
  </w:num>
  <w:num w:numId="19">
    <w:abstractNumId w:val="20"/>
  </w:num>
  <w:num w:numId="20">
    <w:abstractNumId w:val="15"/>
  </w:num>
  <w:num w:numId="21">
    <w:abstractNumId w:val="2"/>
  </w:num>
  <w:num w:numId="22">
    <w:abstractNumId w:val="29"/>
  </w:num>
  <w:num w:numId="23">
    <w:abstractNumId w:val="34"/>
  </w:num>
  <w:num w:numId="24">
    <w:abstractNumId w:val="23"/>
  </w:num>
  <w:num w:numId="25">
    <w:abstractNumId w:val="10"/>
  </w:num>
  <w:num w:numId="26">
    <w:abstractNumId w:val="0"/>
  </w:num>
  <w:num w:numId="27">
    <w:abstractNumId w:val="19"/>
  </w:num>
  <w:num w:numId="28">
    <w:abstractNumId w:val="12"/>
  </w:num>
  <w:num w:numId="29">
    <w:abstractNumId w:val="24"/>
  </w:num>
  <w:num w:numId="30">
    <w:abstractNumId w:val="14"/>
  </w:num>
  <w:num w:numId="31">
    <w:abstractNumId w:val="7"/>
  </w:num>
  <w:num w:numId="32">
    <w:abstractNumId w:val="9"/>
  </w:num>
  <w:num w:numId="33">
    <w:abstractNumId w:val="21"/>
  </w:num>
  <w:num w:numId="34">
    <w:abstractNumId w:val="27"/>
  </w:num>
  <w:num w:numId="35">
    <w:abstractNumId w:val="6"/>
  </w:num>
  <w:num w:numId="3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08"/>
  <w:hyphenationZone w:val="283"/>
  <w:characterSpacingControl w:val="doNotCompress"/>
  <w:footnotePr>
    <w:footnote w:id="0"/>
    <w:footnote w:id="1"/>
  </w:footnotePr>
  <w:endnotePr>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19C8"/>
    <w:rsid w:val="000A3DBF"/>
    <w:rsid w:val="001619F6"/>
    <w:rsid w:val="001F016E"/>
    <w:rsid w:val="00255E44"/>
    <w:rsid w:val="0048131D"/>
    <w:rsid w:val="00531605"/>
    <w:rsid w:val="00553765"/>
    <w:rsid w:val="006F19C8"/>
    <w:rsid w:val="008530D2"/>
    <w:rsid w:val="00BD65AD"/>
    <w:rsid w:val="00C929D1"/>
    <w:rsid w:val="00F60BD3"/>
    <w:rsid w:val="106C3100"/>
    <w:rsid w:val="76F57555"/>
  </w:rsids>
  <m:mathPr>
    <m:mathFont m:val="Cambria Math"/>
    <m:brkBin m:val="before"/>
    <m:brkBinSub m:val="--"/>
    <m:smallFrac m:val="0"/>
    <m:dispDef/>
    <m:lMargin m:val="0"/>
    <m:rMargin m:val="0"/>
    <m:defJc m:val="centerGroup"/>
    <m:wrapIndent m:val="1440"/>
    <m:intLim m:val="subSup"/>
    <m:naryLim m:val="undOvr"/>
  </m:mathPr>
  <w:themeFontLang w:val="it-IT"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it-IT" w:eastAsia="zh-CN" w:bidi="ar-SA"/>
      <w14:ligatures w14:val="standardContextual"/>
    </w:rPr>
  </w:style>
  <w:style w:type="paragraph" w:styleId="2">
    <w:name w:val="heading 1"/>
    <w:basedOn w:val="1"/>
    <w:next w:val="1"/>
    <w:link w:val="16"/>
    <w:qFormat/>
    <w:uiPriority w:val="9"/>
    <w:pPr>
      <w:keepNext/>
      <w:keepLines/>
      <w:spacing w:before="360" w:after="80"/>
      <w:outlineLvl w:val="0"/>
    </w:pPr>
    <w:rPr>
      <w:rFonts w:asciiTheme="majorHAnsi" w:hAnsiTheme="majorHAnsi" w:eastAsiaTheme="majorEastAsia" w:cstheme="majorBidi"/>
      <w:color w:val="2F5597" w:themeColor="accent1" w:themeShade="BF"/>
      <w:sz w:val="40"/>
      <w:szCs w:val="40"/>
    </w:rPr>
  </w:style>
  <w:style w:type="paragraph" w:styleId="3">
    <w:name w:val="heading 2"/>
    <w:basedOn w:val="1"/>
    <w:next w:val="1"/>
    <w:link w:val="17"/>
    <w:semiHidden/>
    <w:unhideWhenUsed/>
    <w:qFormat/>
    <w:uiPriority w:val="9"/>
    <w:pPr>
      <w:keepNext/>
      <w:keepLines/>
      <w:spacing w:before="160" w:after="80"/>
      <w:outlineLvl w:val="1"/>
    </w:pPr>
    <w:rPr>
      <w:rFonts w:asciiTheme="majorHAnsi" w:hAnsiTheme="majorHAnsi" w:eastAsiaTheme="majorEastAsia" w:cstheme="majorBidi"/>
      <w:color w:val="2F5597" w:themeColor="accent1" w:themeShade="BF"/>
      <w:sz w:val="32"/>
      <w:szCs w:val="32"/>
    </w:rPr>
  </w:style>
  <w:style w:type="paragraph" w:styleId="4">
    <w:name w:val="heading 3"/>
    <w:basedOn w:val="1"/>
    <w:next w:val="1"/>
    <w:link w:val="18"/>
    <w:semiHidden/>
    <w:unhideWhenUsed/>
    <w:qFormat/>
    <w:uiPriority w:val="9"/>
    <w:pPr>
      <w:keepNext/>
      <w:keepLines/>
      <w:spacing w:before="160" w:after="80"/>
      <w:outlineLvl w:val="2"/>
    </w:pPr>
    <w:rPr>
      <w:rFonts w:eastAsiaTheme="majorEastAsia" w:cstheme="majorBidi"/>
      <w:color w:val="2F5597" w:themeColor="accent1" w:themeShade="BF"/>
      <w:sz w:val="28"/>
      <w:szCs w:val="28"/>
    </w:rPr>
  </w:style>
  <w:style w:type="paragraph" w:styleId="5">
    <w:name w:val="heading 4"/>
    <w:basedOn w:val="1"/>
    <w:next w:val="1"/>
    <w:link w:val="19"/>
    <w:semiHidden/>
    <w:unhideWhenUsed/>
    <w:qFormat/>
    <w:uiPriority w:val="9"/>
    <w:pPr>
      <w:keepNext/>
      <w:keepLines/>
      <w:spacing w:before="80" w:after="40"/>
      <w:outlineLvl w:val="3"/>
    </w:pPr>
    <w:rPr>
      <w:rFonts w:eastAsiaTheme="majorEastAsia" w:cstheme="majorBidi"/>
      <w:i/>
      <w:iCs/>
      <w:color w:val="2F5597" w:themeColor="accent1" w:themeShade="BF"/>
    </w:rPr>
  </w:style>
  <w:style w:type="paragraph" w:styleId="6">
    <w:name w:val="heading 5"/>
    <w:basedOn w:val="1"/>
    <w:next w:val="1"/>
    <w:link w:val="20"/>
    <w:semiHidden/>
    <w:unhideWhenUsed/>
    <w:qFormat/>
    <w:uiPriority w:val="9"/>
    <w:pPr>
      <w:keepNext/>
      <w:keepLines/>
      <w:spacing w:before="80" w:after="40"/>
      <w:outlineLvl w:val="4"/>
    </w:pPr>
    <w:rPr>
      <w:rFonts w:eastAsiaTheme="majorEastAsia" w:cstheme="majorBidi"/>
      <w:color w:val="2F5597" w:themeColor="accent1" w:themeShade="BF"/>
    </w:rPr>
  </w:style>
  <w:style w:type="paragraph" w:styleId="7">
    <w:name w:val="heading 6"/>
    <w:basedOn w:val="1"/>
    <w:next w:val="1"/>
    <w:link w:val="21"/>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2"/>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3"/>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4"/>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4">
    <w:name w:val="Default Paragraph Font"/>
    <w:semiHidden/>
    <w:unhideWhenUsed/>
    <w:uiPriority w:val="1"/>
  </w:style>
  <w:style w:type="table" w:default="1" w:styleId="13">
    <w:name w:val="Normal Table"/>
    <w:semiHidden/>
    <w:unhideWhenUsed/>
    <w:uiPriority w:val="99"/>
    <w:tblPr>
      <w:tblCellMar>
        <w:top w:w="0" w:type="dxa"/>
        <w:left w:w="108" w:type="dxa"/>
        <w:bottom w:w="0" w:type="dxa"/>
        <w:right w:w="108" w:type="dxa"/>
      </w:tblCellMar>
    </w:tblPr>
  </w:style>
  <w:style w:type="paragraph" w:styleId="11">
    <w:name w:val="Subtitle"/>
    <w:basedOn w:val="1"/>
    <w:next w:val="1"/>
    <w:link w:val="26"/>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2">
    <w:name w:val="Title"/>
    <w:basedOn w:val="1"/>
    <w:next w:val="1"/>
    <w:link w:val="25"/>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styleId="15">
    <w:name w:val="Hyperlink"/>
    <w:basedOn w:val="14"/>
    <w:unhideWhenUsed/>
    <w:uiPriority w:val="99"/>
    <w:rPr>
      <w:color w:val="0563C1" w:themeColor="hyperlink"/>
      <w:u w:val="single"/>
      <w14:textFill>
        <w14:solidFill>
          <w14:schemeClr w14:val="hlink"/>
        </w14:solidFill>
      </w14:textFill>
    </w:rPr>
  </w:style>
  <w:style w:type="character" w:customStyle="1" w:styleId="16">
    <w:name w:val="Titolo 1 Carattere"/>
    <w:basedOn w:val="14"/>
    <w:link w:val="2"/>
    <w:uiPriority w:val="9"/>
    <w:rPr>
      <w:rFonts w:asciiTheme="majorHAnsi" w:hAnsiTheme="majorHAnsi" w:eastAsiaTheme="majorEastAsia" w:cstheme="majorBidi"/>
      <w:color w:val="2F5597" w:themeColor="accent1" w:themeShade="BF"/>
      <w:sz w:val="40"/>
      <w:szCs w:val="40"/>
    </w:rPr>
  </w:style>
  <w:style w:type="character" w:customStyle="1" w:styleId="17">
    <w:name w:val="Titolo 2 Carattere"/>
    <w:basedOn w:val="14"/>
    <w:link w:val="3"/>
    <w:semiHidden/>
    <w:qFormat/>
    <w:uiPriority w:val="9"/>
    <w:rPr>
      <w:rFonts w:asciiTheme="majorHAnsi" w:hAnsiTheme="majorHAnsi" w:eastAsiaTheme="majorEastAsia" w:cstheme="majorBidi"/>
      <w:color w:val="2F5597" w:themeColor="accent1" w:themeShade="BF"/>
      <w:sz w:val="32"/>
      <w:szCs w:val="32"/>
    </w:rPr>
  </w:style>
  <w:style w:type="character" w:customStyle="1" w:styleId="18">
    <w:name w:val="Titolo 3 Carattere"/>
    <w:basedOn w:val="14"/>
    <w:link w:val="4"/>
    <w:semiHidden/>
    <w:uiPriority w:val="9"/>
    <w:rPr>
      <w:rFonts w:eastAsiaTheme="majorEastAsia" w:cstheme="majorBidi"/>
      <w:color w:val="2F5597" w:themeColor="accent1" w:themeShade="BF"/>
      <w:sz w:val="28"/>
      <w:szCs w:val="28"/>
    </w:rPr>
  </w:style>
  <w:style w:type="character" w:customStyle="1" w:styleId="19">
    <w:name w:val="Titolo 4 Carattere"/>
    <w:basedOn w:val="14"/>
    <w:link w:val="5"/>
    <w:semiHidden/>
    <w:uiPriority w:val="9"/>
    <w:rPr>
      <w:rFonts w:eastAsiaTheme="majorEastAsia" w:cstheme="majorBidi"/>
      <w:i/>
      <w:iCs/>
      <w:color w:val="2F5597" w:themeColor="accent1" w:themeShade="BF"/>
    </w:rPr>
  </w:style>
  <w:style w:type="character" w:customStyle="1" w:styleId="20">
    <w:name w:val="Titolo 5 Carattere"/>
    <w:basedOn w:val="14"/>
    <w:link w:val="6"/>
    <w:semiHidden/>
    <w:uiPriority w:val="9"/>
    <w:rPr>
      <w:rFonts w:eastAsiaTheme="majorEastAsia" w:cstheme="majorBidi"/>
      <w:color w:val="2F5597" w:themeColor="accent1" w:themeShade="BF"/>
    </w:rPr>
  </w:style>
  <w:style w:type="character" w:customStyle="1" w:styleId="21">
    <w:name w:val="Titolo 6 Carattere"/>
    <w:basedOn w:val="14"/>
    <w:link w:val="7"/>
    <w:semiHidden/>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2">
    <w:name w:val="Titolo 7 Carattere"/>
    <w:basedOn w:val="14"/>
    <w:link w:val="8"/>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3">
    <w:name w:val="Titolo 8 Carattere"/>
    <w:basedOn w:val="14"/>
    <w:link w:val="9"/>
    <w:semiHidden/>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4">
    <w:name w:val="Titolo 9 Carattere"/>
    <w:basedOn w:val="14"/>
    <w:link w:val="10"/>
    <w:semiHidden/>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5">
    <w:name w:val="Titolo Carattere"/>
    <w:basedOn w:val="14"/>
    <w:link w:val="12"/>
    <w:uiPriority w:val="10"/>
    <w:rPr>
      <w:rFonts w:asciiTheme="majorHAnsi" w:hAnsiTheme="majorHAnsi" w:eastAsiaTheme="majorEastAsia" w:cstheme="majorBidi"/>
      <w:spacing w:val="-10"/>
      <w:kern w:val="28"/>
      <w:sz w:val="56"/>
      <w:szCs w:val="56"/>
    </w:rPr>
  </w:style>
  <w:style w:type="character" w:customStyle="1" w:styleId="26">
    <w:name w:val="Sottotitolo Carattere"/>
    <w:basedOn w:val="14"/>
    <w:link w:val="11"/>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7">
    <w:name w:val="Quote"/>
    <w:basedOn w:val="1"/>
    <w:next w:val="1"/>
    <w:link w:val="28"/>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28">
    <w:name w:val="Citazione Carattere"/>
    <w:basedOn w:val="14"/>
    <w:link w:val="27"/>
    <w:uiPriority w:val="29"/>
    <w:rPr>
      <w:i/>
      <w:iCs/>
      <w:color w:val="404040" w:themeColor="text1" w:themeTint="BF"/>
      <w14:textFill>
        <w14:solidFill>
          <w14:schemeClr w14:val="tx1">
            <w14:lumMod w14:val="75000"/>
            <w14:lumOff w14:val="25000"/>
          </w14:schemeClr>
        </w14:solidFill>
      </w14:textFill>
    </w:rPr>
  </w:style>
  <w:style w:type="paragraph" w:styleId="29">
    <w:name w:val="List Paragraph"/>
    <w:basedOn w:val="1"/>
    <w:qFormat/>
    <w:uiPriority w:val="34"/>
    <w:pPr>
      <w:ind w:left="720"/>
      <w:contextualSpacing/>
    </w:pPr>
  </w:style>
  <w:style w:type="character" w:customStyle="1" w:styleId="30">
    <w:name w:val="Intense Emphasis"/>
    <w:basedOn w:val="14"/>
    <w:qFormat/>
    <w:uiPriority w:val="21"/>
    <w:rPr>
      <w:i/>
      <w:iCs/>
      <w:color w:val="2F5597" w:themeColor="accent1" w:themeShade="BF"/>
    </w:rPr>
  </w:style>
  <w:style w:type="paragraph" w:styleId="31">
    <w:name w:val="Intense Quote"/>
    <w:basedOn w:val="1"/>
    <w:next w:val="1"/>
    <w:link w:val="32"/>
    <w:qFormat/>
    <w:uiPriority w:val="30"/>
    <w:pPr>
      <w:pBdr>
        <w:top w:val="single" w:color="2F5496" w:themeColor="accent1" w:themeShade="BF" w:sz="4" w:space="10"/>
        <w:bottom w:val="single" w:color="2F5496" w:themeColor="accent1" w:themeShade="BF" w:sz="4" w:space="10"/>
      </w:pBdr>
      <w:spacing w:before="360" w:after="360"/>
      <w:ind w:left="864" w:right="864"/>
      <w:jc w:val="center"/>
    </w:pPr>
    <w:rPr>
      <w:i/>
      <w:iCs/>
      <w:color w:val="2F5597" w:themeColor="accent1" w:themeShade="BF"/>
    </w:rPr>
  </w:style>
  <w:style w:type="character" w:customStyle="1" w:styleId="32">
    <w:name w:val="Citazione intensa Carattere"/>
    <w:basedOn w:val="14"/>
    <w:link w:val="31"/>
    <w:qFormat/>
    <w:uiPriority w:val="30"/>
    <w:rPr>
      <w:i/>
      <w:iCs/>
      <w:color w:val="2F5597" w:themeColor="accent1" w:themeShade="BF"/>
    </w:rPr>
  </w:style>
  <w:style w:type="character" w:customStyle="1" w:styleId="33">
    <w:name w:val="Intense Reference"/>
    <w:basedOn w:val="14"/>
    <w:qFormat/>
    <w:uiPriority w:val="32"/>
    <w:rPr>
      <w:b/>
      <w:bCs/>
      <w:smallCaps/>
      <w:color w:val="2F5597" w:themeColor="accent1" w:themeShade="BF"/>
      <w:spacing w:val="5"/>
    </w:rPr>
  </w:style>
  <w:style w:type="character" w:customStyle="1" w:styleId="34">
    <w:name w:val="Unresolved Mention"/>
    <w:basedOn w:val="14"/>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14</Pages>
  <Words>3527</Words>
  <Characters>21561</Characters>
  <Lines>179</Lines>
  <Paragraphs>50</Paragraphs>
  <TotalTime>12</TotalTime>
  <ScaleCrop>false</ScaleCrop>
  <LinksUpToDate>false</LinksUpToDate>
  <CharactersWithSpaces>24791</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2025-04-03T10:34:00Z</dcterms:created>
  <dc:creator>me points</dc:creator>
  <cp:lastModifiedBy>Ouyang</cp:lastModifiedBy>
  <dcterms:modified xsi:type="dcterms:W3CDTF">2025-05-14T11:20:39Z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eyJoZGlkIjoiNzA5YThlZGM4ZTM0N2ExZTI3OTZmMWFhNDgwZmEyZDMiLCJ1c2VySWQiOiIzODE1MjkzMDMifQ==</vt:lpwstr>
  </property>
  <property fmtid="{D5CDD505-2E9C-101B-9397-08002B2CF9AE}" pid="3" name="KSOProductBuildVer">
    <vt:lpwstr>2052-12.1.0.20784</vt:lpwstr>
  </property>
  <property fmtid="{D5CDD505-2E9C-101B-9397-08002B2CF9AE}" pid="4" name="ICV">
    <vt:lpwstr>51077A7D794941EF8BCD03CA10FB18A2_13</vt:lpwstr>
  </property>
</Properties>
</file>