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y que se alinean directamente con mis intereses son aquellas enfocadas en Desarrollo Web, Arquitectura de Software, Bases de Datos. Lo que más disfruté de estas áreas fue la posibilidad de pasar de la teoría a la práctica construyendo sistemas funcionales y seguros. Me apasiona diseñar arquitecturas que protejan la información desde su concepción, como la implementación de bases de datos aisladas.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Sí, existe un gran valor. Las certificaciones obtenidas actúan como un respaldo formal de mis competencias técnicas frente al mercado laboral. </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shd w:fill="93c47d" w:val="clear"/>
              </w:rPr>
            </w:pPr>
            <w:r w:rsidDel="00000000" w:rsidR="00000000" w:rsidRPr="00000000">
              <w:rPr>
                <w:color w:val="767171"/>
                <w:sz w:val="24"/>
                <w:szCs w:val="24"/>
                <w:shd w:fill="93c47d" w:val="clear"/>
                <w:rtl w:val="0"/>
              </w:rPr>
              <w:t xml:space="preserve">Me siento muy seguro en el desarrollo Full-Stack moderno y en el diseño de bases de datos relacionales. Tengo muy desarrollada la competencia de ciberseguridad aplicada, especialmente en el uso de RLS para proteger arquitecturas multi-tenant, y en el endurecimiento de variables de entorno. Además, considero una fortaleza el liderazgo y la gestión de proyectos, habilidades que he pulido al fundar y coordinar comunidades estudiantiles y talleres (Alt F4 / CITT).</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shd w:fill="dd7e6b" w:val="clear"/>
              </w:rPr>
            </w:pPr>
            <w:r w:rsidDel="00000000" w:rsidR="00000000" w:rsidRPr="00000000">
              <w:rPr>
                <w:color w:val="767171"/>
                <w:sz w:val="24"/>
                <w:szCs w:val="24"/>
                <w:shd w:fill="dd7e6b" w:val="clear"/>
                <w:rtl w:val="0"/>
              </w:rPr>
              <w:t xml:space="preserve">Requieren ser fortalecidas las competencias relacionadas con la integración de software moderno con sistemas legados (como ERPs de recursos humanos de terceros o pasarelas de facturación complejas). También me gustaría fortalecer áreas de automatización avanzada para el escalamiento de infraestructuras en la nube cuando un SaaS supera su fase inicial.</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9">
            <w:pPr>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color w:val="767171"/>
                <w:sz w:val="24"/>
                <w:szCs w:val="24"/>
                <w:rtl w:val="0"/>
              </w:rPr>
              <w:t xml:space="preserve">Me interesa mucho la creación de software empresarial y más bien todo lo que sea área de desarrollo </w:t>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color w:val="767171"/>
                <w:sz w:val="24"/>
                <w:szCs w:val="24"/>
                <w:rtl w:val="0"/>
              </w:rPr>
              <w:t xml:space="preserve">Las competencias clave son el diseño de arquitecturas seguras en la nube, el desarrollo frontend/backend y la gestión ágil de proyectos tecnológicos. Siento que necesito fortalecer mi capacidad comercial y estratégica para escalar estos proyectos técnicos y convertirlos en modelos de negocio rentables y sostenibles a largo plazo. </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En 5 años más, me visualizo habiendo consolidado mi propia empresa de creación de software, enfocada en desarrollar plataformas a medida y soluciones SaaS para otras empresas y PYMES. Me gustaría estar liderando un equipo técnico, construyendo sistemas  eficientes que ayuden a digitalizar y optimizar los negocios de mis clientes. Alternativamente, también me resultaría muy atractivo estar trabajando como líder técnico o arquitecto de software en una compañía tecnológica importante, siempre y cuando mi rol principal siga siendo la creación de soluciones corporativas de alto impacto </w:t>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8">
            <w:pPr>
              <w:jc w:val="both"/>
              <w:rPr>
                <w:rFonts w:ascii="Century Gothic" w:cs="Century Gothic" w:eastAsia="Century Gothic" w:hAnsi="Century Gothic"/>
                <w:sz w:val="20"/>
                <w:szCs w:val="20"/>
              </w:rPr>
            </w:pPr>
            <w:bookmarkStart w:colFirst="0" w:colLast="0" w:name="_gt3pp2k3fo2s"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9">
            <w:pPr>
              <w:rPr>
                <w:color w:val="76717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B">
            <w:pPr>
              <w:tabs>
                <w:tab w:val="left" w:leader="none" w:pos="454"/>
              </w:tabs>
              <w:spacing w:after="240" w:before="240" w:lineRule="auto"/>
              <w:jc w:val="both"/>
              <w:rPr/>
            </w:pPr>
            <w:r w:rsidDel="00000000" w:rsidR="00000000" w:rsidRPr="00000000">
              <w:rPr>
                <w:color w:val="767171"/>
                <w:sz w:val="24"/>
                <w:szCs w:val="24"/>
                <w:rtl w:val="0"/>
              </w:rPr>
              <w:t xml:space="preserve">Existe una alineación total entre las propuestas anteriores y mis aspiraciones. En particular, la iniciativa </w:t>
            </w:r>
            <w:r w:rsidDel="00000000" w:rsidR="00000000" w:rsidRPr="00000000">
              <w:rPr>
                <w:b w:val="1"/>
                <w:bCs w:val="1"/>
                <w:color w:val="767171"/>
                <w:sz w:val="24"/>
                <w:szCs w:val="24"/>
                <w:rtl w:val="0"/>
              </w:rPr>
              <w:t xml:space="preserve">Inducta Chile</w:t>
            </w:r>
            <w:r w:rsidDel="00000000" w:rsidR="00000000" w:rsidRPr="00000000">
              <w:rPr>
                <w:color w:val="767171"/>
                <w:sz w:val="24"/>
                <w:szCs w:val="24"/>
                <w:rtl w:val="0"/>
              </w:rPr>
              <w:t xml:space="preserve">—un sistema SaaS multi-tenant orientado a la automatización de la capacitación corporativa— sintetiza directamente mis áreas de interés. En este trabajo convergen el diseño frontend/backend moderno, el resguardo de la información mediante RLS y Clerk, y la meta de implementar soluciones empresariales B2B de alto valor.</w:t>
            </w:r>
            <w:r w:rsidDel="00000000" w:rsidR="00000000" w:rsidRPr="00000000">
              <w:rPr>
                <w:rtl w:val="0"/>
              </w:rPr>
            </w:r>
          </w:p>
          <w:p w:rsidR="00000000" w:rsidDel="00000000" w:rsidP="00000000" w:rsidRDefault="00000000" w:rsidRPr="00000000" w14:paraId="0000005C">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Considero que la planificación trazada responde fielmente a mis proyecciones sin exigir cambios de fondo. La delimitación del MVP se enfocó intencionalmente en la gestión de </w:t>
            </w:r>
            <w:r w:rsidDel="00000000" w:rsidR="00000000" w:rsidRPr="00000000">
              <w:rPr>
                <w:i w:val="1"/>
                <w:iCs w:val="1"/>
                <w:color w:val="767171"/>
                <w:sz w:val="24"/>
                <w:szCs w:val="24"/>
                <w:rtl w:val="0"/>
              </w:rPr>
              <w:t xml:space="preserve">tenants</w:t>
            </w:r>
            <w:r w:rsidDel="00000000" w:rsidR="00000000" w:rsidRPr="00000000">
              <w:rPr>
                <w:color w:val="767171"/>
                <w:sz w:val="24"/>
                <w:szCs w:val="24"/>
                <w:rtl w:val="0"/>
              </w:rPr>
              <w:t xml:space="preserve">, módulos evaluativos y emisión de certificados, posponiendo integraciones complejas como facturación o conectores ERP. Esta delimitación me permite mitigar los aspectos técnicos por consolidar y asegurar un resultado robusto dentro de la asignatura.</w:t>
            </w: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