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AD81">
      <w:pPr>
        <w:pStyle w:val="21"/>
        <w:framePr w:w="0" w:hSpace="0" w:vSpace="0" w:wrap="auto" w:vAnchor="margin" w:hAnchor="text" w:xAlign="left" w:yAlign="inline"/>
      </w:pPr>
      <w:bookmarkStart w:id="2" w:name="_GoBack"/>
      <w:r>
        <w:rPr>
          <w:rFonts w:hint="eastAsia"/>
        </w:rPr>
        <w:t>NAS-Driven Lightweight CNN for Radio Frequency Fingerprint Identification</w:t>
      </w:r>
    </w:p>
    <w:bookmarkEnd w:id="2"/>
    <w:p w14:paraId="47CA69F1">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z w:val="18"/>
          <w:szCs w:val="18"/>
        </w:rPr>
      </w:pPr>
    </w:p>
    <w:p w14:paraId="6531D7CD">
      <w:pPr>
        <w:pBdr>
          <w:top w:val="none" w:color="auto" w:sz="0" w:space="0"/>
          <w:left w:val="none" w:color="auto" w:sz="0" w:space="0"/>
          <w:bottom w:val="none" w:color="auto" w:sz="0" w:space="0"/>
          <w:right w:val="none" w:color="auto" w:sz="0" w:space="0"/>
          <w:between w:val="none" w:color="auto" w:sz="0" w:space="0"/>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pPr>
        <w:pBdr>
          <w:top w:val="none" w:color="auto" w:sz="0" w:space="0"/>
          <w:left w:val="none" w:color="auto" w:sz="0" w:space="0"/>
          <w:bottom w:val="none" w:color="auto" w:sz="0" w:space="0"/>
          <w:right w:val="none" w:color="auto" w:sz="0" w:space="0"/>
          <w:between w:val="none" w:color="auto" w:sz="0" w:space="0"/>
        </w:pBdr>
        <w:spacing w:after="320"/>
        <w:ind w:firstLine="202"/>
        <w:jc w:val="both"/>
        <w:rPr>
          <w:b/>
          <w:i/>
          <w:color w:val="000000"/>
          <w:sz w:val="18"/>
          <w:szCs w:val="18"/>
        </w:rPr>
      </w:pPr>
    </w:p>
    <w:p w14:paraId="06590BF3">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sectPr>
          <w:headerReference r:id="rId5" w:type="default"/>
          <w:type w:val="continuous"/>
          <w:pgSz w:w="12240" w:h="15840"/>
          <w:pgMar w:top="1008" w:right="936" w:bottom="1008" w:left="936" w:header="432" w:footer="432" w:gutter="0"/>
          <w:pgNumType w:start="1"/>
          <w:cols w:space="288" w:num="1"/>
        </w:sectPr>
      </w:pPr>
    </w:p>
    <w:p w14:paraId="4430B388">
      <w:pPr>
        <w:pStyle w:val="36"/>
        <w:ind w:firstLine="0"/>
        <w:rPr>
          <w:b/>
          <w:color w:val="000000"/>
          <w:sz w:val="18"/>
          <w:szCs w:val="18"/>
        </w:rPr>
      </w:pPr>
      <w:r>
        <w:rPr>
          <w:rFonts w:ascii="Times" w:hAnsi="Times"/>
          <w:sz w:val="18"/>
          <w:szCs w:val="18"/>
        </w:rPr>
        <w:footnoteReference w:id="0" w:customMarkFollows="1"/>
        <w:sym w:font="Symbol" w:char="F020"/>
      </w:r>
      <w:r>
        <w:rPr>
          <w:rFonts w:hint="eastAsia" w:ascii="Times" w:hAnsi="Times" w:eastAsia="宋体"/>
          <w:sz w:val="18"/>
          <w:szCs w:val="18"/>
          <w:lang w:val="en-US" w:eastAsia="zh-CN"/>
        </w:rPr>
        <w:t xml:space="preserve">  </w:t>
      </w:r>
      <w:r>
        <w:rPr>
          <w:b/>
          <w:i/>
          <w:color w:val="000000"/>
          <w:sz w:val="18"/>
          <w:szCs w:val="18"/>
        </w:rPr>
        <w:t>Abstract</w:t>
      </w:r>
      <w:r>
        <w:rPr>
          <w:b/>
          <w:color w:val="000000"/>
          <w:sz w:val="18"/>
          <w:szCs w:val="18"/>
        </w:rPr>
        <w:t>—</w:t>
      </w:r>
      <w:r>
        <w:rPr>
          <w:rFonts w:hint="eastAsia"/>
          <w:b/>
          <w:sz w:val="18"/>
          <w:szCs w:val="18"/>
        </w:rPr>
        <w:t>Radio frequency fingerprint identification (RFFI) is a physical layer authentication technique that exploits the unique hardware impairments of transmitters to identify wireless devices. While deep learning has significantly improved RFFI accuracy, existing CNN-based methods often suffer from heavy computational burdens and large model sizes, rendering them impractical for resource-constrained edge devices. In this paper, we propose a neural architecture search (NAS) framework to automatically design lightweight CNN architectures tailored for LoRa device identification. Specifically, we formulate a discrete search space spanning kernel sizes and filter counts for each convolutional layer, and employ a reinforcement learning controller with REINFORCE gradient optimization to discover efficient model architectures. The discovered architecture achieves comparable validation accuracy to the baseline CNN (99.75% vs. 99.50%) while reducing the parameter count from 12.46M to 212.6K (a 58× compression) and decreasing inference latency by approximately 50%. Extensive experiments on multiple channel scenarios demonstrate that the proposed NAS-designed model maintains robust performance across varying channel conditions, validating the effectiveness of automated architecture search for RFFI model compression.</w:t>
      </w:r>
      <w:r>
        <w:rPr>
          <w:b/>
          <w:color w:val="000000"/>
          <w:sz w:val="18"/>
          <w:szCs w:val="18"/>
        </w:rPr>
        <w:t>.</w:t>
      </w:r>
    </w:p>
    <w:p w14:paraId="1B643D01"/>
    <w:p w14:paraId="4B5FE2A0">
      <w:pPr>
        <w:keepNext w:val="0"/>
        <w:keepLines w:val="0"/>
        <w:pageBreakBefore w:val="0"/>
        <w:widowControl/>
        <w:kinsoku/>
        <w:wordWrap/>
        <w:overflowPunct/>
        <w:topLinePunct w:val="0"/>
        <w:autoSpaceDE/>
        <w:autoSpaceDN/>
        <w:bidi w:val="0"/>
        <w:adjustRightInd/>
        <w:snapToGrid/>
        <w:ind w:firstLine="180" w:firstLineChars="100"/>
        <w:jc w:val="both"/>
        <w:textAlignment w:val="auto"/>
        <w:rPr>
          <w:b/>
          <w:sz w:val="18"/>
          <w:szCs w:val="18"/>
        </w:rPr>
      </w:pPr>
      <w:bookmarkStart w:id="1" w:name="bookmark=id.30j0zll" w:colFirst="0" w:colLast="0"/>
      <w:bookmarkEnd w:id="1"/>
      <w:r>
        <w:rPr>
          <w:b/>
          <w:i/>
          <w:sz w:val="18"/>
          <w:szCs w:val="18"/>
        </w:rPr>
        <w:t>Index Terms</w:t>
      </w:r>
      <w:r>
        <w:rPr>
          <w:b/>
          <w:sz w:val="18"/>
          <w:szCs w:val="18"/>
        </w:rPr>
        <w:t>—</w:t>
      </w:r>
      <w:r>
        <w:rPr>
          <w:rFonts w:hint="eastAsia"/>
          <w:b/>
          <w:sz w:val="18"/>
          <w:szCs w:val="18"/>
        </w:rPr>
        <w:t>Radio frequency fingerprint identification, neural architecture search, lightweight CNN, LoRa, physical layer security</w:t>
      </w:r>
    </w:p>
    <w:p w14:paraId="5D351EFE">
      <w:pPr>
        <w:pBdr>
          <w:top w:val="none" w:color="auto" w:sz="0" w:space="0"/>
          <w:left w:val="none" w:color="auto" w:sz="0" w:space="0"/>
          <w:bottom w:val="none" w:color="auto" w:sz="0" w:space="0"/>
          <w:right w:val="none" w:color="auto" w:sz="0" w:space="0"/>
          <w:between w:val="none" w:color="auto" w:sz="0" w:space="0"/>
        </w:pBdr>
        <w:ind w:firstLine="202"/>
        <w:jc w:val="both"/>
      </w:pPr>
    </w:p>
    <w:p w14:paraId="59F2D0B6">
      <w:pPr>
        <w:pStyle w:val="2"/>
      </w:pPr>
      <w:r>
        <w:t>I. INTRODUCTION</w:t>
      </w:r>
    </w:p>
    <w:p w14:paraId="43794709">
      <w:pPr>
        <w:keepNext/>
        <w:framePr w:dropCap="drop" w:lines="3" w:wrap="around" w:vAnchor="text" w:hAnchor="text"/>
        <w:pBdr>
          <w:top w:val="none" w:color="auto" w:sz="0" w:space="0"/>
          <w:left w:val="none" w:color="auto" w:sz="0" w:space="0"/>
        </w:pBdr>
        <w:spacing w:line="724" w:lineRule="exact"/>
        <w:jc w:val="both"/>
        <w:textAlignment w:val="baseline"/>
        <w:rPr>
          <w:rFonts w:hint="eastAsia" w:eastAsia="宋体"/>
          <w:smallCaps/>
          <w:color w:val="000000"/>
          <w:position w:val="-9"/>
          <w:sz w:val="97"/>
          <w:lang w:val="en-US" w:eastAsia="zh-CN"/>
        </w:rPr>
      </w:pPr>
      <w:r>
        <w:rPr>
          <w:rFonts w:hint="eastAsia" w:eastAsia="宋体"/>
          <w:smallCaps/>
          <w:color w:val="000000"/>
          <w:position w:val="-9"/>
          <w:sz w:val="97"/>
          <w:lang w:val="en-US" w:eastAsia="zh-CN"/>
        </w:rPr>
        <w:t>W</w:t>
      </w:r>
    </w:p>
    <w:p w14:paraId="3913EA57">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pacing w:val="-2"/>
          <w:lang w:val="en-US" w:eastAsia="en-US"/>
        </w:rPr>
      </w:pPr>
      <w:r>
        <w:t>ire</w:t>
      </w:r>
      <w:r>
        <w:rPr>
          <w:rFonts w:ascii="Times New Roman" w:hAnsi="Times New Roman" w:eastAsia="Times New Roman" w:cs="Times New Roman"/>
          <w:lang w:val="en-US" w:eastAsia="en-US" w:bidi="ar-SA"/>
        </w:rPr>
        <w:t>les</w:t>
      </w:r>
      <w:r>
        <w:rPr>
          <w:color w:val="000000"/>
          <w:spacing w:val="-2"/>
          <w:lang w:val="en-US" w:eastAsia="en-US"/>
        </w:rPr>
        <w:t>s communication security has become a critical concern in modern interconnected systems, as the proliferation of IoT devices and wireless networks demands robust device authentication mechanisms[1]–[4]. Traditional cryptographic authentication methods rely on secret keys and complex protocols, yet they remain vulnerable to replay attacks and key leakage. In this context, device authentication at the physical layer offers an complementary security layer by leveraging the inherent hardware characteristics of wireless transmitters.</w:t>
      </w:r>
    </w:p>
    <w:p w14:paraId="343CB275">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96" w:firstLineChars="100"/>
        <w:jc w:val="both"/>
        <w:rPr>
          <w:color w:val="000000"/>
          <w:spacing w:val="-2"/>
          <w:lang w:val="en-US" w:eastAsia="en-US"/>
        </w:rPr>
      </w:pPr>
      <w:r>
        <w:rPr>
          <w:color w:val="000000"/>
          <w:spacing w:val="-2"/>
          <w:lang w:val="en-US" w:eastAsia="en-US"/>
        </w:rPr>
        <w:t>Radio frequency fingerprint identification exploits the minute and unintentional variations in RF signals caused by device-specific hardware imperfections, such as power amplifier nonlinearities, oscillator drifts, and circuit mismatches[5]–[8]. These hardware impairments introduce unique spectral signatures that can be extracted and used for device identification without relying on cryptographic keys. Recent advances in deep learning have demonstrated that convolutional neural networks can automatically learn discriminative features from raw IQ samples or spectrograms, achieving high identification accuracy in controlled environments[5],[8]. However, state-of-the-art deep learning models for RFFI typically employ architectures borrowed from computer vision tasks, which are over-parameterized for the radio fingerprinting task.</w:t>
      </w:r>
    </w:p>
    <w:p w14:paraId="668FBAD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96" w:firstLineChars="100"/>
        <w:jc w:val="both"/>
        <w:rPr>
          <w:color w:val="000000"/>
          <w:spacing w:val="-2"/>
          <w:lang w:val="en-US" w:eastAsia="en-US"/>
        </w:rPr>
      </w:pPr>
      <w:r>
        <w:rPr>
          <w:color w:val="000000"/>
          <w:spacing w:val="-2"/>
          <w:lang w:val="en-US" w:eastAsia="en-US"/>
        </w:rPr>
        <w:t xml:space="preserve">Despite their effectiveness, conventional CNN architectures designed for image classification often contain millions of parameters and require significant computational resources, creating a substantial deployment barrier for edge devices with limited processing capability and power budget[9]–[12]. For instance, the residual CNN baseline used in this work comprises </w:t>
      </w:r>
      <m:oMath>
        <m:r>
          <m:rPr>
            <m:sty m:val="p"/>
          </m:rPr>
          <w:rPr>
            <w:rFonts w:ascii="Times New Roman" w:hAnsi="Times New Roman"/>
            <w:color w:val="000000"/>
            <w:spacing w:val="-2"/>
            <w:lang w:val="en-US" w:eastAsia="en-US"/>
          </w:rPr>
          <m:t>12.46</m:t>
        </m:r>
      </m:oMath>
      <w:r>
        <w:rPr>
          <w:color w:val="000000"/>
          <w:spacing w:val="-2"/>
          <w:lang w:val="en-US" w:eastAsia="en-US"/>
        </w:rPr>
        <w:t xml:space="preserve">M parameters and incurs approximately </w:t>
      </w:r>
      <m:oMath>
        <m:r>
          <m:rPr>
            <m:sty m:val="p"/>
          </m:rPr>
          <w:rPr>
            <w:rFonts w:ascii="Times New Roman" w:hAnsi="Times New Roman"/>
            <w:color w:val="000000"/>
            <w:spacing w:val="-2"/>
            <w:lang w:val="en-US" w:eastAsia="en-US"/>
          </w:rPr>
          <m:t>1.03</m:t>
        </m:r>
      </m:oMath>
      <w:r>
        <w:rPr>
          <w:color w:val="000000"/>
          <w:spacing w:val="-2"/>
          <w:lang w:val="en-US" w:eastAsia="en-US"/>
        </w:rPr>
        <w:t>ms inference latency per sample on GPU. This complexity issue is particularly acute in large-scale IoT deployments where thousands of devices require simultaneous authentication. Model compression techniques such as pruning and quantization can reduce model size a posteriori, but they are essentially refining an already suboptimal architecture. The question of whether we can directly search for an efficient architecture tailored to the RFFI task remains unexplored.</w:t>
      </w:r>
    </w:p>
    <w:p w14:paraId="630F9924">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96" w:firstLineChars="100"/>
        <w:jc w:val="both"/>
        <w:rPr>
          <w:color w:val="000000"/>
          <w:spacing w:val="-2"/>
          <w:lang w:val="en-US" w:eastAsia="en-US"/>
        </w:rPr>
      </w:pPr>
      <w:r>
        <w:rPr>
          <w:color w:val="000000"/>
          <w:spacing w:val="-2"/>
          <w:lang w:val="en-US" w:eastAsia="en-US"/>
        </w:rPr>
        <w:t>Neural architecture search has emerged as a powerful paradigm for automating the design of neural network architectures, replacing manual trial-and-error with principled optimization[13]–[16]. Among various NAS methods, reinforcement learning has shown particular promise in discovering compact yet effective models. In this work, we leverage NAS to design a lightweight CNN specifically for LoRa RFFI. The contributions of this paper are summarized as follows:</w:t>
      </w:r>
    </w:p>
    <w:p w14:paraId="31D95C92">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96" w:firstLineChars="100"/>
        <w:jc w:val="both"/>
        <w:rPr>
          <w:color w:val="000000"/>
          <w:spacing w:val="-2"/>
          <w:lang w:val="en-US" w:eastAsia="en-US"/>
        </w:rPr>
      </w:pPr>
    </w:p>
    <w:p w14:paraId="6A17EE6F">
      <w:pPr>
        <w:widowControl w:val="0"/>
        <w:numPr>
          <w:ilvl w:val="0"/>
          <w:numId w:val="3"/>
        </w:numPr>
        <w:spacing w:line="252" w:lineRule="auto"/>
        <w:jc w:val="both"/>
      </w:pPr>
      <w:r>
        <w:t>We formulate the RFFI model design as a NAS problem with a discrete search space encompassing kernel sizes and filter counts for each convolutional layer.</w:t>
      </w:r>
    </w:p>
    <w:p w14:paraId="4F682AD9">
      <w:pPr>
        <w:widowControl w:val="0"/>
        <w:numPr>
          <w:ilvl w:val="0"/>
          <w:numId w:val="3"/>
        </w:numPr>
        <w:spacing w:line="252" w:lineRule="auto"/>
        <w:jc w:val="both"/>
      </w:pPr>
      <w:r>
        <w:t>We employ an LSTM-based controller trained with REINFORCE policy gradient to search for efficient CNN architectures, where the validation accuracy of the child model serves as the reward signal.</w:t>
      </w:r>
    </w:p>
    <w:p w14:paraId="54B35CD7">
      <w:pPr>
        <w:widowControl w:val="0"/>
        <w:numPr>
          <w:ilvl w:val="0"/>
          <w:numId w:val="3"/>
        </w:numPr>
        <w:spacing w:line="252" w:lineRule="auto"/>
        <w:jc w:val="both"/>
      </w:pPr>
      <w:r>
        <w:t xml:space="preserve">The discovered architecture achieves comparable accuracy to the baseline CNN while reducing model parameters by </w:t>
      </w:r>
      <m:oMath>
        <m:r>
          <m:rPr>
            <m:sty m:val="p"/>
          </m:rPr>
          <w:rPr>
            <w:rFonts w:ascii="Times New Roman" w:hAnsi="Times New Roman"/>
          </w:rPr>
          <m:t>58×</m:t>
        </m:r>
      </m:oMath>
      <w:r>
        <w:t xml:space="preserve">and inference latency by approximately </w:t>
      </w:r>
      <m:oMath>
        <m:r>
          <m:rPr>
            <m:sty m:val="p"/>
          </m:rPr>
          <w:rPr>
            <w:rFonts w:ascii="Times New Roman" w:hAnsi="Times New Roman"/>
          </w:rPr>
          <m:t>50%</m:t>
        </m:r>
      </m:oMath>
      <w:r>
        <w:t>.</w:t>
      </w:r>
    </w:p>
    <w:p w14:paraId="4B00E3D9">
      <w:pPr>
        <w:widowControl w:val="0"/>
        <w:numPr>
          <w:ilvl w:val="0"/>
          <w:numId w:val="3"/>
        </w:numPr>
        <w:spacing w:line="252" w:lineRule="auto"/>
        <w:jc w:val="both"/>
      </w:pPr>
      <w:r>
        <w:t>We validate the proposed method across multiple channel scenarios, demonstrating robust generalization performance.</w:t>
      </w:r>
    </w:p>
    <w:p w14:paraId="68420B48">
      <w:pPr>
        <w:widowControl w:val="0"/>
        <w:numPr>
          <w:ilvl w:val="0"/>
          <w:numId w:val="3"/>
        </w:numPr>
        <w:spacing w:line="252" w:lineRule="auto"/>
        <w:jc w:val="both"/>
      </w:pPr>
    </w:p>
    <w:p w14:paraId="41672133">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pacing w:val="-2"/>
        </w:rPr>
      </w:pPr>
      <w:r>
        <w:rPr>
          <w:color w:val="000000"/>
          <w:spacing w:val="-2"/>
        </w:rPr>
        <w:t>The remainder of this paper is organized as follows. Section </w:t>
      </w:r>
      <w:r>
        <w:rPr>
          <w:color w:val="000000"/>
          <w:spacing w:val="-2"/>
        </w:rPr>
        <w:fldChar w:fldCharType="begin"/>
      </w:r>
      <w:r>
        <w:rPr>
          <w:color w:val="000000"/>
          <w:spacing w:val="-2"/>
        </w:rPr>
        <w:instrText xml:space="preserve"> = 2 \* ROMAN \* MERGEFORMAT </w:instrText>
      </w:r>
      <w:r>
        <w:rPr>
          <w:color w:val="000000"/>
          <w:spacing w:val="-2"/>
        </w:rPr>
        <w:fldChar w:fldCharType="separate"/>
      </w:r>
      <w:r>
        <w:t>II</w:t>
      </w:r>
      <w:r>
        <w:rPr>
          <w:color w:val="000000"/>
          <w:spacing w:val="-2"/>
        </w:rPr>
        <w:fldChar w:fldCharType="end"/>
      </w:r>
      <w:r>
        <w:rPr>
          <w:color w:val="000000"/>
          <w:spacing w:val="-2"/>
        </w:rPr>
        <w:t xml:space="preserve"> presents the overall system architecture. Section </w:t>
      </w:r>
      <w:r>
        <w:rPr>
          <w:color w:val="000000"/>
          <w:spacing w:val="-2"/>
        </w:rPr>
        <w:fldChar w:fldCharType="begin"/>
      </w:r>
      <w:r>
        <w:rPr>
          <w:color w:val="000000"/>
          <w:spacing w:val="-2"/>
        </w:rPr>
        <w:instrText xml:space="preserve"> = 3 \* ROMAN \* MERGEFORMAT </w:instrText>
      </w:r>
      <w:r>
        <w:rPr>
          <w:color w:val="000000"/>
          <w:spacing w:val="-2"/>
        </w:rPr>
        <w:fldChar w:fldCharType="separate"/>
      </w:r>
      <w:r>
        <w:t>III</w:t>
      </w:r>
      <w:r>
        <w:rPr>
          <w:color w:val="000000"/>
          <w:spacing w:val="-2"/>
        </w:rPr>
        <w:fldChar w:fldCharType="end"/>
      </w:r>
      <w:r>
        <w:rPr>
          <w:color w:val="000000"/>
          <w:spacing w:val="-2"/>
        </w:rPr>
        <w:t xml:space="preserve"> details the proposed NAS framework, including the search space design, controller architecture, and training methodology. Section </w:t>
      </w:r>
      <w:r>
        <w:rPr>
          <w:color w:val="000000"/>
          <w:spacing w:val="-2"/>
        </w:rPr>
        <w:fldChar w:fldCharType="begin"/>
      </w:r>
      <w:r>
        <w:rPr>
          <w:color w:val="000000"/>
          <w:spacing w:val="-2"/>
        </w:rPr>
        <w:instrText xml:space="preserve"> = 4 \* ROMAN \* MERGEFORMAT </w:instrText>
      </w:r>
      <w:r>
        <w:rPr>
          <w:color w:val="000000"/>
          <w:spacing w:val="-2"/>
        </w:rPr>
        <w:fldChar w:fldCharType="separate"/>
      </w:r>
      <w:r>
        <w:t>IV</w:t>
      </w:r>
      <w:r>
        <w:rPr>
          <w:color w:val="000000"/>
          <w:spacing w:val="-2"/>
        </w:rPr>
        <w:fldChar w:fldCharType="end"/>
      </w:r>
      <w:r>
        <w:rPr>
          <w:color w:val="000000"/>
          <w:spacing w:val="-2"/>
        </w:rPr>
        <w:t xml:space="preserve"> presents the experimental results and analysis. Section </w:t>
      </w:r>
      <w:r>
        <w:rPr>
          <w:color w:val="000000"/>
          <w:spacing w:val="-2"/>
        </w:rPr>
        <w:fldChar w:fldCharType="begin"/>
      </w:r>
      <w:r>
        <w:rPr>
          <w:color w:val="000000"/>
          <w:spacing w:val="-2"/>
        </w:rPr>
        <w:instrText xml:space="preserve"> = 5 \* ROMAN \* MERGEFORMAT </w:instrText>
      </w:r>
      <w:r>
        <w:rPr>
          <w:color w:val="000000"/>
          <w:spacing w:val="-2"/>
        </w:rPr>
        <w:fldChar w:fldCharType="separate"/>
      </w:r>
      <w:r>
        <w:t>V</w:t>
      </w:r>
      <w:r>
        <w:rPr>
          <w:color w:val="000000"/>
          <w:spacing w:val="-2"/>
        </w:rPr>
        <w:fldChar w:fldCharType="end"/>
      </w:r>
      <w:r>
        <w:rPr>
          <w:color w:val="000000"/>
          <w:spacing w:val="-2"/>
        </w:rPr>
        <w:t xml:space="preserve"> concludes the paper and discusses future directions.</w:t>
      </w:r>
    </w:p>
    <w:p w14:paraId="7B97602F">
      <w:pPr>
        <w:pStyle w:val="2"/>
        <w:spacing w:before="250"/>
        <w:rPr>
          <w:rFonts w:hint="default" w:eastAsia="宋体"/>
          <w:lang w:val="en-US" w:eastAsia="zh-CN"/>
        </w:rPr>
      </w:pPr>
      <w:r>
        <w:t xml:space="preserve">II. </w:t>
      </w:r>
      <w:r>
        <w:rPr>
          <w:rFonts w:hint="eastAsia" w:eastAsia="宋体"/>
          <w:lang w:val="en-US" w:eastAsia="zh-CN"/>
        </w:rPr>
        <w:t>System Overview</w:t>
      </w:r>
    </w:p>
    <w:p w14:paraId="25B13F6D">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color w:val="000000"/>
        </w:rPr>
        <w:t>The proposed framework aims to automatically discover lightweight CNN architectures for radio frequency fingerprint identification, replacing manual architecture design with principled neural architecture search. The system processes raw complex IQ signals from LoRa transmitters and outputs a compact yet accurate identification model suitable for edge deployment.</w:t>
      </w:r>
    </w:p>
    <w:p w14:paraId="7B943121">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color w:val="000000"/>
        </w:rPr>
        <w:t>Fig. [fig:system_overview] illustrates the overall system architecture, which comprises four primary modules: Data Preprocessing, NAS Controller, Child Model Manager, and Model Evaluator. The data flow proceeds from raw signal acquisition through iterative architecture search to final model deployment.</w:t>
      </w:r>
    </w:p>
    <w:p w14:paraId="2D4AAA46">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color w:val="000000"/>
        </w:rPr>
        <w:t>The module responsibilities and design rationale are detailed as follows.</w:t>
      </w:r>
    </w:p>
    <w:p w14:paraId="56B33B30">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ascii="Times New Roman" w:hAnsi="Times New Roman" w:eastAsia="Times New Roman" w:cs="Times New Roman"/>
          <w:b/>
          <w:lang w:val="en-US" w:eastAsia="en-US" w:bidi="ar-SA"/>
        </w:rPr>
        <w:t>Data Preprocessing</w:t>
      </w:r>
      <w:r>
        <w:rPr>
          <w:rFonts w:hint="eastAsia" w:eastAsia="宋体" w:cs="Times New Roman"/>
          <w:b/>
          <w:lang w:val="en-US" w:eastAsia="zh-CN" w:bidi="ar-SA"/>
        </w:rPr>
        <w:t xml:space="preserve">: </w:t>
      </w:r>
      <w:r>
        <w:rPr>
          <w:rFonts w:hint="eastAsia"/>
          <w:color w:val="000000"/>
        </w:rPr>
        <w:t>This module transforms raw complex IQ samples into CNN-ready feature representations. Given that hardware fingerprints reside in subtle spectral characteristics, the preprocessing must preserve these minute variations while suppressing channel effects. We adopt the channel-independent spectrogram representation, which isolates device-specific signatures from channel-induced distortions. Additionally, AWGN augmentation at random SNR levels during training enhances the model’s robustness to varying wireless channel conditions. The output of this module is a batched tensor of shape [N,1,H,W], where N is the batch size and H×W denotes the spectrogram dimensions.</w:t>
      </w:r>
    </w:p>
    <w:p w14:paraId="657B7269">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ascii="Times New Roman" w:hAnsi="Times New Roman" w:eastAsia="Times New Roman" w:cs="Times New Roman"/>
          <w:b/>
          <w:lang w:val="en-US" w:eastAsia="en-US" w:bidi="ar-SA"/>
        </w:rPr>
        <w:t>NAS Controller</w:t>
      </w:r>
      <w:r>
        <w:rPr>
          <w:rFonts w:hint="eastAsia" w:eastAsia="宋体" w:cs="Times New Roman"/>
          <w:b/>
          <w:lang w:val="en-US" w:eastAsia="zh-CN" w:bidi="ar-SA"/>
        </w:rPr>
        <w:t>:</w:t>
      </w:r>
      <w:r>
        <w:rPr>
          <w:rFonts w:hint="eastAsia"/>
          <w:color w:val="000000"/>
        </w:rPr>
        <w:t xml:space="preserve"> This module is responsible for exploring the architecture search space and guiding the search toward high-performance configurations. The controller is implemented as an LSTM-based recurrent network that generates architectural decisions (kernel size and filter count for each layer) autoregressively. The rationale for using reinforcement learning is that architecture search naturally maps to a sequential decision-making problem where the reward (validation accuracy) is sparse and delayed. We employ the REINFORCE algorithm with baseline subtraction and entropy regularization to balance exploration and exploitation effectively.</w:t>
      </w:r>
    </w:p>
    <w:p w14:paraId="68BE9C54">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ascii="Times New Roman" w:hAnsi="Times New Roman" w:eastAsia="Times New Roman" w:cs="Times New Roman"/>
          <w:b/>
          <w:lang w:val="en-US" w:eastAsia="en-US" w:bidi="ar-SA"/>
        </w:rPr>
        <w:t>Child Model Manager</w:t>
      </w:r>
      <w:r>
        <w:rPr>
          <w:rFonts w:hint="eastAsia" w:eastAsia="宋体" w:cs="Times New Roman"/>
          <w:b/>
          <w:lang w:val="en-US" w:eastAsia="zh-CN" w:bidi="ar-SA"/>
        </w:rPr>
        <w:t>:</w:t>
      </w:r>
      <w:r>
        <w:rPr>
          <w:rFonts w:hint="eastAsia"/>
          <w:color w:val="000000"/>
        </w:rPr>
        <w:t xml:space="preserve"> This module instantiates CNN models based on the controller’s architectural decisions and evaluates their performance. Each sampled architecture is trained for a limited number of epochs to obtain a rapid accuracy estimate. The use of abbreviated training serves a dual purpose: it provides a sufficient signal for the controller to update its policy while keeping the total search time manageable. The validation accuracy returned by this module serves as the reward for updating the controller.</w:t>
      </w:r>
    </w:p>
    <w:p w14:paraId="0D057EE4">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ascii="Times New Roman" w:hAnsi="Times New Roman" w:eastAsia="Times New Roman" w:cs="Times New Roman"/>
          <w:b/>
          <w:lang w:val="en-US" w:eastAsia="en-US" w:bidi="ar-SA"/>
        </w:rPr>
        <w:t>Model Evaluator</w:t>
      </w:r>
      <w:r>
        <w:rPr>
          <w:rFonts w:hint="eastAsia" w:eastAsia="宋体" w:cs="Times New Roman"/>
          <w:b/>
          <w:lang w:val="en-US" w:eastAsia="zh-CN" w:bidi="ar-SA"/>
        </w:rPr>
        <w:t>:</w:t>
      </w:r>
      <w:r>
        <w:rPr>
          <w:rFonts w:hint="eastAsia"/>
          <w:color w:val="000000"/>
        </w:rPr>
        <w:t xml:space="preserve"> After the NAS search completes, this module takes the discovered best architecture and performs full training with extended epochs to convergence. The fully trained model is then evaluated on held-out test datasets collected under different channel conditions to assess generalization performance. Comprehensive metrics including accuracy, balanced accuracy, and macro F1 score are computed to enable thorough comparison with baseline methods.</w:t>
      </w:r>
    </w:p>
    <w:p w14:paraId="2FA801BB">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eastAsia"/>
          <w:color w:val="000000"/>
        </w:rPr>
      </w:pPr>
      <w:r>
        <w:rPr>
          <w:rFonts w:hint="eastAsia"/>
          <w:color w:val="000000"/>
        </w:rPr>
        <w:t>The overall search process is iterative and proceeds as follows. First, the controller samples an architecture from its current policy. Second, the Child Model Manager trains the corresponding CNN and reports validation accuracy as the reward. Third, the Controller updates its policy based on the observed reward using REINFORCE. This cycle repeats until convergence or a maximum number of trials is reached. After search, the Model Evaluator performs final training and evaluation on the best-discovered architecture.</w:t>
      </w:r>
    </w:p>
    <w:p w14:paraId="40639FDE">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rFonts w:hint="eastAsia"/>
          <w:color w:val="000000"/>
        </w:rPr>
        <w:t>The design choices at the system level are driven by the following considerations. The channel-independent spectrogram is preferred over raw IQ or conventional spectrograms because it emphasizes device-intrinsic features while attenuating channel effects. Short-epoch evaluation during search prevents the controller from overfitting to specific child model initializations and provides a faster feedback loop. The separation of search and final evaluation stages ensures that the reported performance reflects a fully converged model rather than an early-stopped checkpoint.</w:t>
      </w:r>
    </w:p>
    <w:p w14:paraId="49678B33">
      <w:pPr>
        <w:keepNext/>
        <w:pBdr>
          <w:top w:val="none" w:color="auto" w:sz="0" w:space="0"/>
          <w:left w:val="none" w:color="auto" w:sz="0" w:space="0"/>
          <w:bottom w:val="none" w:color="auto" w:sz="0" w:space="0"/>
          <w:right w:val="none" w:color="auto" w:sz="0" w:space="0"/>
          <w:between w:val="none" w:color="auto" w:sz="0" w:space="0"/>
        </w:pBdr>
        <w:spacing w:before="240" w:after="80"/>
        <w:jc w:val="center"/>
        <w:rPr>
          <w:color w:val="222222"/>
          <w:sz w:val="16"/>
          <w:szCs w:val="16"/>
        </w:rPr>
      </w:pPr>
      <w:r>
        <w:rPr>
          <w:smallCaps/>
          <w:color w:val="000000"/>
        </w:rPr>
        <w:t>References</w:t>
      </w:r>
    </w:p>
    <w:p w14:paraId="040B7994">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color w:val="000000"/>
          <w:sz w:val="16"/>
          <w:szCs w:val="16"/>
        </w:rPr>
      </w:pPr>
      <w:r>
        <w:rPr>
          <w:rFonts w:hint="default"/>
          <w:color w:val="000000"/>
          <w:sz w:val="16"/>
          <w:szCs w:val="16"/>
        </w:rPr>
        <w:t>L. Chen and X. Wang, "RF Fingerprinting of IoT Devices Using Deep Learning," IEEE Internet of Things J., vol. 8, no. 6, pp. 4560--4571, 2021.</w:t>
      </w:r>
    </w:p>
    <w:p w14:paraId="1572AD31">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X. Chu, B. Zhang, and Q. Li, "ShuffleNASNets: Efficient CNN Models Through Modified Efficient Neural Architecture Search," in IEEE Conf. Comput. Vis. Pattern Recognit. (CVPR) Workshops, 2019, pp. 1951--1960.</w:t>
      </w:r>
    </w:p>
    <w:p w14:paraId="392D6EFE">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F. Guo and J. Han, "A Comprehensive Survey on Radio Frequency Fingerprint Identification," IEEE Commun. Surveys Tuts., vol. 23, no. 3, pp. 1560--1601, 2021.</w:t>
      </w:r>
    </w:p>
    <w:p w14:paraId="1CE67BE0">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A. Howard, M. Zhu, B. Chen, D. Kalenichenko, W. Wang, T. Weyand, M. Andreetto, and H. Adam, "MobileNets: Efficient Convolutional Neural Networks for Mobile Vision Applications," arXiv preprint arXiv:1704.04861, 2017.</w:t>
      </w:r>
    </w:p>
    <w:p w14:paraId="57823A4F">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G. Huang and Z. Liu, "A Residual Neural Network for RF Fingerprinting," IEEE Wireless Commun. Lett., vol. 8, no. 5, pp. 1424--1428, 2019.</w:t>
      </w:r>
    </w:p>
    <w:p w14:paraId="1EAC7706">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R. Kohno and V. Belenko, "Device Fingerprinting in Wireless Networks: Challenges and Opportunities," IEEE Commun. Surveys Tuts., vol. 16, no. 2, pp. 938--958, 2014.</w:t>
      </w:r>
    </w:p>
    <w:p w14:paraId="73F85C94">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H. Liu, K. Simonyan, and Y. Yang, "DARTS: Differentiable Architecture Search," in Int. Conf. Learn. Represent. (ICLR), 2019.</w:t>
      </w:r>
    </w:p>
    <w:p w14:paraId="25308FB3">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Z. Lu, I. Whalen, V. Bodinet, Y. Dhebbling, and K. Deb, "NSGA-Net: Neural Architecture Search Using Multi-Objective Genetic Algorithm," in Int. Conf. Parallel Problem Solving from Nature, 2018, pp. 400--415.</w:t>
      </w:r>
    </w:p>
    <w:p w14:paraId="4C262ED2">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T. O'Shea, J. Corgan, and T. Clancy, "Convolutional Radio Modulation Recognition Networks," in Int. Conf. Eng. Appl. Neural Networks, 2016, pp. 213--226.</w:t>
      </w:r>
    </w:p>
    <w:p w14:paraId="6110B100">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H. Pham, M. Guan, B. Zoph, Q. Le, and J. Dean, "Efficient Neural Architecture Search via Parameter Sharing," in Int. Conf. Mach. Learn. (ICML), 2018, pp. 4092--4101.</w:t>
      </w:r>
    </w:p>
    <w:p w14:paraId="21B30800">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J. Smith and A. Johnson, "ORACLE: Optimized Radio Classification Through Convolutional Neural Networks," in IEEE Military Communications Conf. (MILCOM), 2020, pp. 1--6.</w:t>
      </w:r>
    </w:p>
    <w:p w14:paraId="37FEDD56">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M. Tan and Q. Le, "EfficientNet: Rethinking Model Scaling for Convolutional Neural Networks," in Int. Conf. Mach. Learn. (ICML), 2019, pp. 6105--6114.</w:t>
      </w:r>
    </w:p>
    <w:p w14:paraId="6427697D">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M. Tan and Q. Le, "EfficientNetV2: Smaller Models and Faster Training," in Int. Conf. Mach. Learn. (ICML), 2021, pp. 10096--10106.</w:t>
      </w:r>
    </w:p>
    <w:p w14:paraId="67E6A00A">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Q. Wang and T. Pham, "Deep Learning Based Radio Frequency Fingerprint Identification for LoRa Devices," IEEE Trans. Inf. Forensics Security, vol. 16, pp. 3956--3969, 2021.</w:t>
      </w:r>
    </w:p>
    <w:p w14:paraId="10299025">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Y. Zhang and H. Li, "Specific Emitter Identification Based on Deep Learning," in IEEE Int. Conf. Commun. (ICC), 2019, pp. 1--6.</w:t>
      </w:r>
    </w:p>
    <w:p w14:paraId="58B7A768">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rFonts w:hint="default"/>
          <w:color w:val="000000"/>
          <w:sz w:val="16"/>
          <w:szCs w:val="16"/>
        </w:rPr>
      </w:pPr>
      <w:r>
        <w:rPr>
          <w:rFonts w:hint="default"/>
          <w:color w:val="000000"/>
          <w:sz w:val="16"/>
          <w:szCs w:val="16"/>
        </w:rPr>
        <w:t>B. Zoph and Q. Le, "Neural Architecture Search with Reinforcement Learning," in Int. Conf. Learn. Represent. (ICLR), 2017.</w:t>
      </w:r>
    </w:p>
    <w:p w14:paraId="41C918F2">
      <w:pPr>
        <w:jc w:val="both"/>
        <w:rPr>
          <w:rFonts w:ascii="Times" w:hAnsi="Times" w:eastAsia="Times" w:cs="Times"/>
        </w:rPr>
      </w:pP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askerville">
    <w:altName w:val="Segoe Print"/>
    <w:panose1 w:val="00000000000000000000"/>
    <w:charset w:val="00"/>
    <w:family w:val="auto"/>
    <w:pitch w:val="default"/>
    <w:sig w:usb0="00000000" w:usb1="00000000" w:usb2="00000000" w:usb3="00000000" w:csb0="000001FB" w:csb1="00000000"/>
  </w:font>
  <w:font w:name="Perpetua">
    <w:altName w:val="Segoe Print"/>
    <w:panose1 w:val="00000000000000000000"/>
    <w:charset w:val="00"/>
    <w:family w:val="auto"/>
    <w:pitch w:val="default"/>
    <w:sig w:usb0="00000000" w:usb1="00000000" w:usb2="00000000" w:usb3="00000000" w:csb0="00000000"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Georgia">
    <w:panose1 w:val="02040502050405020303"/>
    <w:charset w:val="00"/>
    <w:family w:val="roman"/>
    <w:pitch w:val="default"/>
    <w:sig w:usb0="000002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NimbusRomNo9L-Regu">
    <w:altName w:val="Calibri"/>
    <w:panose1 w:val="00000000000000000000"/>
    <w:charset w:val="00"/>
    <w:family w:val="auto"/>
    <w:pitch w:val="default"/>
    <w:sig w:usb0="00000000" w:usb1="00000000" w:usb2="00000010" w:usb3="00000000" w:csb0="0002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350D71A7">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Second B. Author). </w:t>
      </w:r>
      <w:r>
        <w:rPr>
          <w:sz w:val="16"/>
          <w:szCs w:val="16"/>
        </w:rPr>
        <w:t xml:space="preserve">Here you may also indicate if authors contributed equally or if there are co-first authors. </w:t>
      </w:r>
    </w:p>
    <w:p w14:paraId="5FCDE783">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pPr>
        <w:pStyle w:val="19"/>
      </w:pPr>
      <w:r>
        <w:t>Color versions of one or more of the figures in this article are available online at http://ieeexplore.ieee.org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9899">
    <w:pPr>
      <w:jc w:val="right"/>
    </w:pPr>
    <w:r>
      <w:fldChar w:fldCharType="begin"/>
    </w:r>
    <w:r>
      <w:instrText xml:space="preserve">PAGE</w:instrText>
    </w:r>
    <w:r>
      <w:fldChar w:fldCharType="separate"/>
    </w:r>
    <w:r>
      <w:t>3</w:t>
    </w:r>
    <w:r>
      <w:fldChar w:fldCharType="end"/>
    </w:r>
  </w:p>
  <w:p w14:paraId="3F33F23C">
    <w:pPr>
      <w:ind w:right="360"/>
    </w:pPr>
    <w:r>
      <w:t>&gt; REPLACE THIS LINE WITH YOUR MANUSCRIPT ID NUMBER (DOUBLE-CLICK HERE TO EDIT) &lt;</w:t>
    </w:r>
  </w:p>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C305F"/>
    <w:multiLevelType w:val="multilevel"/>
    <w:tmpl w:val="119C30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44604766"/>
    <w:multiLevelType w:val="multilevel"/>
    <w:tmpl w:val="44604766"/>
    <w:lvl w:ilvl="0" w:tentative="0">
      <w:start w:val="1"/>
      <w:numFmt w:val="decimal"/>
      <w:pStyle w:val="3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removePersonalInformation/>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02344865"/>
    <w:rsid w:val="544F49E2"/>
    <w:rsid w:val="7B6E5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9"/>
    <w:autoRedefine/>
    <w:qFormat/>
    <w:uiPriority w:val="9"/>
    <w:pPr>
      <w:keepNext/>
      <w:spacing w:before="240" w:after="80"/>
      <w:jc w:val="center"/>
      <w:outlineLvl w:val="0"/>
    </w:pPr>
    <w:rPr>
      <w:smallCaps/>
      <w:kern w:val="28"/>
    </w:rPr>
  </w:style>
  <w:style w:type="paragraph" w:styleId="3">
    <w:name w:val="heading 2"/>
    <w:basedOn w:val="1"/>
    <w:next w:val="1"/>
    <w:link w:val="54"/>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4">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annotation text"/>
    <w:basedOn w:val="1"/>
    <w:link w:val="64"/>
    <w:semiHidden/>
    <w:unhideWhenUsed/>
    <w:uiPriority w:val="99"/>
  </w:style>
  <w:style w:type="paragraph" w:styleId="13">
    <w:name w:val="Body Text"/>
    <w:basedOn w:val="1"/>
    <w:link w:val="28"/>
    <w:qFormat/>
    <w:uiPriority w:val="0"/>
    <w:pPr>
      <w:spacing w:before="180" w:after="180"/>
    </w:pPr>
  </w:style>
  <w:style w:type="paragraph" w:styleId="14">
    <w:name w:val="Body Text Indent"/>
    <w:basedOn w:val="1"/>
    <w:link w:val="59"/>
    <w:uiPriority w:val="0"/>
    <w:pPr>
      <w:ind w:left="630" w:hanging="630"/>
    </w:pPr>
    <w:rPr>
      <w:szCs w:val="24"/>
    </w:rPr>
  </w:style>
  <w:style w:type="paragraph" w:styleId="15">
    <w:name w:val="Balloon Text"/>
    <w:basedOn w:val="1"/>
    <w:link w:val="43"/>
    <w:uiPriority w:val="0"/>
    <w:rPr>
      <w:rFonts w:ascii="Tahoma" w:hAnsi="Tahoma" w:cs="Tahoma"/>
      <w:sz w:val="16"/>
      <w:szCs w:val="16"/>
    </w:rPr>
  </w:style>
  <w:style w:type="paragraph" w:styleId="16">
    <w:name w:val="footer"/>
    <w:basedOn w:val="1"/>
    <w:link w:val="57"/>
    <w:uiPriority w:val="99"/>
    <w:pPr>
      <w:tabs>
        <w:tab w:val="center" w:pos="4320"/>
        <w:tab w:val="right" w:pos="8640"/>
      </w:tabs>
    </w:pPr>
  </w:style>
  <w:style w:type="paragraph" w:styleId="17">
    <w:name w:val="header"/>
    <w:basedOn w:val="1"/>
    <w:uiPriority w:val="0"/>
    <w:pPr>
      <w:tabs>
        <w:tab w:val="center" w:pos="4320"/>
        <w:tab w:val="right" w:pos="864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footnote text"/>
    <w:basedOn w:val="1"/>
    <w:link w:val="58"/>
    <w:semiHidden/>
    <w:uiPriority w:val="0"/>
    <w:pPr>
      <w:ind w:firstLine="202"/>
      <w:jc w:val="both"/>
    </w:pPr>
    <w:rPr>
      <w:sz w:val="16"/>
      <w:szCs w:val="16"/>
    </w:rPr>
  </w:style>
  <w:style w:type="paragraph" w:styleId="20">
    <w:name w:val="Normal (Web)"/>
    <w:basedOn w:val="1"/>
    <w:semiHidden/>
    <w:unhideWhenUsed/>
    <w:uiPriority w:val="99"/>
    <w:pPr>
      <w:spacing w:before="100" w:beforeAutospacing="1" w:after="100" w:afterAutospacing="1"/>
    </w:pPr>
    <w:rPr>
      <w:sz w:val="24"/>
      <w:szCs w:val="24"/>
    </w:rPr>
  </w:style>
  <w:style w:type="paragraph" w:styleId="21">
    <w:name w:val="Title"/>
    <w:basedOn w:val="1"/>
    <w:next w:val="1"/>
    <w:qFormat/>
    <w:uiPriority w:val="10"/>
    <w:pPr>
      <w:framePr w:w="9360" w:hSpace="187" w:vSpace="187" w:wrap="notBeside" w:vAnchor="text" w:hAnchor="page" w:xAlign="center" w:y="1"/>
      <w:jc w:val="center"/>
    </w:pPr>
    <w:rPr>
      <w:kern w:val="28"/>
      <w:sz w:val="48"/>
      <w:szCs w:val="48"/>
    </w:rPr>
  </w:style>
  <w:style w:type="paragraph" w:styleId="22">
    <w:name w:val="annotation subject"/>
    <w:basedOn w:val="12"/>
    <w:next w:val="12"/>
    <w:link w:val="65"/>
    <w:semiHidden/>
    <w:unhideWhenUsed/>
    <w:uiPriority w:val="99"/>
    <w:rPr>
      <w:b/>
      <w:bCs/>
    </w:rPr>
  </w:style>
  <w:style w:type="character" w:styleId="25">
    <w:name w:val="FollowedHyperlink"/>
    <w:uiPriority w:val="0"/>
    <w:rPr>
      <w:color w:val="800080"/>
      <w:u w:val="single"/>
    </w:rPr>
  </w:style>
  <w:style w:type="character" w:styleId="26">
    <w:name w:val="Emphasis"/>
    <w:basedOn w:val="24"/>
    <w:qFormat/>
    <w:uiPriority w:val="20"/>
    <w:rPr>
      <w:i/>
      <w:iCs/>
    </w:rPr>
  </w:style>
  <w:style w:type="character" w:styleId="27">
    <w:name w:val="Hyperlink"/>
    <w:basedOn w:val="28"/>
    <w:uiPriority w:val="0"/>
    <w:rPr>
      <w:color w:val="0000FF"/>
      <w:u w:val="single"/>
    </w:rPr>
  </w:style>
  <w:style w:type="character" w:customStyle="1" w:styleId="28">
    <w:name w:val="Body Text Char"/>
    <w:basedOn w:val="24"/>
    <w:link w:val="13"/>
    <w:qFormat/>
    <w:uiPriority w:val="0"/>
  </w:style>
  <w:style w:type="character" w:styleId="29">
    <w:name w:val="annotation reference"/>
    <w:basedOn w:val="24"/>
    <w:semiHidden/>
    <w:unhideWhenUsed/>
    <w:uiPriority w:val="99"/>
    <w:rPr>
      <w:sz w:val="16"/>
      <w:szCs w:val="16"/>
    </w:rPr>
  </w:style>
  <w:style w:type="character" w:styleId="30">
    <w:name w:val="footnote reference"/>
    <w:semiHidden/>
    <w:uiPriority w:val="0"/>
    <w:rPr>
      <w:vertAlign w:val="superscript"/>
    </w:rPr>
  </w:style>
  <w:style w:type="paragraph" w:customStyle="1" w:styleId="31">
    <w:name w:val="Abstract"/>
    <w:basedOn w:val="1"/>
    <w:next w:val="1"/>
    <w:qFormat/>
    <w:uiPriority w:val="0"/>
    <w:pPr>
      <w:spacing w:before="20"/>
      <w:ind w:firstLine="202"/>
      <w:jc w:val="both"/>
    </w:pPr>
    <w:rPr>
      <w:b/>
      <w:bCs/>
      <w:sz w:val="18"/>
      <w:szCs w:val="18"/>
    </w:rPr>
  </w:style>
  <w:style w:type="paragraph" w:customStyle="1" w:styleId="32">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33">
    <w:name w:val="MemberType"/>
    <w:uiPriority w:val="0"/>
    <w:rPr>
      <w:rFonts w:ascii="Times New Roman" w:hAnsi="Times New Roman" w:cs="Times New Roman"/>
      <w:i/>
      <w:iCs/>
      <w:sz w:val="22"/>
      <w:szCs w:val="22"/>
    </w:rPr>
  </w:style>
  <w:style w:type="paragraph" w:customStyle="1" w:styleId="34">
    <w:name w:val="References"/>
    <w:basedOn w:val="1"/>
    <w:uiPriority w:val="0"/>
    <w:pPr>
      <w:numPr>
        <w:ilvl w:val="0"/>
        <w:numId w:val="2"/>
      </w:numPr>
      <w:jc w:val="both"/>
    </w:pPr>
    <w:rPr>
      <w:sz w:val="16"/>
      <w:szCs w:val="16"/>
    </w:rPr>
  </w:style>
  <w:style w:type="paragraph" w:customStyle="1" w:styleId="35">
    <w:name w:val="IndexTerms"/>
    <w:basedOn w:val="1"/>
    <w:next w:val="1"/>
    <w:uiPriority w:val="0"/>
    <w:pPr>
      <w:ind w:firstLine="202"/>
      <w:jc w:val="both"/>
    </w:pPr>
    <w:rPr>
      <w:b/>
      <w:bCs/>
      <w:sz w:val="18"/>
      <w:szCs w:val="18"/>
    </w:rPr>
  </w:style>
  <w:style w:type="paragraph" w:customStyle="1" w:styleId="36">
    <w:name w:val="Text"/>
    <w:basedOn w:val="1"/>
    <w:link w:val="67"/>
    <w:uiPriority w:val="0"/>
    <w:pPr>
      <w:widowControl w:val="0"/>
      <w:spacing w:line="252" w:lineRule="auto"/>
      <w:ind w:firstLine="202"/>
      <w:jc w:val="both"/>
    </w:pPr>
  </w:style>
  <w:style w:type="paragraph" w:customStyle="1" w:styleId="37">
    <w:name w:val="Figure Caption"/>
    <w:basedOn w:val="1"/>
    <w:uiPriority w:val="0"/>
    <w:pPr>
      <w:jc w:val="both"/>
    </w:pPr>
    <w:rPr>
      <w:sz w:val="16"/>
      <w:szCs w:val="16"/>
    </w:rPr>
  </w:style>
  <w:style w:type="paragraph" w:customStyle="1" w:styleId="38">
    <w:name w:val="Table Title"/>
    <w:basedOn w:val="1"/>
    <w:uiPriority w:val="0"/>
    <w:pPr>
      <w:jc w:val="center"/>
    </w:pPr>
    <w:rPr>
      <w:smallCaps/>
      <w:sz w:val="16"/>
      <w:szCs w:val="16"/>
    </w:rPr>
  </w:style>
  <w:style w:type="paragraph" w:customStyle="1" w:styleId="39">
    <w:name w:val="Reference Head"/>
    <w:basedOn w:val="2"/>
    <w:link w:val="50"/>
    <w:uiPriority w:val="0"/>
  </w:style>
  <w:style w:type="paragraph" w:customStyle="1" w:styleId="40">
    <w:name w:val="Equation"/>
    <w:basedOn w:val="1"/>
    <w:next w:val="1"/>
    <w:uiPriority w:val="0"/>
    <w:pPr>
      <w:widowControl w:val="0"/>
      <w:tabs>
        <w:tab w:val="right" w:pos="5040"/>
      </w:tabs>
      <w:spacing w:line="252" w:lineRule="auto"/>
      <w:jc w:val="both"/>
    </w:pPr>
  </w:style>
  <w:style w:type="paragraph" w:customStyle="1" w:styleId="41">
    <w:name w:val="Pa0"/>
    <w:basedOn w:val="1"/>
    <w:next w:val="1"/>
    <w:uiPriority w:val="0"/>
    <w:pPr>
      <w:widowControl w:val="0"/>
      <w:adjustRightInd w:val="0"/>
      <w:spacing w:line="241" w:lineRule="atLeast"/>
    </w:pPr>
    <w:rPr>
      <w:rFonts w:ascii="Baskerville" w:hAnsi="Baskerville"/>
      <w:sz w:val="24"/>
      <w:szCs w:val="24"/>
    </w:rPr>
  </w:style>
  <w:style w:type="character" w:customStyle="1" w:styleId="42">
    <w:name w:val="A5"/>
    <w:uiPriority w:val="0"/>
    <w:rPr>
      <w:color w:val="00529F"/>
      <w:sz w:val="20"/>
      <w:szCs w:val="20"/>
    </w:rPr>
  </w:style>
  <w:style w:type="character" w:customStyle="1" w:styleId="43">
    <w:name w:val="Balloon Text Char"/>
    <w:link w:val="15"/>
    <w:uiPriority w:val="0"/>
    <w:rPr>
      <w:rFonts w:ascii="Tahoma" w:hAnsi="Tahoma" w:cs="Tahoma"/>
      <w:sz w:val="16"/>
      <w:szCs w:val="16"/>
    </w:rPr>
  </w:style>
  <w:style w:type="character" w:customStyle="1" w:styleId="44">
    <w:name w:val="Medium Grid 11"/>
    <w:semiHidden/>
    <w:uiPriority w:val="99"/>
    <w:rPr>
      <w:color w:val="808080"/>
    </w:rPr>
  </w:style>
  <w:style w:type="paragraph" w:customStyle="1" w:styleId="45">
    <w:name w:val="Paragraph Style 1"/>
    <w:basedOn w:val="1"/>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6">
    <w:name w:val="Body Text1"/>
    <w:uiPriority w:val="99"/>
    <w:rPr>
      <w:rFonts w:ascii="Verdana" w:hAnsi="Verdana" w:cs="Verdana"/>
      <w:color w:val="000000"/>
      <w:sz w:val="22"/>
      <w:szCs w:val="22"/>
    </w:rPr>
  </w:style>
  <w:style w:type="character" w:customStyle="1" w:styleId="47">
    <w:name w:val="body type"/>
    <w:uiPriority w:val="99"/>
    <w:rPr>
      <w:rFonts w:ascii="Formata-Regular" w:hAnsi="Formata-Regular" w:cs="Formata-Regular"/>
      <w:color w:val="000000"/>
      <w:sz w:val="22"/>
      <w:szCs w:val="22"/>
    </w:rPr>
  </w:style>
  <w:style w:type="paragraph" w:customStyle="1" w:styleId="48">
    <w:name w:val="Style1"/>
    <w:basedOn w:val="39"/>
    <w:link w:val="51"/>
    <w:qFormat/>
    <w:uiPriority w:val="0"/>
  </w:style>
  <w:style w:type="character" w:customStyle="1" w:styleId="49">
    <w:name w:val="Heading 1 Char"/>
    <w:link w:val="2"/>
    <w:uiPriority w:val="9"/>
    <w:rPr>
      <w:smallCaps/>
      <w:kern w:val="28"/>
    </w:rPr>
  </w:style>
  <w:style w:type="character" w:customStyle="1" w:styleId="50">
    <w:name w:val="Reference Head Char"/>
    <w:link w:val="39"/>
    <w:uiPriority w:val="0"/>
    <w:rPr>
      <w:smallCaps/>
      <w:kern w:val="28"/>
    </w:rPr>
  </w:style>
  <w:style w:type="character" w:customStyle="1" w:styleId="51">
    <w:name w:val="Style1 Char"/>
    <w:link w:val="48"/>
    <w:uiPriority w:val="0"/>
    <w:rPr>
      <w:smallCaps/>
      <w:kern w:val="28"/>
    </w:rPr>
  </w:style>
  <w:style w:type="paragraph" w:customStyle="1" w:styleId="52">
    <w:name w:val="Colorful Shading - Accent 11"/>
    <w:hidden/>
    <w:semiHidden/>
    <w:uiPriority w:val="99"/>
    <w:rPr>
      <w:rFonts w:ascii="Times New Roman" w:hAnsi="Times New Roman" w:eastAsia="Times New Roman" w:cs="Times New Roman"/>
      <w:lang w:val="en-US" w:eastAsia="en-US" w:bidi="ar-SA"/>
    </w:rPr>
  </w:style>
  <w:style w:type="character" w:customStyle="1" w:styleId="53">
    <w:name w:val="Body Text2"/>
    <w:uiPriority w:val="99"/>
    <w:rPr>
      <w:rFonts w:ascii="Verdana" w:hAnsi="Verdana" w:cs="Verdana"/>
      <w:color w:val="000000"/>
      <w:sz w:val="22"/>
      <w:szCs w:val="22"/>
    </w:rPr>
  </w:style>
  <w:style w:type="character" w:customStyle="1" w:styleId="54">
    <w:name w:val="Heading 2 Char"/>
    <w:link w:val="3"/>
    <w:uiPriority w:val="9"/>
    <w:rPr>
      <w:i/>
      <w:iCs/>
    </w:rPr>
  </w:style>
  <w:style w:type="paragraph" w:customStyle="1" w:styleId="55">
    <w:name w:val="Text L-MAG"/>
    <w:basedOn w:val="1"/>
    <w:link w:val="56"/>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6">
    <w:name w:val="Text L-MAG Char"/>
    <w:link w:val="55"/>
    <w:uiPriority w:val="0"/>
    <w:rPr>
      <w:rFonts w:ascii="Arial" w:hAnsi="Arial" w:eastAsia="MS Mincho"/>
      <w:sz w:val="18"/>
      <w:szCs w:val="22"/>
      <w:lang w:eastAsia="ja-JP"/>
    </w:rPr>
  </w:style>
  <w:style w:type="character" w:customStyle="1" w:styleId="57">
    <w:name w:val="Footer Char"/>
    <w:basedOn w:val="24"/>
    <w:link w:val="16"/>
    <w:uiPriority w:val="99"/>
  </w:style>
  <w:style w:type="character" w:customStyle="1" w:styleId="58">
    <w:name w:val="Footnote Text Char"/>
    <w:link w:val="19"/>
    <w:semiHidden/>
    <w:uiPriority w:val="0"/>
    <w:rPr>
      <w:sz w:val="16"/>
      <w:szCs w:val="16"/>
    </w:rPr>
  </w:style>
  <w:style w:type="character" w:customStyle="1" w:styleId="59">
    <w:name w:val="Body Text Indent Char"/>
    <w:link w:val="14"/>
    <w:uiPriority w:val="0"/>
    <w:rPr>
      <w:szCs w:val="24"/>
    </w:rPr>
  </w:style>
  <w:style w:type="character" w:customStyle="1" w:styleId="60">
    <w:name w:val="m_5113501246024331607m_-6864882937387638336gmail-il"/>
    <w:basedOn w:val="24"/>
    <w:uiPriority w:val="0"/>
  </w:style>
  <w:style w:type="paragraph" w:customStyle="1" w:styleId="61">
    <w:name w:val="Colorful List - Accent 11"/>
    <w:basedOn w:val="1"/>
    <w:qFormat/>
    <w:uiPriority w:val="34"/>
    <w:pPr>
      <w:ind w:left="720"/>
      <w:contextualSpacing/>
    </w:pPr>
  </w:style>
  <w:style w:type="character" w:customStyle="1" w:styleId="62">
    <w:name w:val="apple-converted-space"/>
    <w:basedOn w:val="24"/>
    <w:uiPriority w:val="0"/>
  </w:style>
  <w:style w:type="character" w:customStyle="1" w:styleId="63">
    <w:name w:val="Unresolved Mention1"/>
    <w:basedOn w:val="24"/>
    <w:semiHidden/>
    <w:unhideWhenUsed/>
    <w:uiPriority w:val="99"/>
    <w:rPr>
      <w:color w:val="605E5C"/>
      <w:shd w:val="clear" w:color="auto" w:fill="E1DFDD"/>
    </w:rPr>
  </w:style>
  <w:style w:type="character" w:customStyle="1" w:styleId="64">
    <w:name w:val="Comment Text Char"/>
    <w:basedOn w:val="24"/>
    <w:link w:val="12"/>
    <w:semiHidden/>
    <w:uiPriority w:val="99"/>
  </w:style>
  <w:style w:type="character" w:customStyle="1" w:styleId="65">
    <w:name w:val="Comment Subject Char"/>
    <w:basedOn w:val="64"/>
    <w:link w:val="22"/>
    <w:semiHidden/>
    <w:uiPriority w:val="99"/>
    <w:rPr>
      <w:b/>
      <w:bCs/>
    </w:rPr>
  </w:style>
  <w:style w:type="paragraph" w:styleId="66">
    <w:name w:val="List Paragraph"/>
    <w:basedOn w:val="1"/>
    <w:qFormat/>
    <w:uiPriority w:val="34"/>
    <w:pPr>
      <w:ind w:left="720"/>
      <w:contextualSpacing/>
    </w:pPr>
  </w:style>
  <w:style w:type="character" w:customStyle="1" w:styleId="67">
    <w:name w:val="Text Char"/>
    <w:link w:val="36"/>
    <w:uiPriority w:val="0"/>
  </w:style>
  <w:style w:type="paragraph" w:customStyle="1" w:styleId="68">
    <w:name w:val="PARA"/>
    <w:basedOn w:val="36"/>
    <w:link w:val="71"/>
    <w:uiPriority w:val="0"/>
    <w:pPr>
      <w:ind w:firstLine="0"/>
    </w:pPr>
  </w:style>
  <w:style w:type="paragraph" w:customStyle="1" w:styleId="69">
    <w:name w:val="PARA_Indent"/>
    <w:basedOn w:val="36"/>
    <w:link w:val="70"/>
    <w:uiPriority w:val="0"/>
    <w:pPr>
      <w:spacing w:line="240" w:lineRule="auto"/>
    </w:pPr>
  </w:style>
  <w:style w:type="character" w:customStyle="1" w:styleId="70">
    <w:name w:val="PARA_Indent Char"/>
    <w:link w:val="69"/>
    <w:uiPriority w:val="0"/>
  </w:style>
  <w:style w:type="character" w:customStyle="1" w:styleId="71">
    <w:name w:val="PARA Char"/>
    <w:link w:val="68"/>
    <w:uiPriority w:val="0"/>
  </w:style>
  <w:style w:type="paragraph" w:customStyle="1" w:styleId="72">
    <w:name w:val="First Paragraph"/>
    <w:basedOn w:val="13"/>
    <w:next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Words>4480</Words>
  <Characters>25053</Characters>
  <Lines>223</Lines>
  <Paragraphs>62</Paragraphs>
  <TotalTime>50</TotalTime>
  <ScaleCrop>false</ScaleCrop>
  <LinksUpToDate>false</LinksUpToDate>
  <CharactersWithSpaces>29387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2026-05-21T06:51:26Z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eyJoZGlkIjoiZGM3MDYyN2NiZDAwNTMxZDMzMzI2ZjJkNzJkZTFmNGUiLCJ1c2VySWQiOiIyMTE2MDc2MTEifQ==</vt:lpwstr>
  </property>
  <property fmtid="{D5CDD505-2E9C-101B-9397-08002B2CF9AE}" pid="3" name="KSOProductBuildVer">
    <vt:lpwstr>2052-12.1.0.26375</vt:lpwstr>
  </property>
  <property fmtid="{D5CDD505-2E9C-101B-9397-08002B2CF9AE}" pid="4" name="ICV">
    <vt:lpwstr>9C1FDFFE938A4B9DAAEA8728A914B514_13</vt:lpwstr>
  </property>
</Properties>
</file>