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ROLES, PERMISSIONS AND MENTOR FLOW</w:t>
      </w:r>
    </w:p>
    <w:p>
      <w:r>
        <w:rPr>
          <w:b/>
        </w:rPr>
        <w:t xml:space="preserve">Document: </w:t>
      </w:r>
      <w:r>
        <w:t>DESIGN-03</w:t>
        <w:br/>
        <w:t>Version: 1.0</w:t>
        <w:br/>
      </w:r>
    </w:p>
    <w:p>
      <w:pPr>
        <w:pStyle w:val="Heading2"/>
      </w:pPr>
      <w:r>
        <w:t>1. Purpose</w:t>
      </w:r>
    </w:p>
    <w:p>
      <w:r>
        <w:t>This document defines role-based access control (RBAC), permissions, workflows, and mentor lifecycle for the Exam Preparation Platform. It complements the PRD and SRS and is intended for product, engineering, QA, UI/UX and operations teams.</w:t>
      </w:r>
    </w:p>
    <w:p>
      <w:pPr>
        <w:pStyle w:val="Heading2"/>
      </w:pPr>
      <w:r>
        <w:t>2. User Roles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Primary Objective</w:t>
            </w:r>
          </w:p>
        </w:tc>
        <w:tc>
          <w:tcPr>
            <w:tcW w:type="dxa" w:w="1728"/>
          </w:tcPr>
          <w:p>
            <w:r>
              <w:t>Scope</w:t>
            </w:r>
          </w:p>
        </w:tc>
        <w:tc>
          <w:tcPr>
            <w:tcW w:type="dxa" w:w="1728"/>
          </w:tcPr>
          <w:p>
            <w:r>
              <w:t>Can Create</w:t>
            </w:r>
          </w:p>
        </w:tc>
        <w:tc>
          <w:tcPr>
            <w:tcW w:type="dxa" w:w="1728"/>
          </w:tcPr>
          <w:p>
            <w:r>
              <w:t>Can View</w:t>
            </w:r>
          </w:p>
        </w:tc>
      </w:tr>
      <w:tr>
        <w:tc>
          <w:tcPr>
            <w:tcW w:type="dxa" w:w="1728"/>
          </w:tcPr>
          <w:p>
            <w:r>
              <w:t>Student</w:t>
            </w:r>
          </w:p>
        </w:tc>
        <w:tc>
          <w:tcPr>
            <w:tcW w:type="dxa" w:w="1728"/>
          </w:tcPr>
          <w:p>
            <w:r>
              <w:t>Prepare for exams</w:t>
            </w:r>
          </w:p>
        </w:tc>
        <w:tc>
          <w:tcPr>
            <w:tcW w:type="dxa" w:w="1728"/>
          </w:tcPr>
          <w:p>
            <w:r>
              <w:t>Own account &amp; enrolled courses</w:t>
            </w:r>
          </w:p>
        </w:tc>
        <w:tc>
          <w:tcPr>
            <w:tcW w:type="dxa" w:w="1728"/>
          </w:tcPr>
          <w:p>
            <w:r>
              <w:t>Attempts, submissions, doubts</w:t>
            </w:r>
          </w:p>
        </w:tc>
        <w:tc>
          <w:tcPr>
            <w:tcW w:type="dxa" w:w="1728"/>
          </w:tcPr>
          <w:p>
            <w:r>
              <w:t>Own data only</w:t>
            </w:r>
          </w:p>
        </w:tc>
      </w:tr>
      <w:tr>
        <w:tc>
          <w:tcPr>
            <w:tcW w:type="dxa" w:w="1728"/>
          </w:tcPr>
          <w:p>
            <w:r>
              <w:t>Mentor</w:t>
            </w:r>
          </w:p>
        </w:tc>
        <w:tc>
          <w:tcPr>
            <w:tcW w:type="dxa" w:w="1728"/>
          </w:tcPr>
          <w:p>
            <w:r>
              <w:t>Guide learners</w:t>
            </w:r>
          </w:p>
        </w:tc>
        <w:tc>
          <w:tcPr>
            <w:tcW w:type="dxa" w:w="1728"/>
          </w:tcPr>
          <w:p>
            <w:r>
              <w:t>Assigned cohorts</w:t>
            </w:r>
          </w:p>
        </w:tc>
        <w:tc>
          <w:tcPr>
            <w:tcW w:type="dxa" w:w="1728"/>
          </w:tcPr>
          <w:p>
            <w:r>
              <w:t>Tasks, feedback, notes</w:t>
            </w:r>
          </w:p>
        </w:tc>
        <w:tc>
          <w:tcPr>
            <w:tcW w:type="dxa" w:w="1728"/>
          </w:tcPr>
          <w:p>
            <w:r>
              <w:t>Assigned students</w:t>
            </w:r>
          </w:p>
        </w:tc>
      </w:tr>
      <w:tr>
        <w:tc>
          <w:tcPr>
            <w:tcW w:type="dxa" w:w="1728"/>
          </w:tcPr>
          <w:p>
            <w:r>
              <w:t>Reviewer</w:t>
            </w:r>
          </w:p>
        </w:tc>
        <w:tc>
          <w:tcPr>
            <w:tcW w:type="dxa" w:w="1728"/>
          </w:tcPr>
          <w:p>
            <w:r>
              <w:t>Evaluate creative work</w:t>
            </w:r>
          </w:p>
        </w:tc>
        <w:tc>
          <w:tcPr>
            <w:tcW w:type="dxa" w:w="1728"/>
          </w:tcPr>
          <w:p>
            <w:r>
              <w:t>Assigned submissions</w:t>
            </w:r>
          </w:p>
        </w:tc>
        <w:tc>
          <w:tcPr>
            <w:tcW w:type="dxa" w:w="1728"/>
          </w:tcPr>
          <w:p>
            <w:r>
              <w:t>Scores, annotations</w:t>
            </w:r>
          </w:p>
        </w:tc>
        <w:tc>
          <w:tcPr>
            <w:tcW w:type="dxa" w:w="1728"/>
          </w:tcPr>
          <w:p>
            <w:r>
              <w:t>Assigned submissions</w:t>
            </w:r>
          </w:p>
        </w:tc>
      </w:tr>
      <w:tr>
        <w:tc>
          <w:tcPr>
            <w:tcW w:type="dxa" w:w="1728"/>
          </w:tcPr>
          <w:p>
            <w:r>
              <w:t>Administrator</w:t>
            </w:r>
          </w:p>
        </w:tc>
        <w:tc>
          <w:tcPr>
            <w:tcW w:type="dxa" w:w="1728"/>
          </w:tcPr>
          <w:p>
            <w:r>
              <w:t>Operate platform</w:t>
            </w:r>
          </w:p>
        </w:tc>
        <w:tc>
          <w:tcPr>
            <w:tcW w:type="dxa" w:w="1728"/>
          </w:tcPr>
          <w:p>
            <w:r>
              <w:t>Organisation-wide</w:t>
            </w:r>
          </w:p>
        </w:tc>
        <w:tc>
          <w:tcPr>
            <w:tcW w:type="dxa" w:w="1728"/>
          </w:tcPr>
          <w:p>
            <w:r>
              <w:t>Users, courses, reports</w:t>
            </w:r>
          </w:p>
        </w:tc>
        <w:tc>
          <w:tcPr>
            <w:tcW w:type="dxa" w:w="1728"/>
          </w:tcPr>
          <w:p>
            <w:r>
              <w:t>All data</w:t>
            </w:r>
          </w:p>
        </w:tc>
      </w:tr>
      <w:tr>
        <w:tc>
          <w:tcPr>
            <w:tcW w:type="dxa" w:w="1728"/>
          </w:tcPr>
          <w:p>
            <w:r>
              <w:t>Guardian</w:t>
            </w:r>
          </w:p>
        </w:tc>
        <w:tc>
          <w:tcPr>
            <w:tcW w:type="dxa" w:w="1728"/>
          </w:tcPr>
          <w:p>
            <w:r>
              <w:t>Track progress</w:t>
            </w:r>
          </w:p>
        </w:tc>
        <w:tc>
          <w:tcPr>
            <w:tcW w:type="dxa" w:w="1728"/>
          </w:tcPr>
          <w:p>
            <w:r>
              <w:t>Consented student only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Summary progress only</w:t>
            </w:r>
          </w:p>
        </w:tc>
      </w:tr>
    </w:tbl>
    <w:p>
      <w:pPr>
        <w:pStyle w:val="Heading2"/>
      </w:pPr>
      <w:r>
        <w:t>3. Permission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Feature</w:t>
            </w:r>
          </w:p>
        </w:tc>
        <w:tc>
          <w:tcPr>
            <w:tcW w:type="dxa" w:w="1440"/>
          </w:tcPr>
          <w:p>
            <w:r>
              <w:t>Student</w:t>
            </w:r>
          </w:p>
        </w:tc>
        <w:tc>
          <w:tcPr>
            <w:tcW w:type="dxa" w:w="1440"/>
          </w:tcPr>
          <w:p>
            <w:r>
              <w:t>Mentor</w:t>
            </w:r>
          </w:p>
        </w:tc>
        <w:tc>
          <w:tcPr>
            <w:tcW w:type="dxa" w:w="1440"/>
          </w:tcPr>
          <w:p>
            <w:r>
              <w:t>Reviewer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Guardian</w:t>
            </w:r>
          </w:p>
        </w:tc>
      </w:tr>
      <w:tr>
        <w:tc>
          <w:tcPr>
            <w:tcW w:type="dxa" w:w="1440"/>
          </w:tcPr>
          <w:p>
            <w:r>
              <w:t>View course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Read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Attempt quiz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Upload assignment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Review assignment</w:t>
            </w:r>
          </w:p>
        </w:tc>
        <w:tc>
          <w:tcPr>
            <w:tcW w:type="dxa" w:w="1440"/>
          </w:tcPr>
          <w:p>
            <w:r>
              <w:t>Self/Peer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Student 360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Manage users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View progress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Assigned</w:t>
            </w:r>
          </w:p>
        </w:tc>
        <w:tc>
          <w:tcPr>
            <w:tcW w:type="dxa" w:w="1440"/>
          </w:tcPr>
          <w:p>
            <w:r>
              <w:t>All</w:t>
            </w:r>
          </w:p>
        </w:tc>
        <w:tc>
          <w:tcPr>
            <w:tcW w:type="dxa" w:w="1440"/>
          </w:tcPr>
          <w:p>
            <w:r>
              <w:t>Summary</w:t>
            </w:r>
          </w:p>
        </w:tc>
      </w:tr>
      <w:tr>
        <w:tc>
          <w:tcPr>
            <w:tcW w:type="dxa" w:w="1440"/>
          </w:tcPr>
          <w:p>
            <w:r>
              <w:t>Internal notes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  <w:tr>
        <w:tc>
          <w:tcPr>
            <w:tcW w:type="dxa" w:w="1440"/>
          </w:tcPr>
          <w:p>
            <w:r>
              <w:t>Payments</w:t>
            </w:r>
          </w:p>
        </w:tc>
        <w:tc>
          <w:tcPr>
            <w:tcW w:type="dxa" w:w="1440"/>
          </w:tcPr>
          <w:p>
            <w:r>
              <w:t>Own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✓</w:t>
            </w:r>
          </w:p>
        </w:tc>
        <w:tc>
          <w:tcPr>
            <w:tcW w:type="dxa" w:w="1440"/>
          </w:tcPr>
          <w:p>
            <w:r>
              <w:t>—</w:t>
            </w:r>
          </w:p>
        </w:tc>
      </w:tr>
    </w:tbl>
    <w:p>
      <w:pPr>
        <w:pStyle w:val="Heading2"/>
      </w:pPr>
      <w:r>
        <w:t>4. Mentor Flow</w:t>
      </w:r>
    </w:p>
    <w:p>
      <w:r>
        <w:t>1. Student joins a course and is automatically or manually assigned to a cohort.</w:t>
      </w:r>
    </w:p>
    <w:p>
      <w:r>
        <w:t>2. Administrator assigns a mentor based on capacity or specialization.</w:t>
      </w:r>
    </w:p>
    <w:p>
      <w:r>
        <w:t>3. Mentor dashboard displays pending reviews, at-risk students, unanswered doubts and upcoming sessions.</w:t>
      </w:r>
    </w:p>
    <w:p>
      <w:r>
        <w:t>4. Mentor reviews Student 360 (progress, attendance, quiz trends, weak topics, creative submissions and history).</w:t>
      </w:r>
    </w:p>
    <w:p>
      <w:r>
        <w:t>5. Mentor creates personalised study tasks with due dates and resources.</w:t>
      </w:r>
    </w:p>
    <w:p>
      <w:r>
        <w:t>6. Student receives notifications, completes tasks and uploads work.</w:t>
      </w:r>
    </w:p>
    <w:p>
      <w:r>
        <w:t>7. Mentor reviews objective performance and creative submissions using rubric scoring and annotations.</w:t>
      </w:r>
    </w:p>
    <w:p>
      <w:r>
        <w:t>8. Mentor requests revision or publishes feedback.</w:t>
      </w:r>
    </w:p>
    <w:p>
      <w:r>
        <w:t>9. Platform recalculates progress, recommendations and risk score.</w:t>
      </w:r>
    </w:p>
    <w:p>
      <w:r>
        <w:t>10. Escalations are routed to reviewer/faculty or administrator where required.</w:t>
      </w:r>
    </w:p>
    <w:p>
      <w:pPr>
        <w:pStyle w:val="Heading2"/>
      </w:pPr>
      <w:r>
        <w:t>5. Mentor Dashboard Components</w:t>
      </w:r>
    </w:p>
    <w:p>
      <w:pPr>
        <w:pStyle w:val="ListBullet"/>
      </w:pPr>
      <w:r>
        <w:t>Assigned cohorts</w:t>
      </w:r>
    </w:p>
    <w:p>
      <w:pPr>
        <w:pStyle w:val="ListBullet"/>
      </w:pPr>
      <w:r>
        <w:t>Pending assignment reviews</w:t>
      </w:r>
    </w:p>
    <w:p>
      <w:pPr>
        <w:pStyle w:val="ListBullet"/>
      </w:pPr>
      <w:r>
        <w:t>Creative review queue</w:t>
      </w:r>
    </w:p>
    <w:p>
      <w:pPr>
        <w:pStyle w:val="ListBullet"/>
      </w:pPr>
      <w:r>
        <w:t>At-risk learner alerts</w:t>
      </w:r>
    </w:p>
    <w:p>
      <w:pPr>
        <w:pStyle w:val="ListBullet"/>
      </w:pPr>
      <w:r>
        <w:t>Student search</w:t>
      </w:r>
    </w:p>
    <w:p>
      <w:pPr>
        <w:pStyle w:val="ListBullet"/>
      </w:pPr>
      <w:r>
        <w:t>Upcoming mentoring sessions</w:t>
      </w:r>
    </w:p>
    <w:p>
      <w:pPr>
        <w:pStyle w:val="ListBullet"/>
      </w:pPr>
      <w:r>
        <w:t>Announcements</w:t>
      </w:r>
    </w:p>
    <w:p>
      <w:pPr>
        <w:pStyle w:val="ListBullet"/>
      </w:pPr>
      <w:r>
        <w:t>Performance analytics</w:t>
      </w:r>
    </w:p>
    <w:p>
      <w:pPr>
        <w:pStyle w:val="ListBullet"/>
      </w:pPr>
      <w:r>
        <w:t>Private notes</w:t>
      </w:r>
    </w:p>
    <w:p>
      <w:pPr>
        <w:pStyle w:val="ListBullet"/>
      </w:pPr>
      <w:r>
        <w:t>Activity timeline</w:t>
      </w:r>
    </w:p>
    <w:p>
      <w:pPr>
        <w:pStyle w:val="Heading2"/>
      </w:pPr>
      <w:r>
        <w:t>6. Student 360 View</w:t>
      </w:r>
    </w:p>
    <w:p>
      <w:pPr>
        <w:pStyle w:val="ListBullet"/>
      </w:pPr>
      <w:r>
        <w:t>Profile and target exam</w:t>
      </w:r>
    </w:p>
    <w:p>
      <w:pPr>
        <w:pStyle w:val="ListBullet"/>
      </w:pPr>
      <w:r>
        <w:t>Course enrolments</w:t>
      </w:r>
    </w:p>
    <w:p>
      <w:pPr>
        <w:pStyle w:val="ListBullet"/>
      </w:pPr>
      <w:r>
        <w:t>Learning progress</w:t>
      </w:r>
    </w:p>
    <w:p>
      <w:pPr>
        <w:pStyle w:val="ListBullet"/>
      </w:pPr>
      <w:r>
        <w:t>Quiz history</w:t>
      </w:r>
    </w:p>
    <w:p>
      <w:pPr>
        <w:pStyle w:val="ListBullet"/>
      </w:pPr>
      <w:r>
        <w:t>Weak/strong topics</w:t>
      </w:r>
    </w:p>
    <w:p>
      <w:pPr>
        <w:pStyle w:val="ListBullet"/>
      </w:pPr>
      <w:r>
        <w:t>Creative submissions</w:t>
      </w:r>
    </w:p>
    <w:p>
      <w:pPr>
        <w:pStyle w:val="ListBullet"/>
      </w:pPr>
      <w:r>
        <w:t>Feedback timeline</w:t>
      </w:r>
    </w:p>
    <w:p>
      <w:pPr>
        <w:pStyle w:val="ListBullet"/>
      </w:pPr>
      <w:r>
        <w:t>Attendance</w:t>
      </w:r>
    </w:p>
    <w:p>
      <w:pPr>
        <w:pStyle w:val="ListBullet"/>
      </w:pPr>
      <w:r>
        <w:t>Assigned tasks</w:t>
      </w:r>
    </w:p>
    <w:p>
      <w:pPr>
        <w:pStyle w:val="ListBullet"/>
      </w:pPr>
      <w:r>
        <w:t>Communication history</w:t>
      </w:r>
    </w:p>
    <w:p>
      <w:pPr>
        <w:pStyle w:val="ListBullet"/>
      </w:pPr>
      <w:r>
        <w:t>Risk indicators</w:t>
      </w:r>
    </w:p>
    <w:p>
      <w:pPr>
        <w:pStyle w:val="Heading2"/>
      </w:pPr>
      <w:r>
        <w:t>7. Security &amp; Access Rules</w:t>
      </w:r>
    </w:p>
    <w:p>
      <w:pPr>
        <w:pStyle w:val="ListBullet"/>
      </w:pPr>
      <w:r>
        <w:t>All authorization must be enforced server-side.</w:t>
      </w:r>
    </w:p>
    <w:p>
      <w:pPr>
        <w:pStyle w:val="ListBullet"/>
      </w:pPr>
      <w:r>
        <w:t>Mentors may access only assigned students unless temporary audited access is granted.</w:t>
      </w:r>
    </w:p>
    <w:p>
      <w:pPr>
        <w:pStyle w:val="ListBullet"/>
      </w:pPr>
      <w:r>
        <w:t>Internal notes are never visible to students or guardians.</w:t>
      </w:r>
    </w:p>
    <w:p>
      <w:pPr>
        <w:pStyle w:val="ListBullet"/>
      </w:pPr>
      <w:r>
        <w:t>All sensitive actions must generate immutable audit logs.</w:t>
      </w:r>
    </w:p>
    <w:p>
      <w:pPr>
        <w:pStyle w:val="ListBullet"/>
      </w:pPr>
      <w:r>
        <w:t>Permission changes require administrator approval.</w:t>
      </w:r>
    </w:p>
    <w:p>
      <w:pPr>
        <w:pStyle w:val="Heading2"/>
      </w:pPr>
      <w:r>
        <w:t>8. Success Metrics</w:t>
      </w:r>
    </w:p>
    <w:p>
      <w:r>
        <w:t>- Mentor review SLA &lt;48 hours</w:t>
        <w:br/>
        <w:t>- 90% task completion acknowledgement</w:t>
        <w:br/>
        <w:t>- Increased mock-test improvement per cohort</w:t>
        <w:br/>
        <w:t>- Reduction in at-risk students over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