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OPENAPI (SWAGGER) API CONTRACT SPECIFICATION</w:t>
      </w:r>
    </w:p>
    <w:p>
      <w:r>
        <w:t>Document: API-17</w:t>
        <w:br/>
        <w:t>Version: 1.0</w:t>
      </w:r>
    </w:p>
    <w:p>
      <w:pPr>
        <w:pStyle w:val="Heading2"/>
      </w:pPr>
      <w:r>
        <w:t>1. Purpose</w:t>
      </w:r>
    </w:p>
    <w:p>
      <w:r>
        <w:t>Defines the implementation-ready API contract for frontend, backend and third-party integrations using OpenAPI conventions.</w:t>
      </w:r>
    </w:p>
    <w:p>
      <w:pPr>
        <w:pStyle w:val="Heading2"/>
      </w:pPr>
      <w:r>
        <w:t>2. General Standards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JSON request and response bodies</w:t>
      </w:r>
    </w:p>
    <w:p>
      <w:pPr>
        <w:pStyle w:val="ListBullet"/>
      </w:pPr>
      <w:r>
        <w:t>Bearer JWT or secure session authentication</w:t>
      </w:r>
    </w:p>
    <w:p>
      <w:pPr>
        <w:pStyle w:val="ListBullet"/>
      </w:pPr>
      <w:r>
        <w:t>ISO-8601 UTC timestamps</w:t>
      </w:r>
    </w:p>
    <w:p>
      <w:pPr>
        <w:pStyle w:val="ListBullet"/>
      </w:pPr>
      <w:r>
        <w:t>Pagination using page, pageSize and total</w:t>
      </w:r>
    </w:p>
    <w:p>
      <w:pPr>
        <w:pStyle w:val="ListBullet"/>
      </w:pPr>
      <w:r>
        <w:t>Consistent error format with correlationId</w:t>
      </w:r>
    </w:p>
    <w:p>
      <w:pPr>
        <w:pStyle w:val="Heading2"/>
      </w:pPr>
      <w:r>
        <w:t>3. Endpoint Groups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/auth/logout</w:t>
      </w:r>
    </w:p>
    <w:p>
      <w:pPr>
        <w:pStyle w:val="ListBullet"/>
      </w:pPr>
      <w:r>
        <w:t>POST /auth/refresh</w:t>
      </w:r>
    </w:p>
    <w:p>
      <w:pPr>
        <w:pStyle w:val="ListBullet"/>
      </w:pPr>
      <w:r>
        <w:t>POST /auth/forgot-password</w:t>
      </w:r>
    </w:p>
    <w:p>
      <w:pPr>
        <w:pStyle w:val="ListBullet"/>
      </w:pPr>
      <w:r>
        <w:t>POST /auth/reset-password</w:t>
      </w:r>
    </w:p>
    <w:p>
      <w:pPr>
        <w:pStyle w:val="Heading3"/>
      </w:pPr>
      <w:r>
        <w:t>Users</w:t>
      </w:r>
    </w:p>
    <w:p>
      <w:pPr>
        <w:pStyle w:val="ListBullet"/>
      </w:pPr>
      <w:r>
        <w:t>GET /users/me</w:t>
      </w:r>
    </w:p>
    <w:p>
      <w:pPr>
        <w:pStyle w:val="ListBullet"/>
      </w:pPr>
      <w:r>
        <w:t>PUT /users/me</w:t>
      </w:r>
    </w:p>
    <w:p>
      <w:pPr>
        <w:pStyle w:val="ListBullet"/>
      </w:pPr>
      <w:r>
        <w:t>GET /users/{id}</w:t>
      </w:r>
    </w:p>
    <w:p>
      <w:pPr>
        <w:pStyle w:val="Heading3"/>
      </w:pPr>
      <w:r>
        <w:t>Courses</w:t>
      </w:r>
    </w:p>
    <w:p>
      <w:pPr>
        <w:pStyle w:val="ListBullet"/>
      </w:pPr>
      <w:r>
        <w:t>GET /courses</w:t>
      </w:r>
    </w:p>
    <w:p>
      <w:pPr>
        <w:pStyle w:val="ListBullet"/>
      </w:pPr>
      <w:r>
        <w:t>GET /courses/{id}</w:t>
      </w:r>
    </w:p>
    <w:p>
      <w:pPr>
        <w:pStyle w:val="ListBullet"/>
      </w:pPr>
      <w:r>
        <w:t>GET /courses/{id}/modules</w:t>
      </w:r>
    </w:p>
    <w:p>
      <w:pPr>
        <w:pStyle w:val="Heading3"/>
      </w:pPr>
      <w:r>
        <w:t>Assessments</w:t>
      </w:r>
    </w:p>
    <w:p>
      <w:pPr>
        <w:pStyle w:val="ListBullet"/>
      </w:pPr>
      <w:r>
        <w:t>GET /quizzes</w:t>
      </w:r>
    </w:p>
    <w:p>
      <w:pPr>
        <w:pStyle w:val="ListBullet"/>
      </w:pPr>
      <w:r>
        <w:t>POST /attempts</w:t>
      </w:r>
    </w:p>
    <w:p>
      <w:pPr>
        <w:pStyle w:val="ListBullet"/>
      </w:pPr>
      <w:r>
        <w:t>POST /attempts/{id}/submit</w:t>
      </w:r>
    </w:p>
    <w:p>
      <w:pPr>
        <w:pStyle w:val="ListBullet"/>
      </w:pPr>
      <w:r>
        <w:t>GET /reports/{id}</w:t>
      </w:r>
    </w:p>
    <w:p>
      <w:pPr>
        <w:pStyle w:val="Heading3"/>
      </w:pPr>
      <w:r>
        <w:t>Creative</w:t>
      </w:r>
    </w:p>
    <w:p>
      <w:pPr>
        <w:pStyle w:val="ListBullet"/>
      </w:pPr>
      <w:r>
        <w:t>GET /assignments</w:t>
      </w:r>
    </w:p>
    <w:p>
      <w:pPr>
        <w:pStyle w:val="ListBullet"/>
      </w:pPr>
      <w:r>
        <w:t>POST /submissions</w:t>
      </w:r>
    </w:p>
    <w:p>
      <w:pPr>
        <w:pStyle w:val="ListBullet"/>
      </w:pPr>
      <w:r>
        <w:t>GET /reviews/{id}</w:t>
      </w:r>
    </w:p>
    <w:p>
      <w:pPr>
        <w:pStyle w:val="ListBullet"/>
      </w:pPr>
      <w:r>
        <w:t>POST /reviews/{id}/publish</w:t>
      </w:r>
    </w:p>
    <w:p>
      <w:pPr>
        <w:pStyle w:val="Heading3"/>
      </w:pPr>
      <w:r>
        <w:t>Mentoring</w:t>
      </w:r>
    </w:p>
    <w:p>
      <w:pPr>
        <w:pStyle w:val="ListBullet"/>
      </w:pPr>
      <w:r>
        <w:t>GET /mentor/dashboard</w:t>
      </w:r>
    </w:p>
    <w:p>
      <w:pPr>
        <w:pStyle w:val="ListBullet"/>
      </w:pPr>
      <w:r>
        <w:t>GET /students/{id}/360</w:t>
      </w:r>
    </w:p>
    <w:p>
      <w:pPr>
        <w:pStyle w:val="ListBullet"/>
      </w:pPr>
      <w:r>
        <w:t>POST /tasks</w:t>
      </w:r>
    </w:p>
    <w:p>
      <w:pPr>
        <w:pStyle w:val="Heading3"/>
      </w:pPr>
      <w:r>
        <w:t>Community</w:t>
      </w:r>
    </w:p>
    <w:p>
      <w:pPr>
        <w:pStyle w:val="ListBullet"/>
      </w:pPr>
      <w:r>
        <w:t>GET /posts</w:t>
      </w:r>
    </w:p>
    <w:p>
      <w:pPr>
        <w:pStyle w:val="ListBullet"/>
      </w:pPr>
      <w:r>
        <w:t>POST /posts</w:t>
      </w:r>
    </w:p>
    <w:p>
      <w:pPr>
        <w:pStyle w:val="ListBullet"/>
      </w:pPr>
      <w:r>
        <w:t>POST /comments</w:t>
      </w:r>
    </w:p>
    <w:p>
      <w:pPr>
        <w:pStyle w:val="ListBullet"/>
      </w:pPr>
      <w:r>
        <w:t>POST /reports</w:t>
      </w:r>
    </w:p>
    <w:p>
      <w:pPr>
        <w:pStyle w:val="Heading3"/>
      </w:pPr>
      <w:r>
        <w:t>Payments</w:t>
      </w:r>
    </w:p>
    <w:p>
      <w:pPr>
        <w:pStyle w:val="ListBullet"/>
      </w:pPr>
      <w:r>
        <w:t>POST /orders</w:t>
      </w:r>
    </w:p>
    <w:p>
      <w:pPr>
        <w:pStyle w:val="ListBullet"/>
      </w:pPr>
      <w:r>
        <w:t>POST /payments/webhook</w:t>
      </w:r>
    </w:p>
    <w:p>
      <w:pPr>
        <w:pStyle w:val="ListBullet"/>
      </w:pPr>
      <w:r>
        <w:t>GET /invoices</w:t>
      </w:r>
    </w:p>
    <w:p>
      <w:pPr>
        <w:pStyle w:val="Heading3"/>
      </w:pPr>
      <w:r>
        <w:t>Admin</w:t>
      </w:r>
    </w:p>
    <w:p>
      <w:pPr>
        <w:pStyle w:val="ListBullet"/>
      </w:pPr>
      <w:r>
        <w:t>GET /admin/users</w:t>
      </w:r>
    </w:p>
    <w:p>
      <w:pPr>
        <w:pStyle w:val="ListBullet"/>
      </w:pPr>
      <w:r>
        <w:t>POST /admin/courses</w:t>
      </w:r>
    </w:p>
    <w:p>
      <w:pPr>
        <w:pStyle w:val="ListBullet"/>
      </w:pPr>
      <w:r>
        <w:t>POST /admin/questions</w:t>
      </w:r>
    </w:p>
    <w:p>
      <w:pPr>
        <w:pStyle w:val="ListBullet"/>
      </w:pPr>
      <w:r>
        <w:t>GET /admin/audit-logs</w:t>
      </w:r>
    </w:p>
    <w:p>
      <w:pPr>
        <w:pStyle w:val="Heading2"/>
      </w:pPr>
      <w:r>
        <w:t>4. Standard Request Headers</w:t>
      </w:r>
    </w:p>
    <w:p>
      <w:pPr>
        <w:pStyle w:val="ListBullet"/>
      </w:pPr>
      <w:r>
        <w:t>Authorization: Bearer &lt;token&gt;</w:t>
      </w:r>
    </w:p>
    <w:p>
      <w:pPr>
        <w:pStyle w:val="ListBullet"/>
      </w:pPr>
      <w:r>
        <w:t>Content-Type: application/json</w:t>
      </w:r>
    </w:p>
    <w:p>
      <w:pPr>
        <w:pStyle w:val="ListBullet"/>
      </w:pPr>
      <w:r>
        <w:t>Idempotency-Key (required for payment and submission APIs)</w:t>
      </w:r>
    </w:p>
    <w:p>
      <w:pPr>
        <w:pStyle w:val="ListBullet"/>
      </w:pPr>
      <w:r>
        <w:t>X-Correlation-ID (optional client trace)</w:t>
      </w:r>
    </w:p>
    <w:p>
      <w:pPr>
        <w:pStyle w:val="Heading2"/>
      </w:pPr>
      <w:r>
        <w:t>5. Standard Response Schema</w:t>
      </w:r>
    </w:p>
    <w:p>
      <w:r>
        <w:t>Success:</w:t>
        <w:br/>
        <w:t>{</w:t>
        <w:br/>
        <w:t xml:space="preserve">  "success": true,</w:t>
        <w:br/>
        <w:t xml:space="preserve">  "data": {},</w:t>
        <w:br/>
        <w:t xml:space="preserve">  "message": "OK"</w:t>
        <w:br/>
        <w:t>}</w:t>
        <w:br/>
        <w:br/>
        <w:t>Error:</w:t>
        <w:br/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"Description"</w:t>
        <w:br/>
        <w:t xml:space="preserve">  },</w:t>
        <w:br/>
        <w:t xml:space="preserve">  "correlationId": "uuid"</w:t>
        <w:br/>
        <w:t>}</w:t>
      </w:r>
    </w:p>
    <w:p>
      <w:pPr>
        <w:pStyle w:val="Heading2"/>
      </w:pPr>
      <w:r>
        <w:t>6. Common HTTP Status Codes</w:t>
      </w:r>
    </w:p>
    <w:p>
      <w:pPr>
        <w:pStyle w:val="ListBullet"/>
      </w:pPr>
      <w:r>
        <w:t>200</w:t>
      </w:r>
    </w:p>
    <w:p>
      <w:pPr>
        <w:pStyle w:val="ListBullet"/>
      </w:pPr>
      <w:r>
        <w:t>201</w:t>
      </w:r>
    </w:p>
    <w:p>
      <w:pPr>
        <w:pStyle w:val="ListBullet"/>
      </w:pPr>
      <w:r>
        <w:t>204</w:t>
      </w:r>
    </w:p>
    <w:p>
      <w:pPr>
        <w:pStyle w:val="ListBullet"/>
      </w:pPr>
      <w:r>
        <w:t>400</w:t>
      </w:r>
    </w:p>
    <w:p>
      <w:pPr>
        <w:pStyle w:val="ListBullet"/>
      </w:pPr>
      <w:r>
        <w:t>401</w:t>
      </w:r>
    </w:p>
    <w:p>
      <w:pPr>
        <w:pStyle w:val="ListBullet"/>
      </w:pPr>
      <w:r>
        <w:t>403</w:t>
      </w:r>
    </w:p>
    <w:p>
      <w:pPr>
        <w:pStyle w:val="ListBullet"/>
      </w:pPr>
      <w:r>
        <w:t>404</w:t>
      </w:r>
    </w:p>
    <w:p>
      <w:pPr>
        <w:pStyle w:val="ListBullet"/>
      </w:pPr>
      <w:r>
        <w:t>409</w:t>
      </w:r>
    </w:p>
    <w:p>
      <w:pPr>
        <w:pStyle w:val="ListBullet"/>
      </w:pPr>
      <w:r>
        <w:t>422</w:t>
      </w:r>
    </w:p>
    <w:p>
      <w:pPr>
        <w:pStyle w:val="ListBullet"/>
      </w:pPr>
      <w:r>
        <w:t>500</w:t>
      </w:r>
    </w:p>
    <w:p>
      <w:pPr>
        <w:pStyle w:val="Heading2"/>
      </w:pPr>
      <w:r>
        <w:t>7. Security Requirements</w:t>
      </w:r>
    </w:p>
    <w:p>
      <w:pPr>
        <w:pStyle w:val="ListBullet"/>
      </w:pPr>
      <w:r>
        <w:t>RBAC enforced on every endpoint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Audit logging for privileged actions</w:t>
      </w:r>
    </w:p>
    <w:p>
      <w:pPr>
        <w:pStyle w:val="ListBullet"/>
      </w:pPr>
      <w:r>
        <w:t>Webhook signature verification</w:t>
      </w:r>
    </w:p>
    <w:p>
      <w:pPr>
        <w:pStyle w:val="ListBullet"/>
      </w:pPr>
      <w:r>
        <w:t>HTTPS only</w:t>
      </w:r>
    </w:p>
    <w:p>
      <w:pPr>
        <w:pStyle w:val="Heading2"/>
      </w:pPr>
      <w:r>
        <w:t>8. Versioning &amp; Deprecation</w:t>
      </w:r>
    </w:p>
    <w:p>
      <w:pPr>
        <w:pStyle w:val="ListBullet"/>
      </w:pPr>
      <w:r>
        <w:t>Version APIs under /api/v1</w:t>
      </w:r>
    </w:p>
    <w:p>
      <w:pPr>
        <w:pStyle w:val="ListBullet"/>
      </w:pPr>
      <w:r>
        <w:t>Support backward compatibility during migration</w:t>
      </w:r>
    </w:p>
    <w:p>
      <w:pPr>
        <w:pStyle w:val="ListBullet"/>
      </w:pPr>
      <w:r>
        <w:t>Deprecation notices before removal</w:t>
      </w:r>
    </w:p>
    <w:p>
      <w:pPr>
        <w:pStyle w:val="ListBullet"/>
      </w:pPr>
      <w:r>
        <w:t>Semantic versioning for API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