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COMPONENT LIBRARY &amp; DESIGN SYSTEM SPECIFICATION</w:t>
      </w:r>
    </w:p>
    <w:p>
      <w:r>
        <w:t>Document: DS-18</w:t>
        <w:br/>
        <w:t>Version: 1.0</w:t>
      </w:r>
    </w:p>
    <w:p>
      <w:pPr>
        <w:pStyle w:val="Heading2"/>
      </w:pPr>
      <w:r>
        <w:t>1. Purpose</w:t>
      </w:r>
    </w:p>
    <w:p>
      <w:r>
        <w:t>Defines the reusable design system, UI components, visual language, accessibility standards and frontend implementation guidelines for the Exam Preparation Platform.</w:t>
      </w:r>
    </w:p>
    <w:p>
      <w:pPr>
        <w:pStyle w:val="Heading2"/>
      </w:pPr>
      <w:r>
        <w:t>2. Design Tokens</w:t>
      </w:r>
    </w:p>
    <w:p>
      <w:pPr>
        <w:pStyle w:val="ListBullet"/>
      </w:pPr>
      <w:r>
        <w:t>Color palette (Primary, Secondary, Success, Warning, Error, Neutral)</w:t>
      </w:r>
    </w:p>
    <w:p>
      <w:pPr>
        <w:pStyle w:val="ListBullet"/>
      </w:pPr>
      <w:r>
        <w:t>Typography scale (Heading, Body, Caption)</w:t>
      </w:r>
    </w:p>
    <w:p>
      <w:pPr>
        <w:pStyle w:val="ListBullet"/>
      </w:pPr>
      <w:r>
        <w:t>Spacing scale (4px base grid)</w:t>
      </w:r>
    </w:p>
    <w:p>
      <w:pPr>
        <w:pStyle w:val="ListBullet"/>
      </w:pPr>
      <w:r>
        <w:t>Border radius tokens</w:t>
      </w:r>
    </w:p>
    <w:p>
      <w:pPr>
        <w:pStyle w:val="ListBullet"/>
      </w:pPr>
      <w:r>
        <w:t>Elevation and shadow tokens</w:t>
      </w:r>
    </w:p>
    <w:p>
      <w:pPr>
        <w:pStyle w:val="ListBullet"/>
      </w:pPr>
      <w:r>
        <w:t>Motion and animation durations</w:t>
      </w:r>
    </w:p>
    <w:p>
      <w:pPr>
        <w:pStyle w:val="Heading2"/>
      </w:pPr>
      <w:r>
        <w:t>3. Layout System</w:t>
      </w:r>
    </w:p>
    <w:p>
      <w:pPr>
        <w:pStyle w:val="ListBullet"/>
      </w:pPr>
      <w:r>
        <w:t>12-column responsive grid</w:t>
      </w:r>
    </w:p>
    <w:p>
      <w:pPr>
        <w:pStyle w:val="ListBullet"/>
      </w:pPr>
      <w:r>
        <w:t>Responsive breakpoints (Mobile, Tablet, Desktop, Wide)</w:t>
      </w:r>
    </w:p>
    <w:p>
      <w:pPr>
        <w:pStyle w:val="ListBullet"/>
      </w:pPr>
      <w:r>
        <w:t>Container widths</w:t>
      </w:r>
    </w:p>
    <w:p>
      <w:pPr>
        <w:pStyle w:val="ListBullet"/>
      </w:pPr>
      <w:r>
        <w:t>Flex and grid utilities</w:t>
      </w:r>
    </w:p>
    <w:p>
      <w:pPr>
        <w:pStyle w:val="ListBullet"/>
      </w:pPr>
      <w:r>
        <w:t>Standard page templates</w:t>
      </w:r>
    </w:p>
    <w:p>
      <w:pPr>
        <w:pStyle w:val="Heading2"/>
      </w:pPr>
      <w:r>
        <w:t>4. Core Components</w:t>
      </w:r>
    </w:p>
    <w:p>
      <w:pPr>
        <w:pStyle w:val="Heading3"/>
      </w:pPr>
      <w:r>
        <w:t>Navigation</w:t>
      </w:r>
    </w:p>
    <w:p>
      <w:pPr>
        <w:pStyle w:val="ListBullet"/>
      </w:pPr>
      <w:r>
        <w:t>Header</w:t>
      </w:r>
    </w:p>
    <w:p>
      <w:pPr>
        <w:pStyle w:val="ListBullet"/>
      </w:pPr>
      <w:r>
        <w:t>Sidebar</w:t>
      </w:r>
    </w:p>
    <w:p>
      <w:pPr>
        <w:pStyle w:val="ListBullet"/>
      </w:pPr>
      <w:r>
        <w:t>Breadcrumbs</w:t>
      </w:r>
    </w:p>
    <w:p>
      <w:pPr>
        <w:pStyle w:val="ListBullet"/>
      </w:pPr>
      <w:r>
        <w:t>Tabs</w:t>
      </w:r>
    </w:p>
    <w:p>
      <w:pPr>
        <w:pStyle w:val="ListBullet"/>
      </w:pPr>
      <w:r>
        <w:t>Pagination</w:t>
      </w:r>
    </w:p>
    <w:p>
      <w:pPr>
        <w:pStyle w:val="Heading3"/>
      </w:pPr>
      <w:r>
        <w:t>Inputs</w:t>
      </w:r>
    </w:p>
    <w:p>
      <w:pPr>
        <w:pStyle w:val="ListBullet"/>
      </w:pPr>
      <w:r>
        <w:t>Text Field</w:t>
      </w:r>
    </w:p>
    <w:p>
      <w:pPr>
        <w:pStyle w:val="ListBullet"/>
      </w:pPr>
      <w:r>
        <w:t>Textarea</w:t>
      </w:r>
    </w:p>
    <w:p>
      <w:pPr>
        <w:pStyle w:val="ListBullet"/>
      </w:pPr>
      <w:r>
        <w:t>Dropdown</w:t>
      </w:r>
    </w:p>
    <w:p>
      <w:pPr>
        <w:pStyle w:val="ListBullet"/>
      </w:pPr>
      <w:r>
        <w:t>Checkbox</w:t>
      </w:r>
    </w:p>
    <w:p>
      <w:pPr>
        <w:pStyle w:val="ListBullet"/>
      </w:pPr>
      <w:r>
        <w:t>Radio</w:t>
      </w:r>
    </w:p>
    <w:p>
      <w:pPr>
        <w:pStyle w:val="ListBullet"/>
      </w:pPr>
      <w:r>
        <w:t>Date Picker</w:t>
      </w:r>
    </w:p>
    <w:p>
      <w:pPr>
        <w:pStyle w:val="ListBullet"/>
      </w:pPr>
      <w:r>
        <w:t>File Upload</w:t>
      </w:r>
    </w:p>
    <w:p>
      <w:pPr>
        <w:pStyle w:val="Heading3"/>
      </w:pPr>
      <w:r>
        <w:t>Actions</w:t>
      </w:r>
    </w:p>
    <w:p>
      <w:pPr>
        <w:pStyle w:val="ListBullet"/>
      </w:pPr>
      <w:r>
        <w:t>Primary Button</w:t>
      </w:r>
    </w:p>
    <w:p>
      <w:pPr>
        <w:pStyle w:val="ListBullet"/>
      </w:pPr>
      <w:r>
        <w:t>Secondary Button</w:t>
      </w:r>
    </w:p>
    <w:p>
      <w:pPr>
        <w:pStyle w:val="ListBullet"/>
      </w:pPr>
      <w:r>
        <w:t>Icon Button</w:t>
      </w:r>
    </w:p>
    <w:p>
      <w:pPr>
        <w:pStyle w:val="ListBullet"/>
      </w:pPr>
      <w:r>
        <w:t>Floating Action Button</w:t>
      </w:r>
    </w:p>
    <w:p>
      <w:pPr>
        <w:pStyle w:val="Heading3"/>
      </w:pPr>
      <w:r>
        <w:t>Feedback</w:t>
      </w:r>
    </w:p>
    <w:p>
      <w:pPr>
        <w:pStyle w:val="ListBullet"/>
      </w:pPr>
      <w:r>
        <w:t>Alert</w:t>
      </w:r>
    </w:p>
    <w:p>
      <w:pPr>
        <w:pStyle w:val="ListBullet"/>
      </w:pPr>
      <w:r>
        <w:t>Toast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Skeleton Loader</w:t>
      </w:r>
    </w:p>
    <w:p>
      <w:pPr>
        <w:pStyle w:val="ListBullet"/>
      </w:pPr>
      <w:r>
        <w:t>Empty State</w:t>
      </w:r>
    </w:p>
    <w:p>
      <w:pPr>
        <w:pStyle w:val="Heading3"/>
      </w:pPr>
      <w:r>
        <w:t>Data Display</w:t>
      </w:r>
    </w:p>
    <w:p>
      <w:pPr>
        <w:pStyle w:val="ListBullet"/>
      </w:pPr>
      <w:r>
        <w:t>Card</w:t>
      </w:r>
    </w:p>
    <w:p>
      <w:pPr>
        <w:pStyle w:val="ListBullet"/>
      </w:pPr>
      <w:r>
        <w:t>Table</w:t>
      </w:r>
    </w:p>
    <w:p>
      <w:pPr>
        <w:pStyle w:val="ListBullet"/>
      </w:pPr>
      <w:r>
        <w:t>Accordion</w:t>
      </w:r>
    </w:p>
    <w:p>
      <w:pPr>
        <w:pStyle w:val="ListBullet"/>
      </w:pPr>
      <w:r>
        <w:t>Timeline</w:t>
      </w:r>
    </w:p>
    <w:p>
      <w:pPr>
        <w:pStyle w:val="ListBullet"/>
      </w:pPr>
      <w:r>
        <w:t>Badge</w:t>
      </w:r>
    </w:p>
    <w:p>
      <w:pPr>
        <w:pStyle w:val="ListBullet"/>
      </w:pPr>
      <w:r>
        <w:t>Avatar</w:t>
      </w:r>
    </w:p>
    <w:p>
      <w:pPr>
        <w:pStyle w:val="Heading3"/>
      </w:pPr>
      <w:r>
        <w:t>Dialogs</w:t>
      </w:r>
    </w:p>
    <w:p>
      <w:pPr>
        <w:pStyle w:val="ListBullet"/>
      </w:pPr>
      <w:r>
        <w:t>Modal</w:t>
      </w:r>
    </w:p>
    <w:p>
      <w:pPr>
        <w:pStyle w:val="ListBullet"/>
      </w:pPr>
      <w:r>
        <w:t>Drawer</w:t>
      </w:r>
    </w:p>
    <w:p>
      <w:pPr>
        <w:pStyle w:val="ListBullet"/>
      </w:pPr>
      <w:r>
        <w:t>Confirmation Dialog</w:t>
      </w:r>
    </w:p>
    <w:p>
      <w:pPr>
        <w:pStyle w:val="Heading3"/>
      </w:pPr>
      <w:r>
        <w:t>Charts</w:t>
      </w:r>
    </w:p>
    <w:p>
      <w:pPr>
        <w:pStyle w:val="ListBullet"/>
      </w:pPr>
      <w:r>
        <w:t>Line</w:t>
      </w:r>
    </w:p>
    <w:p>
      <w:pPr>
        <w:pStyle w:val="ListBullet"/>
      </w:pPr>
      <w:r>
        <w:t>Bar</w:t>
      </w:r>
    </w:p>
    <w:p>
      <w:pPr>
        <w:pStyle w:val="ListBullet"/>
      </w:pPr>
      <w:r>
        <w:t>Pie</w:t>
      </w:r>
    </w:p>
    <w:p>
      <w:pPr>
        <w:pStyle w:val="ListBullet"/>
      </w:pPr>
      <w:r>
        <w:t>Radar</w:t>
      </w:r>
    </w:p>
    <w:p>
      <w:pPr>
        <w:pStyle w:val="ListBullet"/>
      </w:pPr>
      <w:r>
        <w:t>Progress Ring</w:t>
      </w:r>
    </w:p>
    <w:p>
      <w:pPr>
        <w:pStyle w:val="Heading2"/>
      </w:pPr>
      <w:r>
        <w:t>5. Component States</w:t>
      </w:r>
    </w:p>
    <w:p>
      <w:pPr>
        <w:pStyle w:val="ListBullet"/>
      </w:pPr>
      <w:r>
        <w:t>Default</w:t>
      </w:r>
    </w:p>
    <w:p>
      <w:pPr>
        <w:pStyle w:val="ListBullet"/>
      </w:pPr>
      <w:r>
        <w:t>Hover</w:t>
      </w:r>
    </w:p>
    <w:p>
      <w:pPr>
        <w:pStyle w:val="ListBullet"/>
      </w:pPr>
      <w:r>
        <w:t>Focused</w:t>
      </w:r>
    </w:p>
    <w:p>
      <w:pPr>
        <w:pStyle w:val="ListBullet"/>
      </w:pPr>
      <w:r>
        <w:t>Active</w:t>
      </w:r>
    </w:p>
    <w:p>
      <w:pPr>
        <w:pStyle w:val="ListBullet"/>
      </w:pPr>
      <w:r>
        <w:t>Disabled</w:t>
      </w:r>
    </w:p>
    <w:p>
      <w:pPr>
        <w:pStyle w:val="ListBullet"/>
      </w:pPr>
      <w:r>
        <w:t>Loading</w:t>
      </w:r>
    </w:p>
    <w:p>
      <w:pPr>
        <w:pStyle w:val="ListBullet"/>
      </w:pPr>
      <w:r>
        <w:t>Error</w:t>
      </w:r>
    </w:p>
    <w:p>
      <w:pPr>
        <w:pStyle w:val="ListBullet"/>
      </w:pPr>
      <w:r>
        <w:t>Success</w:t>
      </w:r>
    </w:p>
    <w:p>
      <w:pPr>
        <w:pStyle w:val="Heading2"/>
      </w:pPr>
      <w:r>
        <w:t>6. Accessibility</w:t>
      </w:r>
    </w:p>
    <w:p>
      <w:pPr>
        <w:pStyle w:val="ListBullet"/>
      </w:pPr>
      <w:r>
        <w:t>WCAG 2.1 AA compliance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ARIA labels</w:t>
      </w:r>
    </w:p>
    <w:p>
      <w:pPr>
        <w:pStyle w:val="ListBullet"/>
      </w:pPr>
      <w:r>
        <w:t>Visible focus indicators</w:t>
      </w:r>
    </w:p>
    <w:p>
      <w:pPr>
        <w:pStyle w:val="ListBullet"/>
      </w:pPr>
      <w:r>
        <w:t>Minimum color contrast ratios</w:t>
      </w:r>
    </w:p>
    <w:p>
      <w:pPr>
        <w:pStyle w:val="ListBullet"/>
      </w:pPr>
      <w:r>
        <w:t>Screen reader compatibility</w:t>
      </w:r>
    </w:p>
    <w:p>
      <w:pPr>
        <w:pStyle w:val="Heading2"/>
      </w:pPr>
      <w:r>
        <w:t>7. Responsive Design</w:t>
      </w:r>
    </w:p>
    <w:p>
      <w:pPr>
        <w:pStyle w:val="ListBullet"/>
      </w:pPr>
      <w:r>
        <w:t>Mobile-first implementation</w:t>
      </w:r>
    </w:p>
    <w:p>
      <w:pPr>
        <w:pStyle w:val="ListBullet"/>
      </w:pPr>
      <w:r>
        <w:t>Adaptive navigation</w:t>
      </w:r>
    </w:p>
    <w:p>
      <w:pPr>
        <w:pStyle w:val="ListBullet"/>
      </w:pPr>
      <w:r>
        <w:t>Responsive tables</w:t>
      </w:r>
    </w:p>
    <w:p>
      <w:pPr>
        <w:pStyle w:val="ListBullet"/>
      </w:pPr>
      <w:r>
        <w:t>Touch-friendly interactions</w:t>
      </w:r>
    </w:p>
    <w:p>
      <w:pPr>
        <w:pStyle w:val="ListBullet"/>
      </w:pPr>
      <w:r>
        <w:t>Flexible typography</w:t>
      </w:r>
    </w:p>
    <w:p>
      <w:pPr>
        <w:pStyle w:val="Heading2"/>
      </w:pPr>
      <w:r>
        <w:t>8. Frontend Architecture</w:t>
      </w:r>
    </w:p>
    <w:p>
      <w:pPr>
        <w:pStyle w:val="ListBullet"/>
      </w:pPr>
      <w:r>
        <w:t>Reusable React/Next.js components</w:t>
      </w:r>
    </w:p>
    <w:p>
      <w:pPr>
        <w:pStyle w:val="ListBullet"/>
      </w:pPr>
      <w:r>
        <w:t>Atomic component organization</w:t>
      </w:r>
    </w:p>
    <w:p>
      <w:pPr>
        <w:pStyle w:val="ListBullet"/>
      </w:pPr>
      <w:r>
        <w:t>Shared hooks and utilities</w:t>
      </w:r>
    </w:p>
    <w:p>
      <w:pPr>
        <w:pStyle w:val="ListBullet"/>
      </w:pPr>
      <w:r>
        <w:t>Theme support</w:t>
      </w:r>
    </w:p>
    <w:p>
      <w:pPr>
        <w:pStyle w:val="ListBullet"/>
      </w:pPr>
      <w:r>
        <w:t>Dark mode readiness</w:t>
      </w:r>
    </w:p>
    <w:p>
      <w:pPr>
        <w:pStyle w:val="Heading2"/>
      </w:pPr>
      <w:r>
        <w:t>9. Design-to-Code Guidelines</w:t>
      </w:r>
    </w:p>
    <w:p>
      <w:pPr>
        <w:pStyle w:val="ListBullet"/>
      </w:pPr>
      <w:r>
        <w:t>Consistent naming conventions</w:t>
      </w:r>
    </w:p>
    <w:p>
      <w:pPr>
        <w:pStyle w:val="ListBullet"/>
      </w:pPr>
      <w:r>
        <w:t>Component documentation</w:t>
      </w:r>
    </w:p>
    <w:p>
      <w:pPr>
        <w:pStyle w:val="ListBullet"/>
      </w:pPr>
      <w:r>
        <w:t>Storybook integration</w:t>
      </w:r>
    </w:p>
    <w:p>
      <w:pPr>
        <w:pStyle w:val="ListBullet"/>
      </w:pPr>
      <w:r>
        <w:t>Figma component mapping</w:t>
      </w:r>
    </w:p>
    <w:p>
      <w:pPr>
        <w:pStyle w:val="ListBullet"/>
      </w:pPr>
      <w:r>
        <w:t>Versioned design tokens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