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PERFORMANCE, SCALABILITY &amp; CAPACITY PLANNING SPECIFICATION</w:t>
      </w:r>
    </w:p>
    <w:p>
      <w:r>
        <w:t>Document: PERF-32</w:t>
        <w:br/>
        <w:t>Version: 1.0</w:t>
      </w:r>
    </w:p>
    <w:p>
      <w:pPr>
        <w:pStyle w:val="Heading2"/>
      </w:pPr>
      <w:r>
        <w:t>1. Purpose</w:t>
      </w:r>
    </w:p>
    <w:p>
      <w:r>
        <w:t>Defines performance objectives, scalability architecture, capacity planning assumptions, monitoring metrics and optimization strategies.</w:t>
      </w:r>
    </w:p>
    <w:p>
      <w:pPr>
        <w:pStyle w:val="Heading2"/>
      </w:pPr>
      <w:r>
        <w:t>2. Performance Objectives</w:t>
      </w:r>
    </w:p>
    <w:p>
      <w:pPr>
        <w:pStyle w:val="ListBullet"/>
      </w:pPr>
      <w:r>
        <w:t>Fast page loads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Predictable performance</w:t>
      </w:r>
    </w:p>
    <w:p>
      <w:pPr>
        <w:pStyle w:val="ListBullet"/>
      </w:pPr>
      <w:r>
        <w:t>Efficient resource utilization</w:t>
      </w:r>
    </w:p>
    <w:p>
      <w:pPr>
        <w:pStyle w:val="Heading2"/>
      </w:pPr>
      <w:r>
        <w:t>3. Target Service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API p95</w:t>
            </w:r>
          </w:p>
        </w:tc>
        <w:tc>
          <w:tcPr>
            <w:tcW w:type="dxa" w:w="2880"/>
          </w:tcPr>
          <w:p>
            <w:r>
              <w:t>&lt;500 ms</w:t>
            </w:r>
          </w:p>
        </w:tc>
        <w:tc>
          <w:tcPr>
            <w:tcW w:type="dxa" w:w="2880"/>
          </w:tcPr>
          <w:p>
            <w:r>
              <w:t>Normal load</w:t>
            </w:r>
          </w:p>
        </w:tc>
      </w:tr>
      <w:tr>
        <w:tc>
          <w:tcPr>
            <w:tcW w:type="dxa" w:w="2880"/>
          </w:tcPr>
          <w:p>
            <w:r>
              <w:t>LCP</w:t>
            </w:r>
          </w:p>
        </w:tc>
        <w:tc>
          <w:tcPr>
            <w:tcW w:type="dxa" w:w="2880"/>
          </w:tcPr>
          <w:p>
            <w:r>
              <w:t>&lt;2.5 s</w:t>
            </w:r>
          </w:p>
        </w:tc>
        <w:tc>
          <w:tcPr>
            <w:tcW w:type="dxa" w:w="2880"/>
          </w:tcPr>
          <w:p>
            <w:r>
              <w:t>4G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&gt;99.9%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Horizontal scaling</w:t>
            </w:r>
          </w:p>
        </w:tc>
        <w:tc>
          <w:tcPr>
            <w:tcW w:type="dxa" w:w="2880"/>
          </w:tcPr>
          <w:p>
            <w:r>
              <w:t>Expand as needed</w:t>
            </w:r>
          </w:p>
        </w:tc>
      </w:tr>
    </w:tbl>
    <w:p>
      <w:pPr>
        <w:pStyle w:val="Heading2"/>
      </w:pPr>
      <w:r>
        <w:t>4. Capacity Planning</w:t>
      </w:r>
    </w:p>
    <w:p>
      <w:pPr>
        <w:pStyle w:val="ListBullet"/>
      </w:pPr>
      <w:r>
        <w:t>Estimate peak learners</w:t>
      </w:r>
    </w:p>
    <w:p>
      <w:pPr>
        <w:pStyle w:val="ListBullet"/>
      </w:pPr>
      <w:r>
        <w:t>Quarterly reviews</w:t>
      </w:r>
    </w:p>
    <w:p>
      <w:pPr>
        <w:pStyle w:val="ListBullet"/>
      </w:pPr>
      <w:r>
        <w:t>Infrastructure headroom</w:t>
      </w:r>
    </w:p>
    <w:p>
      <w:pPr>
        <w:pStyle w:val="ListBullet"/>
      </w:pPr>
      <w:r>
        <w:t>Seasonal scaling</w:t>
      </w:r>
    </w:p>
    <w:p>
      <w:pPr>
        <w:pStyle w:val="Heading2"/>
      </w:pPr>
      <w:r>
        <w:t>5. Scalability Strategy</w:t>
      </w:r>
    </w:p>
    <w:p>
      <w:pPr>
        <w:pStyle w:val="ListBullet"/>
      </w:pPr>
      <w:r>
        <w:t>Horizontal scaling</w:t>
      </w:r>
    </w:p>
    <w:p>
      <w:pPr>
        <w:pStyle w:val="ListBullet"/>
      </w:pPr>
      <w:r>
        <w:t>Read replicas</w:t>
      </w:r>
    </w:p>
    <w:p>
      <w:pPr>
        <w:pStyle w:val="ListBullet"/>
      </w:pPr>
      <w:r>
        <w:t>Redis cache</w:t>
      </w:r>
    </w:p>
    <w:p>
      <w:pPr>
        <w:pStyle w:val="ListBullet"/>
      </w:pPr>
      <w:r>
        <w:t>CDN</w:t>
      </w:r>
    </w:p>
    <w:p>
      <w:pPr>
        <w:pStyle w:val="ListBullet"/>
      </w:pPr>
      <w:r>
        <w:t>Async jobs</w:t>
      </w:r>
    </w:p>
    <w:p>
      <w:pPr>
        <w:pStyle w:val="Heading2"/>
      </w:pPr>
      <w:r>
        <w:t>6. Performance Testing</w:t>
      </w:r>
    </w:p>
    <w:p>
      <w:pPr>
        <w:pStyle w:val="ListBullet"/>
      </w:pPr>
      <w:r>
        <w:t>Load</w:t>
      </w:r>
    </w:p>
    <w:p>
      <w:pPr>
        <w:pStyle w:val="ListBullet"/>
      </w:pPr>
      <w:r>
        <w:t>Stress</w:t>
      </w:r>
    </w:p>
    <w:p>
      <w:pPr>
        <w:pStyle w:val="ListBullet"/>
      </w:pPr>
      <w:r>
        <w:t>Spike</w:t>
      </w:r>
    </w:p>
    <w:p>
      <w:pPr>
        <w:pStyle w:val="ListBullet"/>
      </w:pPr>
      <w:r>
        <w:t>Soak</w:t>
      </w:r>
    </w:p>
    <w:p>
      <w:pPr>
        <w:pStyle w:val="ListBullet"/>
      </w:pPr>
      <w:r>
        <w:t>Endurance</w:t>
      </w:r>
    </w:p>
    <w:p>
      <w:pPr>
        <w:pStyle w:val="Heading2"/>
      </w:pPr>
      <w:r>
        <w:t>7. Monitoring</w:t>
      </w:r>
    </w:p>
    <w:p>
      <w:pPr>
        <w:pStyle w:val="ListBullet"/>
      </w:pPr>
      <w:r>
        <w:t>API latency</w:t>
      </w:r>
    </w:p>
    <w:p>
      <w:pPr>
        <w:pStyle w:val="ListBullet"/>
      </w:pPr>
      <w:r>
        <w:t>DB performance</w:t>
      </w:r>
    </w:p>
    <w:p>
      <w:pPr>
        <w:pStyle w:val="ListBullet"/>
      </w:pPr>
      <w:r>
        <w:t>Cache hit ratio</w:t>
      </w:r>
    </w:p>
    <w:p>
      <w:pPr>
        <w:pStyle w:val="ListBullet"/>
      </w:pPr>
      <w:r>
        <w:t>Queue depth</w:t>
      </w:r>
    </w:p>
    <w:p>
      <w:pPr>
        <w:pStyle w:val="ListBullet"/>
      </w:pPr>
      <w:r>
        <w:t>CPU/Memory</w:t>
      </w:r>
    </w:p>
    <w:p>
      <w:pPr>
        <w:pStyle w:val="ListBullet"/>
      </w:pPr>
      <w:r>
        <w:t>Job duration</w:t>
      </w:r>
    </w:p>
    <w:p>
      <w:pPr>
        <w:pStyle w:val="Heading2"/>
      </w:pPr>
      <w:r>
        <w:t>8. Optimization</w:t>
      </w:r>
    </w:p>
    <w:p>
      <w:pPr>
        <w:pStyle w:val="ListBullet"/>
      </w:pPr>
      <w:r>
        <w:t>Indexing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Compression</w:t>
      </w:r>
    </w:p>
    <w:p>
      <w:pPr>
        <w:pStyle w:val="ListBullet"/>
      </w:pPr>
      <w:r>
        <w:t>Connection pooling</w:t>
      </w:r>
    </w:p>
    <w:p>
      <w:pPr>
        <w:pStyle w:val="ListBullet"/>
      </w:pPr>
      <w:r>
        <w:t>Autoscaling</w:t>
      </w:r>
    </w:p>
    <w:p>
      <w:pPr>
        <w:pStyle w:val="Heading2"/>
      </w:pPr>
      <w:r>
        <w:t>9. Cost Optimization</w:t>
      </w:r>
    </w:p>
    <w:p>
      <w:pPr>
        <w:pStyle w:val="ListBullet"/>
      </w:pPr>
      <w:r>
        <w:t>Right-size resources</w:t>
      </w:r>
    </w:p>
    <w:p>
      <w:pPr>
        <w:pStyle w:val="ListBullet"/>
      </w:pPr>
      <w:r>
        <w:t>Storage lifecycle</w:t>
      </w:r>
    </w:p>
    <w:p>
      <w:pPr>
        <w:pStyle w:val="ListBullet"/>
      </w:pPr>
      <w:r>
        <w:t>Reserved capacity</w:t>
      </w:r>
    </w:p>
    <w:p>
      <w:pPr>
        <w:pStyle w:val="ListBullet"/>
      </w:pPr>
      <w:r>
        <w:t>Cloud cost reviews</w:t>
      </w:r>
    </w:p>
    <w:p>
      <w:pPr>
        <w:pStyle w:val="Heading2"/>
      </w:pPr>
      <w:r>
        <w:t>10. Success Metrics</w:t>
      </w:r>
    </w:p>
    <w:p>
      <w:pPr>
        <w:pStyle w:val="ListBullet"/>
      </w:pPr>
      <w:r>
        <w:t>SLA compliance</w:t>
      </w:r>
    </w:p>
    <w:p>
      <w:pPr>
        <w:pStyle w:val="ListBullet"/>
      </w:pPr>
      <w:r>
        <w:t>Capacity utilization</w:t>
      </w:r>
    </w:p>
    <w:p>
      <w:pPr>
        <w:pStyle w:val="ListBullet"/>
      </w:pPr>
      <w:r>
        <w:t>Scaling efficiency</w:t>
      </w:r>
    </w:p>
    <w:p>
      <w:pPr>
        <w:pStyle w:val="ListBullet"/>
      </w:pPr>
      <w:r>
        <w:t>Cost per active learner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