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SlotLab manuale tecnico del progetto software</w:t>
      </w:r>
    </w:p>
    <w:p>
      <w:pPr>
        <w:spacing w:after="320"/>
      </w:pPr>
      <w:r>
        <w:rPr>
          <w:b/>
        </w:rPr>
        <w:t>Corso universitario in due macroaree  •  Frontend Angular e Ionic  •  Backend e middleware Express</w:t>
      </w:r>
    </w:p>
    <w:p>
      <w:pPr>
        <w:keepLines/>
      </w:pPr>
      <w:r>
        <w:t>Edizione tecnica del 13 ottobre 2026. Il manuale descrive l’implementazione presente nel progetto locale: un sito responsive per browser desktop e mobili, con frontend Angular/Ionic, backend Node.js/Express e persistenza SQLite. La piattaforma iOS nativa non fa parte dell’assetto corrente.</w:t>
      </w:r>
    </w:p>
    <w:p>
      <w:pPr>
        <w:keepLines/>
      </w:pPr>
      <w:r>
        <w:t>La tesi architetturale da ricordare è semplice: Angular decide quale componente mostrare e coordina lo stato dell’interfaccia; Ionic offre struttura e controlli visuali; Express riceve richieste HTTP, applica middleware e invoca controller e model; SQLite conserva dati e vincoli. Una navigazione del sito non ricostruisce l’intera pagina: cambia il componente dell’ion-router-outlet e usa richieste API per i dati.</w:t>
      </w:r>
    </w:p>
    <w:p>
      <w:pPr>
        <w:pStyle w:val="Heading1"/>
      </w:pPr>
      <w:r>
        <w:t>Come studiare il manuale</w:t>
      </w:r>
    </w:p>
    <w:p>
      <w:pPr>
        <w:keepLines/>
      </w:pPr>
      <w:r>
        <w:t>Ogni lezione presenta un obiettivo, il comportamento osservabile, la traduzione in codice e una domanda di verifica. I percorsi indicati sono relativi alla cartella SlotLab e permettono di seguire la spiegazione direttamente in Visual Studio Code. Si consiglia di leggere prima la macroarea frontend, poi la macroarea backend e infine i due casi completi di integrazione.</w:t>
      </w:r>
    </w:p>
    <w:tbl>
      <w:tblPr>
        <w:tblW w:type="auto" w:w="0"/>
        <w:jc w:val="center"/>
        <w:tblLayout w:type="fixed"/>
        <w:tblLook w:firstColumn="1" w:firstRow="1" w:lastColumn="0" w:lastRow="0" w:noHBand="0" w:noVBand="1" w:val="04A0"/>
      </w:tblPr>
      <w:tblGrid>
        <w:gridCol w:w="2268"/>
        <w:gridCol w:w="1134"/>
        <w:gridCol w:w="5669"/>
      </w:tblGrid>
      <w:tr>
        <w:trPr>
          <w:tblHeader w:val="true"/>
        </w:trPr>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Macroarea</w:t>
            </w:r>
          </w:p>
        </w:tc>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Lezioni</w:t>
            </w:r>
          </w:p>
        </w:tc>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Competenza da acquisire</w:t>
            </w:r>
          </w:p>
        </w:tc>
      </w:tr>
      <w:tr>
        <w:tc>
          <w:tcPr>
            <w:tcW w:type="dxa" w:w="2268"/>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Frontend Angular e Ionic</w:t>
            </w:r>
          </w:p>
        </w:tc>
        <w:tc>
          <w:tcPr>
            <w:tcW w:type="dxa" w:w="1134"/>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1–10</w:t>
            </w:r>
          </w:p>
        </w:tc>
        <w:tc>
          <w:tcPr>
            <w:tcW w:type="dxa" w:w="56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Ricostruire rendering, routing, componenti, form, servizi, sessione, responsive e PWA.</w:t>
            </w:r>
          </w:p>
        </w:tc>
      </w:tr>
      <w:tr>
        <w:tc>
          <w:tcPr>
            <w:tcW w:type="dxa" w:w="2268"/>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Backend e middleware</w:t>
            </w:r>
          </w:p>
        </w:tc>
        <w:tc>
          <w:tcPr>
            <w:tcW w:type="dxa" w:w="1134"/>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11–20</w:t>
            </w:r>
          </w:p>
        </w:tc>
        <w:tc>
          <w:tcPr>
            <w:tcW w:type="dxa" w:w="5669"/>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Ricostruire pipeline HTTP, sicurezza, dati relazionali, transazioni, prenotazioni e statistiche.</w:t>
            </w:r>
          </w:p>
        </w:tc>
      </w:tr>
      <w:tr>
        <w:tc>
          <w:tcPr>
            <w:tcW w:type="dxa" w:w="2268"/>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Sintesi integrata</w:t>
            </w:r>
          </w:p>
        </w:tc>
        <w:tc>
          <w:tcPr>
            <w:tcW w:type="dxa" w:w="1134"/>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21–22</w:t>
            </w:r>
          </w:p>
        </w:tc>
        <w:tc>
          <w:tcPr>
            <w:tcW w:type="dxa" w:w="56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Seguire una richiesta dall’interazione utente alla risposta e progettare una verifica ripetibile.</w:t>
            </w:r>
          </w:p>
        </w:tc>
      </w:tr>
    </w:tbl>
    <w:p>
      <w:pPr>
        <w:spacing w:after="0"/>
      </w:pPr>
    </w:p>
    <w:p>
      <w:pPr>
        <w:pStyle w:val="Heading1"/>
      </w:pPr>
      <w:r>
        <w:t>Mappa generale del sistema</w:t>
      </w:r>
    </w:p>
    <w:p>
      <w:pPr>
        <w:pStyle w:val="CodeSlotLab"/>
      </w:pPr>
      <w:r>
        <w:t>Browser → Angular Router → componente Ionic → servizio API → HttpClient/interceptor</w:t>
        <w:br/>
        <w:t xml:space="preserve">       → proxy locale /api → Express → middleware → controller → model → SQLite</w:t>
        <w:br/>
        <w:t xml:space="preserve">       ← risposta JSON ← mapping DTO ← stato Angular ← template aggiornato</w:t>
      </w:r>
    </w:p>
    <w:p>
      <w:pPr>
        <w:keepLines/>
      </w:pPr>
      <w:r>
        <w:t>Il proxy di sviluppo inoltra /api/** al server su 127.0.0.1:3000. Il browser può aprire il sito servito da Angular sul Mac; l’accesso da altri dispositivi dipende dall’esposizione esplicita del server locale. Il proxy è una comodità di sviluppo, non un servizio cloud.</w:t>
      </w:r>
    </w:p>
    <w:p>
      <w:pPr>
        <w:pStyle w:val="Heading1"/>
        <w:pageBreakBefore/>
      </w:pPr>
      <w:r>
        <w:t>Macroarea A  Frontend Angular e Ionic</w:t>
      </w:r>
    </w:p>
    <w:p>
      <w:pPr>
        <w:keepLines/>
      </w:pPr>
      <w:r>
        <w:t>Le lezioni 1–10 analizzano l’applicazione nel browser. Angular 22 utilizza componenti standalone, dependency injection, Router, Signals, HttpClient e form; Ionic Angular 9 fornisce outlet, toolbar, menu, controlli, navigazione e adattamento ai dispositivi. La logica di sicurezza resta comunque confermata dal server: una guardia frontend migliora il flusso, ma non sostituisce l’autorizzazione backend.</w:t>
      </w:r>
    </w:p>
    <w:p>
      <w:pPr>
        <w:pStyle w:val="Heading2"/>
      </w:pPr>
      <w:r>
        <w:t>Lezione 1  Avvio dell’applicazione</w:t>
      </w:r>
    </w:p>
    <w:p>
      <w:pPr>
        <w:keepNext/>
        <w:keepLines/>
      </w:pPr>
      <w:r>
        <w:rPr>
          <w:b/>
        </w:rPr>
        <w:t xml:space="preserve">Obiettivo. </w:t>
      </w:r>
      <w:r>
        <w:t>Saper ricostruire la configurazione prima della prima pagina visibile.</w:t>
      </w:r>
    </w:p>
    <w:p>
      <w:pPr>
        <w:keepLines/>
      </w:pPr>
      <w:r>
        <w:t>L’esecuzione inizia in src/main.ts con bootstrapApplication(AppComponent). Qui si registrano provideRouter, provideHttpClient, provideIonicAngular e IonicRouteStrategy. La strategia Ionic conserva un comportamento di navigazione coerente con le pagine dell’app; il Router Angular continua a scegliere la route. PreloadAllModules anticipa il caricamento dei componenti lazy dopo l’avvio, mentre withComponentInputBinding collega i parametri di route agli input quando applicabile.</w:t>
      </w:r>
    </w:p>
    <w:p>
      <w:pPr>
        <w:keepLines/>
      </w:pPr>
      <w:r>
        <w:t>provideAppInitializer aspetta Auth.restore(): all’avvio il frontend tenta di ripristinare la sessione prima di stabilire la destinazione iniziale. L’HTTP interceptor è registrato una sola volta. Il service worker Angular è registrato soltanto fuori dalla modalità di sviluppo; manifest e configurazione PWA riguardano gli asset e la shell, non trasformano le API locali in un backend offline. Il progetto non usa NgModule come struttura applicativa principale.</w:t>
      </w:r>
    </w:p>
    <w:p>
      <w:pPr>
        <w:keepLines/>
      </w:pPr>
      <w:r>
        <w:rPr>
          <w:b/>
        </w:rPr>
        <w:t xml:space="preserve">Nel codice. </w:t>
      </w:r>
      <w:r>
        <w:t>src/main.ts; src/app/app.component.ts; package.json; angular.json.</w:t>
      </w:r>
    </w:p>
    <w:p>
      <w:pPr>
        <w:keepLines/>
      </w:pPr>
      <w:r>
        <w:rPr>
          <w:b/>
        </w:rPr>
        <w:t xml:space="preserve">Domanda di verifica. </w:t>
      </w:r>
      <w:r>
        <w:t>Perché un provider di inizializzazione della sessione evita un redirect prematuro verso il login?</w:t>
      </w:r>
    </w:p>
    <w:p>
      <w:pPr>
        <w:pStyle w:val="Heading2"/>
      </w:pPr>
      <w:r>
        <w:t>Lezione 2  Router e contenuto dinamico</w:t>
      </w:r>
    </w:p>
    <w:p>
      <w:pPr>
        <w:keepNext/>
        <w:keepLines/>
      </w:pPr>
      <w:r>
        <w:rPr>
          <w:b/>
        </w:rPr>
        <w:t xml:space="preserve">Obiettivo. </w:t>
      </w:r>
      <w:r>
        <w:t>Spiegare come un URL seleziona una vista senza ricaricare tutta l’app.</w:t>
      </w:r>
    </w:p>
    <w:p>
      <w:pPr>
        <w:keepLines/>
      </w:pPr>
      <w:r>
        <w:t>src/app/app.routes.ts dichiara percorsi pubblici, percorsi utente, percorsi amministrativi e dettagli parametrici. loadComponent importa la pagina richiesta in modo lazy; per esempio /spaces/:id porta al dettaglio dello spazio e /bookings/:id a quello della prenotazione. Le guardie guestGuard, sessionGuard e adminGuard gestiscono l’accesso di navigazione e preservano returnUrl quando occorre tornare alla destinazione originaria.</w:t>
      </w:r>
    </w:p>
    <w:p>
      <w:pPr>
        <w:keepLines/>
      </w:pPr>
      <w:r>
        <w:t>Il template radice contiene un solo ion-router-outlet stabile. Quando cambia route, l’outlet ospita il componente associato al nuovo URL, mentre topbar, menu o footer condivisi non vengono ricreati dentro ogni pagina. L’URL vuoto e quello sconosciuto vengono ricondotti alla destinazione coerente con la sessione. SlotLab usa una cronologia lineare: ion-tabs non è stato adottato perché i flussi di dettaglio e il profilo sono condivisi fra sezioni.</w:t>
      </w:r>
    </w:p>
    <w:p>
      <w:pPr>
        <w:pStyle w:val="CodeSlotLab"/>
      </w:pPr>
      <w:r>
        <w:t>URL → guardia → loadComponent → ion-router-outlet → vista</w:t>
      </w:r>
    </w:p>
    <w:p>
      <w:pPr>
        <w:keepLines/>
      </w:pPr>
      <w:r>
        <w:rPr>
          <w:b/>
        </w:rPr>
        <w:t xml:space="preserve">Nel codice. </w:t>
      </w:r>
      <w:r>
        <w:t>src/app/app.routes.ts; src/app/app.component.html; src/app/auth/session-guard.ts; src/app/auth/admin-guard.ts.</w:t>
      </w:r>
    </w:p>
    <w:p>
      <w:pPr>
        <w:keepLines/>
      </w:pPr>
      <w:r>
        <w:rPr>
          <w:b/>
        </w:rPr>
        <w:t xml:space="preserve">Domanda di verifica. </w:t>
      </w:r>
      <w:r>
        <w:t>Che differenza esiste tra proteggere una route Angular e autorizzare una richiesta API?</w:t>
      </w:r>
    </w:p>
    <w:p>
      <w:pPr>
        <w:pStyle w:val="Heading2"/>
      </w:pPr>
      <w:r>
        <w:t>Lezione 3  Layout Ionic e navigazione responsive</w:t>
      </w:r>
    </w:p>
    <w:p>
      <w:pPr>
        <w:keepNext/>
        <w:keepLines/>
      </w:pPr>
      <w:r>
        <w:rPr>
          <w:b/>
        </w:rPr>
        <w:t xml:space="preserve">Obiettivo. </w:t>
      </w:r>
      <w:r>
        <w:t>Riconoscere quali elementi appartengono alla shell e quali alla pagina.</w:t>
      </w:r>
    </w:p>
    <w:p>
      <w:pPr>
        <w:keepLines/>
      </w:pPr>
      <w:r>
        <w:t>appLayoutFor(url, role) restituisce user, admin o fullscreen. Nel layout utente la topbar e, sulle larghezze previste, il footer mobile sono comuni alle sezioni principali. Nel layout amministratore ion-split-pane contiene il menu laterale; a larghezze ridotte il menu è apribile con ion-menu-button. Le pagine di login, dettaglio e operazione possono occupare l’intera area senza perdere il significato di SPA.</w:t>
      </w:r>
    </w:p>
    <w:p>
      <w:pPr>
        <w:keepLines/>
      </w:pPr>
      <w:r>
        <w:t>ion-app è il contenitore Ionic. ion-header e ion-toolbar ospitano navigazione e titolo; ion-footer contiene la navigazione inferiore quando visibile; ion-menu offre l’accesso alle sezioni admin. Il contenuto specifico resta nella pagina caricata dall’outlet. CSS e safe area evitano che barre fisse coprano controlli nei browser mobili. Questa è la realizzazione concreta dello schema didattico header, outlet e footer, con eccezioni motivate per i dettagli.</w:t>
      </w:r>
    </w:p>
    <w:p>
      <w:pPr>
        <w:keepLines/>
      </w:pPr>
      <w:r>
        <w:rPr>
          <w:b/>
        </w:rPr>
        <w:t xml:space="preserve">Nel codice. </w:t>
      </w:r>
      <w:r>
        <w:t>src/app/app.component.html; src/app/app-layout.ts; src/app/topbar-component/; src/app/mobile-navigation/; src/app/admin-parts/admin-sidebar.component.ts.</w:t>
      </w:r>
    </w:p>
    <w:p>
      <w:pPr>
        <w:keepLines/>
      </w:pPr>
      <w:r>
        <w:rPr>
          <w:b/>
        </w:rPr>
        <w:t xml:space="preserve">Domanda di verifica. </w:t>
      </w:r>
      <w:r>
        <w:t>Perché duplicare la topbar in ogni pagina rende più fragile il routing?</w:t>
      </w:r>
    </w:p>
    <w:p>
      <w:pPr>
        <w:pStyle w:val="Heading2"/>
      </w:pPr>
      <w:r>
        <w:t>Lezione 4  Componenti standalone e template</w:t>
      </w:r>
    </w:p>
    <w:p>
      <w:pPr>
        <w:keepNext/>
        <w:keepLines/>
      </w:pPr>
      <w:r>
        <w:rPr>
          <w:b/>
        </w:rPr>
        <w:t xml:space="preserve">Obiettivo. </w:t>
      </w:r>
      <w:r>
        <w:t>Distinguere pagina coordinatrice e componente di presentazione.</w:t>
      </w:r>
    </w:p>
    <w:p>
      <w:pPr>
        <w:keepLines/>
      </w:pPr>
      <w:r>
        <w:t>Le pagine compongono componenti riutilizzabili: carte e righe degli spazi, filtri, ricerca, mappa, prenotazione successiva, elementi di prenotazioni e segnalazioni. Una pagina coordina caricamento, stato e navigazione; i figli presentano una parte definita e comunicano interazioni tramite input, output e binding. I template usano controllo condizionale, iterazione, classi e proprietà legate allo stato.</w:t>
      </w:r>
    </w:p>
    <w:p>
      <w:pPr>
        <w:keepLines/>
      </w:pPr>
      <w:r>
        <w:t>Il design non trasforma ogni elemento HTML in un componente Ionic. La mappa usa Leaflet, appropriato alla cartografia; le tabelle amministrative conservano semantica tabellare per dati densi. Il criterio è dare a ogni componente un compito riconoscibile e testabile. RouterLink e RouterLinkActive collegano interfaccia e URL, mentre i fogli SCSS locali limitano gli stili specifici.</w:t>
      </w:r>
    </w:p>
    <w:p>
      <w:pPr>
        <w:keepLines/>
      </w:pPr>
      <w:r>
        <w:rPr>
          <w:b/>
        </w:rPr>
        <w:t xml:space="preserve">Nel codice. </w:t>
      </w:r>
      <w:r>
        <w:t>src/app/spaces/spaces.page.ts; src/app/space-card/; src/app/quick-filters/; src/app/campus-map/; src/app/admin-parts/.</w:t>
      </w:r>
    </w:p>
    <w:p>
      <w:pPr>
        <w:keepLines/>
      </w:pPr>
      <w:r>
        <w:rPr>
          <w:b/>
        </w:rPr>
        <w:t xml:space="preserve">Domanda di verifica. </w:t>
      </w:r>
      <w:r>
        <w:t>Quale stato dovrebbe restare nella pagina Spazi e quale può essere incapsulato in una card?</w:t>
      </w:r>
    </w:p>
    <w:p>
      <w:pPr>
        <w:pStyle w:val="Heading2"/>
      </w:pPr>
      <w:r>
        <w:t>Lezione 5  Controlli Ionic e feedback</w:t>
      </w:r>
    </w:p>
    <w:p>
      <w:pPr>
        <w:keepNext/>
        <w:keepLines/>
      </w:pPr>
      <w:r>
        <w:rPr>
          <w:b/>
        </w:rPr>
        <w:t xml:space="preserve">Obiettivo. </w:t>
      </w:r>
      <w:r>
        <w:t>Motivare l’uso intensivo di Ionic senza sacrificare la semantica web.</w:t>
      </w:r>
    </w:p>
    <w:p>
      <w:pPr>
        <w:keepLines/>
      </w:pPr>
      <w:r>
        <w:t>SlotLab usa ion-button, ion-card, ion-list, ion-item, ion-badge, ion-chip, ion-searchbar, ion-segment, ion-input, ion-select, ion-textarea, ion-checkbox, ion-spinner e ion-alert. I controlli hanno proprietà che esprimono intenzione visuale e stato, come disabled, color, fill ed expand; gli eventi Ionic informano i componenti Angular. Spinner, stati vuoti, errori e retry rendono esplicito ciò che sta accadendo durante le richieste.</w:t>
      </w:r>
    </w:p>
    <w:p>
      <w:pPr>
        <w:keepLines/>
      </w:pPr>
      <w:r>
        <w:t>Il progetto mantiene input file, date e tabelle HTML quando i controlli nativi sono più chiari. Attributi aria-label, aria-invalid e aria-describedby collegano etichette, errori e azioni alle tecnologie assistive. Ionic è quindi il sistema UI principale, mentre Angular resta responsabile di logica, form, router e aggiornamento dei dati.</w:t>
      </w:r>
    </w:p>
    <w:p>
      <w:pPr>
        <w:keepLines/>
      </w:pPr>
      <w:r>
        <w:rPr>
          <w:b/>
        </w:rPr>
        <w:t xml:space="preserve">Nel codice. </w:t>
      </w:r>
      <w:r>
        <w:t>src/app/home/home.page.html; src/app/spaces/spaces.page.html; src/app/report-create/report-create.page.html; src/app/admin-spaces/admin-spaces.page.html.</w:t>
      </w:r>
    </w:p>
    <w:p>
      <w:pPr>
        <w:keepLines/>
      </w:pPr>
      <w:r>
        <w:rPr>
          <w:b/>
        </w:rPr>
        <w:t xml:space="preserve">Domanda di verifica. </w:t>
      </w:r>
      <w:r>
        <w:t>In quali casi sostituire una tabella HTML con ion-list peggiorerebbe la lettura dei dati?</w:t>
      </w:r>
    </w:p>
    <w:p>
      <w:pPr>
        <w:pStyle w:val="Heading2"/>
      </w:pPr>
      <w:r>
        <w:t>Lezione 6  Form e validazione</w:t>
      </w:r>
    </w:p>
    <w:p>
      <w:pPr>
        <w:keepNext/>
        <w:keepLines/>
      </w:pPr>
      <w:r>
        <w:rPr>
          <w:b/>
        </w:rPr>
        <w:t xml:space="preserve">Obiettivo. </w:t>
      </w:r>
      <w:r>
        <w:t>Analizzare due strategie di form e la loro relazione con la validazione server.</w:t>
      </w:r>
    </w:p>
    <w:p>
      <w:pPr>
        <w:keepLines/>
      </w:pPr>
      <w:r>
        <w:t>I flussi più strutturati impiegano Reactive Forms: login, registrazione, account, prenotazioni, edifici, spazi e disponibilità. FormGroup e FormControl rappresentano valori e validità; FormArray gestisce liste variabili come le email dei partecipanti. Validators e controlli personalizzati verificano campi singoli e relazioni tra campi. I pulsanti vengono disabilitati durante un invio in corso per ridurre i doppi invii.</w:t>
      </w:r>
    </w:p>
    <w:p>
      <w:pPr>
        <w:keepLines/>
      </w:pPr>
      <w:r>
        <w:t>La nuova segnalazione usa FormsModule e ngModel, scelta adeguata a un modulo semplice con file opzionale e FormData. La validazione client serve a guidare l’utente; il server ripete i controlli e impone i vincoli di sicurezza. touched, dirty e invalid consentono di mostrare l’errore nel momento giusto. Un successo aggiorna o ripulisce lo stato; un errore HTTP non deve far perdere senza motivo i dati già inseriti.</w:t>
      </w:r>
    </w:p>
    <w:p>
      <w:pPr>
        <w:keepLines/>
      </w:pPr>
      <w:r>
        <w:rPr>
          <w:b/>
        </w:rPr>
        <w:t xml:space="preserve">Nel codice. </w:t>
      </w:r>
      <w:r>
        <w:t>src/app/auth/access.page.ts; src/app/booking/booking.page.ts; src/app/report-create/report-create.page.ts; src/app/admin-availability/admin-availability.page.ts.</w:t>
      </w:r>
    </w:p>
    <w:p>
      <w:pPr>
        <w:keepLines/>
      </w:pPr>
      <w:r>
        <w:rPr>
          <w:b/>
        </w:rPr>
        <w:t xml:space="preserve">Domanda di verifica. </w:t>
      </w:r>
      <w:r>
        <w:t>Perché la verifica del numero di posti non può essere affidata al solo form Angular?</w:t>
      </w:r>
    </w:p>
    <w:p>
      <w:pPr>
        <w:pStyle w:val="Heading2"/>
      </w:pPr>
      <w:r>
        <w:t>Lezione 7  Servizi API e trasformazione dei dati</w:t>
      </w:r>
    </w:p>
    <w:p>
      <w:pPr>
        <w:keepNext/>
        <w:keepLines/>
      </w:pPr>
      <w:r>
        <w:rPr>
          <w:b/>
        </w:rPr>
        <w:t xml:space="preserve">Obiettivo. </w:t>
      </w:r>
      <w:r>
        <w:t>Seguire una richiesta dalla pagina a HttpClient e ritorno.</w:t>
      </w:r>
    </w:p>
    <w:p>
      <w:pPr>
        <w:keepLines/>
      </w:pPr>
      <w:r>
        <w:t>Le pagine dipendono da servizi API separati per dominio: spazi, prenotazioni, segnalazioni, notifiche, mappa, check-in, recupero password e famiglie amministrative. Ogni servizio conosce endpoint, metodo HTTP, payload e tipo della risposta; la pagina conosce invece l’interazione utente e lo stato di presentazione. all-pages.ts gestisce liste paginabili che devono essere percorse completamente.</w:t>
      </w:r>
    </w:p>
    <w:p>
      <w:pPr>
        <w:keepLines/>
      </w:pPr>
      <w:r>
        <w:t>L’ambiente Angular fornisce l’indirizzo base delle API. In sviluppo proxy.conf.json inoltra /api/** a 127.0.0.1:3000: il browser parla con il server di sviluppo e il proxy raggiunge Express. I servizi possono mappare DTO del server in tipi più comodi per la UI; questo impedisce che nomi e dettagli di trasporto invadano il template. Gli errori restano distinguibili: input errato, accesso negato, conflitto e server irraggiungibile richiedono feedback diversi.</w:t>
      </w:r>
    </w:p>
    <w:p>
      <w:pPr>
        <w:pStyle w:val="CodeSlotLab"/>
      </w:pPr>
      <w:r>
        <w:t>SpacesPage → SpacesApi → HttpClient → /api/v1/spaces → mapping → template</w:t>
      </w:r>
    </w:p>
    <w:p>
      <w:pPr>
        <w:keepLines/>
      </w:pPr>
      <w:r>
        <w:rPr>
          <w:b/>
        </w:rPr>
        <w:t xml:space="preserve">Nel codice. </w:t>
      </w:r>
      <w:r>
        <w:t>src/app/api/spaces-api.ts; src/app/api/bookings-api.ts; src/app/api/all-pages.ts; src/environments/environment.ts; proxy.conf.json.</w:t>
      </w:r>
    </w:p>
    <w:p>
      <w:pPr>
        <w:keepLines/>
      </w:pPr>
      <w:r>
        <w:rPr>
          <w:b/>
        </w:rPr>
        <w:t xml:space="preserve">Domanda di verifica. </w:t>
      </w:r>
      <w:r>
        <w:t>Quale responsabilità resta nella pagina dopo aver estratto una chiamata HTTP nel servizio?</w:t>
      </w:r>
    </w:p>
    <w:p>
      <w:pPr>
        <w:pStyle w:val="Heading2"/>
      </w:pPr>
      <w:r>
        <w:t>Lezione 8  Sessione, Signals e interceptor</w:t>
      </w:r>
    </w:p>
    <w:p>
      <w:pPr>
        <w:keepNext/>
        <w:keepLines/>
      </w:pPr>
      <w:r>
        <w:rPr>
          <w:b/>
        </w:rPr>
        <w:t xml:space="preserve">Obiettivo. </w:t>
      </w:r>
      <w:r>
        <w:t>Spiegare il ciclo di vita dell’access token e del refresh cookie.</w:t>
      </w:r>
    </w:p>
    <w:p>
      <w:pPr>
        <w:keepLines/>
      </w:pPr>
      <w:r>
        <w:t>Auth conserva l’utente corrente in un Signal e l’access token in memoria. Il login aggiorna lo stato; la registrazione crea l’account e conduce poi al login. restore tenta il refresh all’avvio; logout, cambio password ed eliminazione account invalidano la sessione locale secondo il risultato del server. La generazione della sessione evita che una risposta di una richiesta vecchia sovrascriva lo stato più recente. NotificationState, ThemeService e ProfilePhoto conservano altri stati condivisi ma distinti.</w:t>
      </w:r>
    </w:p>
    <w:p>
      <w:pPr>
        <w:keepLines/>
      </w:pPr>
      <w:r>
        <w:t>authInterceptor aggiunge Authorization Bearer alle richieste API protette. Su 401, quando appropriato, chiede ad Auth di rinnovare la sessione e ripete la richiesta; se il rinnovo fallisce, porta al login conservando la destinazione. Il context SKIP_AUTH_REFRESH evita ricorsioni in operazioni speciali. Il refresh token viaggia come cookie gestito dal browser; il client non lo tratta come una normale stringa persistita nel codice applicativo. Nessuna guardia frontend sostituisce requireAuth e requireRole di Express.</w:t>
      </w:r>
    </w:p>
    <w:p>
      <w:pPr>
        <w:keepLines/>
      </w:pPr>
      <w:r>
        <w:rPr>
          <w:b/>
        </w:rPr>
        <w:t xml:space="preserve">Nel codice. </w:t>
      </w:r>
      <w:r>
        <w:t>src/app/auth/auth.ts; src/app/auth/auth-interceptor.ts; src/app/auth/refresh-session.ts; src/app/notifications/notification-state.ts.</w:t>
      </w:r>
    </w:p>
    <w:p>
      <w:pPr>
        <w:keepLines/>
      </w:pPr>
      <w:r>
        <w:rPr>
          <w:b/>
        </w:rPr>
        <w:t xml:space="preserve">Domanda di verifica. </w:t>
      </w:r>
      <w:r>
        <w:t>Che problema risolve la condivisione di una sola richiesta di refresh quando più API ricevono 401 insieme?</w:t>
      </w:r>
    </w:p>
    <w:p>
      <w:pPr>
        <w:pStyle w:val="Heading2"/>
      </w:pPr>
      <w:r>
        <w:t>Lezione 9  Pagine utente e amministratore</w:t>
      </w:r>
    </w:p>
    <w:p>
      <w:pPr>
        <w:keepNext/>
        <w:keepLines/>
      </w:pPr>
      <w:r>
        <w:rPr>
          <w:b/>
        </w:rPr>
        <w:t xml:space="preserve">Obiettivo. </w:t>
      </w:r>
      <w:r>
        <w:t>Mappare i casi d’uso visibili alle famiglie di route.</w:t>
      </w:r>
    </w:p>
    <w:p>
      <w:pPr>
        <w:keepLines/>
      </w:pPr>
      <w:r>
        <w:t>Il percorso utente comprende Home, Spazi, dettaglio, disponibilità, prenotazione, conferma, elenco e dettaglio prenotazioni, preferiti, notifiche, segnalazioni e profilo. Il check-in parte da una route parametrica, adatta anche a un QR. Le pagine non sono documenti statici: caricano dati correnti e reagiscono agli eventi. Lo stesso outlet ospita pagine differenti secondo l’URL e il ruolo.</w:t>
      </w:r>
    </w:p>
    <w:p>
      <w:pPr>
        <w:keepLines/>
      </w:pPr>
      <w:r>
        <w:t>L’amministrazione distingue dashboard, edifici, spazi, disponibilità, prenotazioni, segnalazioni, utenti, avvisi e statistiche. Il layout è comune; ogni pagina contiene solo interazione e dati specifici. Le chiamate sono raccolte nei servizi admin corrispondenti. Un amministratore non ottiene privilegi perché la pagina mostra un pulsante: ogni endpoint server verifica di nuovo il ruolo.</w:t>
      </w:r>
    </w:p>
    <w:p>
      <w:pPr>
        <w:keepLines/>
      </w:pPr>
      <w:r>
        <w:rPr>
          <w:b/>
        </w:rPr>
        <w:t xml:space="preserve">Nel codice. </w:t>
      </w:r>
      <w:r>
        <w:t>src/app/app.routes.ts; src/app/home/; src/app/booking/; src/app/admin-dashboard/; src/app/api/admin-spaces-api.ts.</w:t>
      </w:r>
    </w:p>
    <w:p>
      <w:pPr>
        <w:keepLines/>
      </w:pPr>
      <w:r>
        <w:rPr>
          <w:b/>
        </w:rPr>
        <w:t xml:space="preserve">Domanda di verifica. </w:t>
      </w:r>
      <w:r>
        <w:t>Come si ottiene il dettaglio di uno spazio dopo aver cliccato un elemento della lista?</w:t>
      </w:r>
    </w:p>
    <w:p>
      <w:pPr>
        <w:pStyle w:val="Heading2"/>
      </w:pPr>
      <w:r>
        <w:t>Lezione 10  Tema, responsive, PWA e test frontend</w:t>
      </w:r>
    </w:p>
    <w:p>
      <w:pPr>
        <w:keepNext/>
        <w:keepLines/>
      </w:pPr>
      <w:r>
        <w:rPr>
          <w:b/>
        </w:rPr>
        <w:t xml:space="preserve">Obiettivo. </w:t>
      </w:r>
      <w:r>
        <w:t>Collegare qualità visiva, qualità funzionale e verifiche ripetibili.</w:t>
      </w:r>
    </w:p>
    <w:p>
      <w:pPr>
        <w:keepLines/>
      </w:pPr>
      <w:r>
        <w:t>variables.scss definisce i token grafici SlotLab e li collega ai colori Ionic; ThemeService cambia il tema chiaro/scuro. global.scss e i fogli delle pagine controllano griglie, spaziature, menu, footer, safe area e tabelle scorrevoli. Responsive non significa comprimere indiscriminatamente: la struttura admin cambia navigazione sui viewport stretti e i contenuti mantengono priorità visiva. Il progetto attuale è un sito web/PWA; non contiene una piattaforma Capacitor iOS attiva.</w:t>
      </w:r>
    </w:p>
    <w:p>
      <w:pPr>
        <w:keepLines/>
      </w:pPr>
      <w:r>
        <w:t>Il manifest e il service worker Angular gestiscono installabilità web e cache della shell in produzione. Le API restano legate al server locale e non vanno descritte come funzionanti offline. La verifica combina test di pagine, servizi, guardie e form, typecheck, lint, build e flussi reali in Chrome. Il piano frontend registra la chiusura delle aree 1–7; gli avvisi di budget CSS e di dipendenze CommonJS non hanno impedito la build.</w:t>
      </w:r>
    </w:p>
    <w:p>
      <w:pPr>
        <w:keepLines/>
      </w:pPr>
      <w:r>
        <w:rPr>
          <w:b/>
        </w:rPr>
        <w:t xml:space="preserve">Nel codice. </w:t>
      </w:r>
      <w:r>
        <w:t>src/theme/variables.scss; src/global.scss; src/app/theme/theme.service.ts; ngsw-config.json; src/app/**/*.spec.ts.</w:t>
      </w:r>
    </w:p>
    <w:p>
      <w:pPr>
        <w:keepLines/>
      </w:pPr>
      <w:r>
        <w:rPr>
          <w:b/>
        </w:rPr>
        <w:t xml:space="preserve">Domanda di verifica. </w:t>
      </w:r>
      <w:r>
        <w:t>Quale differenza c’è tra una PWA installabile e un’app iOS nativa?</w:t>
      </w:r>
    </w:p>
    <w:p>
      <w:pPr>
        <w:pStyle w:val="Heading1"/>
      </w:pPr>
      <w:r>
        <w:t>Macroarea B  Backend e middleware</w:t>
      </w:r>
    </w:p>
    <w:p>
      <w:pPr>
        <w:keepLines/>
      </w:pPr>
      <w:r>
        <w:t>Le lezioni 11–20 descrivono il server Node.js/Express e il database SQLite. La divisione principale segue richiesta, route, middleware, controller, model, database e risposta. I moduli security e domain esprimono protezioni e regole che non devono essere forzate artificialmente dentro i model. Il server resta locale: non dipende da Netlify né da un backend cloud.</w:t>
      </w:r>
    </w:p>
    <w:p>
      <w:pPr>
        <w:pStyle w:val="Heading2"/>
      </w:pPr>
      <w:r>
        <w:t>Lezione 11  Avvio del server e pipeline Express</w:t>
      </w:r>
    </w:p>
    <w:p>
      <w:pPr>
        <w:keepNext/>
        <w:keepLines/>
      </w:pPr>
      <w:r>
        <w:rPr>
          <w:b/>
        </w:rPr>
        <w:t xml:space="preserve">Obiettivo. </w:t>
      </w:r>
      <w:r>
        <w:t>Ricostruire l’ordine dei componenti che elaborano una richiesta.</w:t>
      </w:r>
    </w:p>
    <w:p>
      <w:pPr>
        <w:keepLines/>
      </w:pPr>
      <w:r>
        <w:t>server.js legge la configurazione, verifica SMTP, apre SQLite, esegue il consolidamento iniziale delle occorrenze e mette l’app in ascolto. app.js crea l’istanza Express, disabilita X-Powered-By, installa express.json, monta la route / e il router /api/v1, poi i middleware di 404 ed errore. L’ordine è determinante: una richiesta che non coincide con alcuna route arriva al 404; un errore applicativo attraversa il gestore centralizzato.</w:t>
      </w:r>
    </w:p>
    <w:p>
      <w:pPr>
        <w:keepLines/>
      </w:pPr>
      <w:r>
        <w:t>Un timer richiama il consolidamento ogni 60 secondi, senza bloccare la terminazione del processo; la chiusura del listener cancella il timer. Non esiste una route per spegnere il server né la vecchia stopServer(): in esercizio locale si usa Ctrl+C. config.js valida porta, host e segreti prima che un’impostazione errata renda il processo apparentemente avviato.</w:t>
      </w:r>
    </w:p>
    <w:p>
      <w:pPr>
        <w:pStyle w:val="CodeSlotLab"/>
      </w:pPr>
      <w:r>
        <w:t>HTTP → express.json → /api/v1 → route → middleware → controller → errorHandler</w:t>
      </w:r>
    </w:p>
    <w:p>
      <w:pPr>
        <w:keepLines/>
      </w:pPr>
      <w:r>
        <w:rPr>
          <w:b/>
        </w:rPr>
        <w:t xml:space="preserve">Nel codice. </w:t>
      </w:r>
      <w:r>
        <w:t>backend/server.js; backend/app.js; backend/config.js; backend/routes/api.routes.js; backend/middleware/not-found.js.</w:t>
      </w:r>
    </w:p>
    <w:p>
      <w:pPr>
        <w:keepLines/>
      </w:pPr>
      <w:r>
        <w:rPr>
          <w:b/>
        </w:rPr>
        <w:t xml:space="preserve">Domanda di verifica. </w:t>
      </w:r>
      <w:r>
        <w:t>Perché notFound deve essere montato dopo tutti i router?</w:t>
      </w:r>
    </w:p>
    <w:p>
      <w:pPr>
        <w:pStyle w:val="Heading2"/>
      </w:pPr>
      <w:r>
        <w:t>Lezione 12  Route, middleware, controller e model</w:t>
      </w:r>
    </w:p>
    <w:p>
      <w:pPr>
        <w:keepNext/>
        <w:keepLines/>
      </w:pPr>
      <w:r>
        <w:rPr>
          <w:b/>
        </w:rPr>
        <w:t xml:space="preserve">Obiettivo. </w:t>
      </w:r>
      <w:r>
        <w:t>Attribuire ogni responsabilità a un livello comprensibile.</w:t>
      </w:r>
    </w:p>
    <w:p>
      <w:pPr>
        <w:keepLines/>
      </w:pPr>
      <w:r>
        <w:t>Una route Express associa metodo e URL ai middleware e al controller. La famiglia preferiti è l’esempio più lineare: POST /api/v1/favorites/:spaceId applica requireAuth, requireRole("user") e favorites.controller.add. Il controller legge e valida lo spaceId, invoca le funzioni di favorites.model e costruisce una risposta 201 o 200. Il model contiene le query SQL parametrizzate; query.js le esegue sulla connessione SQLite.</w:t>
      </w:r>
    </w:p>
    <w:p>
      <w:pPr>
        <w:keepLines/>
      </w:pPr>
      <w:r>
        <w:t>Lo stesso assetto ricorre in auth, catalogo, prenotazioni, segnalazioni, notifiche e amministrazione. Un service può coordinare un’operazione di dominio senza possedere la risposta HTTP; un modulo domain gestisce ad esempio il tempo Europe/Rome. Questa distinzione non è un esercizio di creare cartelle vuote: riduce la quantità di responsabilità per file e permette di testare una regola senza attraversare l’intera pipeline.</w:t>
      </w:r>
    </w:p>
    <w:p>
      <w:pPr>
        <w:pStyle w:val="CodeSlotLab"/>
      </w:pPr>
      <w:r>
        <w:t>POST /favorites/4 → auth → role → add() → addFavorite() → INSERT → JSON</w:t>
      </w:r>
    </w:p>
    <w:p>
      <w:pPr>
        <w:keepLines/>
      </w:pPr>
      <w:r>
        <w:rPr>
          <w:b/>
        </w:rPr>
        <w:t xml:space="preserve">Nel codice. </w:t>
      </w:r>
      <w:r>
        <w:t>backend/routes/favorites.routes.js; backend/controllers/favorites.controller.js; backend/models/favorites.model.js; backend/db/query.js.</w:t>
      </w:r>
    </w:p>
    <w:p>
      <w:pPr>
        <w:keepLines/>
      </w:pPr>
      <w:r>
        <w:rPr>
          <w:b/>
        </w:rPr>
        <w:t xml:space="preserve">Domanda di verifica. </w:t>
      </w:r>
      <w:r>
        <w:t>Quale parte dovrebbe cambiare se si modifica soltanto il testo della risposta HTTP?</w:t>
      </w:r>
    </w:p>
    <w:p>
      <w:pPr>
        <w:pStyle w:val="Heading2"/>
      </w:pPr>
      <w:r>
        <w:t>Lezione 13  Schema relazionale e migrazioni</w:t>
      </w:r>
    </w:p>
    <w:p>
      <w:pPr>
        <w:keepNext/>
        <w:keepLines/>
      </w:pPr>
      <w:r>
        <w:rPr>
          <w:b/>
        </w:rPr>
        <w:t xml:space="preserve">Obiettivo. </w:t>
      </w:r>
      <w:r>
        <w:t>Interpretare dati, vincoli e modifiche versionate del database.</w:t>
      </w:r>
    </w:p>
    <w:p>
      <w:pPr>
        <w:keepLines/>
      </w:pPr>
      <w:r>
        <w:t>schema.sql definisce buildings e spaces, servizi e relazione space_services, disponibilità ricorrenti e indisponibilità, utenti e sessioni, prenotazioni e partecipanti, preferiti, segnalazioni, avvisi e notifiche, chiavi di idempotenza e occorrenze storiche. PRIMARY KEY identifica una riga; FOREIGN KEY preserva riferimenti; UNIQUE impedisce duplicati; CHECK limita valori e intervalli ammessi. Lo schema non sostituisce i controlli applicativi ma costituisce un’ultima barriera di coerenza.</w:t>
      </w:r>
    </w:p>
    <w:p>
      <w:pPr>
        <w:keepLines/>
      </w:pPr>
      <w:r>
        <w:t>migrate.js applica gli script versionati, registra versione e checksum in schema_migrations e rifiuta una migrazione già applicata ma modificata. Le foreign key sono abilitate all’apertura della connessione. db.js gestisce il collegamento condiviso; query.js converte get, all e run da callback a Promise e rende espliciti changes e lastId. Seed e seed demo preparano dati iniziali senza usare il database operativo come banco di prova dei test.</w:t>
      </w:r>
    </w:p>
    <w:p>
      <w:pPr>
        <w:keepLines/>
      </w:pPr>
      <w:r>
        <w:rPr>
          <w:b/>
        </w:rPr>
        <w:t xml:space="preserve">Nel codice. </w:t>
      </w:r>
      <w:r>
        <w:t>backend/db/schema.sql; backend/db/migrations/; backend/db/migrate.js; backend/db/db.js; backend/db/query.js.</w:t>
      </w:r>
    </w:p>
    <w:p>
      <w:pPr>
        <w:keepLines/>
      </w:pPr>
      <w:r>
        <w:rPr>
          <w:b/>
        </w:rPr>
        <w:t xml:space="preserve">Domanda di verifica. </w:t>
      </w:r>
      <w:r>
        <w:t>Perché un checksum rende più sicura la storia delle migrazioni rispetto al solo numero di versione?</w:t>
      </w:r>
    </w:p>
    <w:p>
      <w:pPr>
        <w:pStyle w:val="Heading3"/>
      </w:pPr>
      <w:r>
        <w:t>Relazioni principali da ricordare</w:t>
      </w:r>
    </w:p>
    <w:tbl>
      <w:tblPr>
        <w:tblW w:type="auto" w:w="0"/>
        <w:jc w:val="center"/>
        <w:tblLayout w:type="fixed"/>
        <w:tblLook w:firstColumn="1" w:firstRow="1" w:lastColumn="0" w:lastRow="0" w:noHBand="0" w:noVBand="1" w:val="04A0"/>
      </w:tblPr>
      <w:tblGrid>
        <w:gridCol w:w="2268"/>
        <w:gridCol w:w="2835"/>
        <w:gridCol w:w="3969"/>
      </w:tblGrid>
      <w:tr>
        <w:trPr>
          <w:tblHeader w:val="true"/>
        </w:trPr>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Entità</w:t>
            </w:r>
          </w:p>
        </w:tc>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Collegamento</w:t>
            </w:r>
          </w:p>
        </w:tc>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Regola importante</w:t>
            </w:r>
          </w:p>
        </w:tc>
      </w:tr>
      <w:tr>
        <w:tc>
          <w:tcPr>
            <w:tcW w:type="dxa" w:w="2268"/>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spaces</w:t>
            </w:r>
          </w:p>
        </w:tc>
        <w:tc>
          <w:tcPr>
            <w:tcW w:type="dxa" w:w="283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building_id → buildings</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Uno spazio appartiene a un edificio.</w:t>
            </w:r>
          </w:p>
        </w:tc>
      </w:tr>
      <w:tr>
        <w:tc>
          <w:tcPr>
            <w:tcW w:type="dxa" w:w="2268"/>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availabilities</w:t>
            </w:r>
          </w:p>
        </w:tc>
        <w:tc>
          <w:tcPr>
            <w:tcW w:type="dxa" w:w="2835"/>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space_id → spaces</w:t>
            </w:r>
          </w:p>
        </w:tc>
        <w:tc>
          <w:tcPr>
            <w:tcW w:type="dxa" w:w="3969"/>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Fasce ricorrenti con validità e giorno della settimana.</w:t>
            </w:r>
          </w:p>
        </w:tc>
      </w:tr>
      <w:tr>
        <w:tc>
          <w:tcPr>
            <w:tcW w:type="dxa" w:w="2268"/>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bookings</w:t>
            </w:r>
          </w:p>
        </w:tc>
        <w:tc>
          <w:tcPr>
            <w:tcW w:type="dxa" w:w="283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space_id e availability_id</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Prenotazione concreta per data e fascia.</w:t>
            </w:r>
          </w:p>
        </w:tc>
      </w:tr>
      <w:tr>
        <w:tc>
          <w:tcPr>
            <w:tcW w:type="dxa" w:w="2268"/>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booking_participants</w:t>
            </w:r>
          </w:p>
        </w:tc>
        <w:tc>
          <w:tcPr>
            <w:tcW w:type="dxa" w:w="2835"/>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booking_id e user_id</w:t>
            </w:r>
          </w:p>
        </w:tc>
        <w:tc>
          <w:tcPr>
            <w:tcW w:type="dxa" w:w="3969"/>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Organizzatore e partecipanti condividono la prenotazione.</w:t>
            </w:r>
          </w:p>
        </w:tc>
      </w:tr>
      <w:tr>
        <w:tc>
          <w:tcPr>
            <w:tcW w:type="dxa" w:w="2268"/>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auth_sessions</w:t>
            </w:r>
          </w:p>
        </w:tc>
        <w:tc>
          <w:tcPr>
            <w:tcW w:type="dxa" w:w="283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user_id → users</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La sessione corrente conferma la validità del token.</w:t>
            </w:r>
          </w:p>
        </w:tc>
      </w:tr>
      <w:tr>
        <w:tc>
          <w:tcPr>
            <w:tcW w:type="dxa" w:w="2268"/>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reports</w:t>
            </w:r>
          </w:p>
        </w:tc>
        <w:tc>
          <w:tcPr>
            <w:tcW w:type="dxa" w:w="2835"/>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user_id e space_id</w:t>
            </w:r>
          </w:p>
        </w:tc>
        <w:tc>
          <w:tcPr>
            <w:tcW w:type="dxa" w:w="3969"/>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Segnalazione associata a utente e spazio.</w:t>
            </w:r>
          </w:p>
        </w:tc>
      </w:tr>
      <w:tr>
        <w:tc>
          <w:tcPr>
            <w:tcW w:type="dxa" w:w="2268"/>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slot_occurrences</w:t>
            </w:r>
          </w:p>
        </w:tc>
        <w:tc>
          <w:tcPr>
            <w:tcW w:type="dxa" w:w="283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space_id, data, orari</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Fotografia storica della fascia terminata.</w:t>
            </w:r>
          </w:p>
        </w:tc>
      </w:tr>
    </w:tbl>
    <w:p>
      <w:pPr>
        <w:spacing w:after="0"/>
      </w:pPr>
    </w:p>
    <w:p>
      <w:pPr>
        <w:pStyle w:val="Heading2"/>
      </w:pPr>
      <w:r>
        <w:t>Lezione 14  Transazioni e concorrenza</w:t>
      </w:r>
    </w:p>
    <w:p>
      <w:pPr>
        <w:keepNext/>
        <w:keepLines/>
      </w:pPr>
      <w:r>
        <w:rPr>
          <w:b/>
        </w:rPr>
        <w:t xml:space="preserve">Obiettivo. </w:t>
      </w:r>
      <w:r>
        <w:t>Dimostrare perché più query devono formare un’unità atomica.</w:t>
      </w:r>
    </w:p>
    <w:p>
      <w:pPr>
        <w:keepLines/>
      </w:pPr>
      <w:r>
        <w:t>transaction.js apre una connessione SQLite dedicata e usa BEGIN IMMEDIATE, COMMIT o ROLLBACK. La prenotazione non consiste in un singolo INSERT: prima controlla fascia, data, indisponibilità, capienza, sovrapposizioni e utenti; poi scrive prenotazione, partecipanti, notifiche e chiave di idempotenza. Se una fase fallisce, il rollback evita prenotazioni orfane o notifiche incoerenti.</w:t>
      </w:r>
    </w:p>
    <w:p>
      <w:pPr>
        <w:keepLines/>
      </w:pPr>
      <w:r>
        <w:t>BEGIN IMMEDIATE acquisisce il diritto di scrittura all’inizio dell’operazione, riducendo la possibilità che due richieste consumino simultaneamente gli ultimi posti. Lo stesso principio protegge cambio password, cancellazione account, modifiche amministrative e riconciliazione delle disponibilità. La semantica corretta si valuta con test di concorrenza e rollback, non osservando soltanto il caso felice.</w:t>
      </w:r>
    </w:p>
    <w:p>
      <w:pPr>
        <w:pStyle w:val="CodeSlotLab"/>
      </w:pPr>
      <w:r>
        <w:t>BEGIN IMMEDIATE → controlli → INSERT/UPDATE → COMMIT; errore → ROLLBACK</w:t>
      </w:r>
    </w:p>
    <w:p>
      <w:pPr>
        <w:keepLines/>
      </w:pPr>
      <w:r>
        <w:rPr>
          <w:b/>
        </w:rPr>
        <w:t xml:space="preserve">Nel codice. </w:t>
      </w:r>
      <w:r>
        <w:t>backend/db/transaction.js; backend/controllers/bookings.controller.js; backend/models/bookings.model.js; backend/security/delete-account.js.</w:t>
      </w:r>
    </w:p>
    <w:p>
      <w:pPr>
        <w:keepLines/>
      </w:pPr>
      <w:r>
        <w:rPr>
          <w:b/>
        </w:rPr>
        <w:t xml:space="preserve">Domanda di verifica. </w:t>
      </w:r>
      <w:r>
        <w:t>Cosa accadrebbe se il controllo dei posti liberi e l’inserimento fossero richieste SQLite indipendenti?</w:t>
      </w:r>
    </w:p>
    <w:p>
      <w:pPr>
        <w:pStyle w:val="Heading2"/>
      </w:pPr>
      <w:r>
        <w:t>Lezione 15  Autenticazione e sessioni</w:t>
      </w:r>
    </w:p>
    <w:p>
      <w:pPr>
        <w:keepNext/>
        <w:keepLines/>
      </w:pPr>
      <w:r>
        <w:rPr>
          <w:b/>
        </w:rPr>
        <w:t xml:space="preserve">Obiettivo. </w:t>
      </w:r>
      <w:r>
        <w:t>Distinguere access token, refresh token, cookie e sessione persistita.</w:t>
      </w:r>
    </w:p>
    <w:p>
      <w:pPr>
        <w:keepLines/>
      </w:pPr>
      <w:r>
        <w:t>La registrazione normalizza i dati e salva un hash scrypt della password, mai la password in chiaro. Il login verifica l’hash e genera un JWT breve e un refresh token casuale. L’access token viene restituito al client; il refresh viaggia in un cookie con protezioni configurate. Nel database è conservato l’hash del refresh e il jti della sessione corrente, così un vecchio token firmato può essere rifiutato dopo un nuovo login o una revoca.</w:t>
      </w:r>
    </w:p>
    <w:p>
      <w:pPr>
        <w:keepLines/>
      </w:pPr>
      <w:r>
        <w:t>Il refresh ruota il token in modo atomico: il precedente non deve più funzionare. Logout, cambio password e cancellazione account revocano o eliminano la sessione. auth.model.js esegue le query; auth.controller.js coordina validazione e risposta; tokens.js e password.js esprimono le operazioni crittografiche. Il frontend tenta il rinnovo automaticamente, ma il server decide sempre se la sessione esiste ancora.</w:t>
      </w:r>
    </w:p>
    <w:p>
      <w:pPr>
        <w:keepLines/>
      </w:pPr>
      <w:r>
        <w:rPr>
          <w:b/>
        </w:rPr>
        <w:t xml:space="preserve">Nel codice. </w:t>
      </w:r>
      <w:r>
        <w:t>backend/routes/auth.routes.js; backend/controllers/auth.controller.js; backend/models/auth.model.js; backend/security/password.js; backend/security/tokens.js.</w:t>
      </w:r>
    </w:p>
    <w:p>
      <w:pPr>
        <w:keepLines/>
      </w:pPr>
      <w:r>
        <w:rPr>
          <w:b/>
        </w:rPr>
        <w:t xml:space="preserve">Domanda di verifica. </w:t>
      </w:r>
      <w:r>
        <w:t>Perché verificare solo la firma del JWT non basta a revocare immediatamente un accesso?</w:t>
      </w:r>
    </w:p>
    <w:p>
      <w:pPr>
        <w:pStyle w:val="Heading2"/>
      </w:pPr>
      <w:r>
        <w:t>Lezione 16  Middleware di sicurezza e contratto degli errori</w:t>
      </w:r>
    </w:p>
    <w:p>
      <w:pPr>
        <w:keepNext/>
        <w:keepLines/>
      </w:pPr>
      <w:r>
        <w:rPr>
          <w:b/>
        </w:rPr>
        <w:t xml:space="preserve">Obiettivo. </w:t>
      </w:r>
      <w:r>
        <w:t>Interpretare autenticazione, autorizzazione, protezione cookie e risposte 4xx/5xx.</w:t>
      </w:r>
    </w:p>
    <w:p>
      <w:pPr>
        <w:keepLines/>
      </w:pPr>
      <w:r>
        <w:t>requireAuth verifica bearer token, algoritmo, claim, scadenza, jti e sessione; aggiunge l’utente a request.user. requireRole applica i ruoli user o admin prima del controller. rateLimit limita i tentativi sulle route sensibili conservando soglie e finestre; requireCookieRequest controlla le richieste basate sul cookie, incluse intestazioni e contesto cross-site. Un middleware agisce prima della logica specifica e può terminare la richiesta senza chiamare il controller.</w:t>
      </w:r>
    </w:p>
    <w:p>
      <w:pPr>
        <w:keepLines/>
      </w:pPr>
      <w:r>
        <w:t>I validatori comuni di paginazione, ID testuali e date riducono duplicazioni solo dove il contratto coincide. Error-handler distingue gli errori applicativi dagli errori interni e non espone dettagli SQLite al client. not-found uniforma le route inesistenti. Le risposte 401 e 403 non sono sinonimi: la prima riguarda una sessione non valida, la seconda un accesso non consentito a un utente già identificato.</w:t>
      </w:r>
    </w:p>
    <w:p>
      <w:pPr>
        <w:keepLines/>
      </w:pPr>
      <w:r>
        <w:rPr>
          <w:b/>
        </w:rPr>
        <w:t xml:space="preserve">Nel codice. </w:t>
      </w:r>
      <w:r>
        <w:t>backend/middleware/auth.js; backend/middleware/rate-limit.js; backend/middleware/cookie-request.js; backend/middleware/error-handler.js; backend/http/.</w:t>
      </w:r>
    </w:p>
    <w:p>
      <w:pPr>
        <w:keepLines/>
      </w:pPr>
      <w:r>
        <w:rPr>
          <w:b/>
        </w:rPr>
        <w:t xml:space="preserve">Domanda di verifica. </w:t>
      </w:r>
      <w:r>
        <w:t>In quale punto va applicata la verifica del ruolo admin e perché non basta nascondere il pulsante nel frontend?</w:t>
      </w:r>
    </w:p>
    <w:tbl>
      <w:tblPr>
        <w:tblW w:type="auto" w:w="0"/>
        <w:jc w:val="center"/>
        <w:tblLayout w:type="fixed"/>
        <w:tblLook w:firstColumn="1" w:firstRow="1" w:lastColumn="0" w:lastRow="0" w:noHBand="0" w:noVBand="1" w:val="04A0"/>
      </w:tblPr>
      <w:tblGrid>
        <w:gridCol w:w="1134"/>
        <w:gridCol w:w="3969"/>
        <w:gridCol w:w="3969"/>
      </w:tblGrid>
      <w:tr>
        <w:trPr>
          <w:tblHeader w:val="true"/>
        </w:trPr>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Stato</w:t>
            </w:r>
          </w:p>
        </w:tc>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Significato nel progetto</w:t>
            </w:r>
          </w:p>
        </w:tc>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Esempio</w:t>
            </w:r>
          </w:p>
        </w:tc>
      </w:tr>
      <w:tr>
        <w:tc>
          <w:tcPr>
            <w:tcW w:type="dxa" w:w="1134"/>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400</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Richiesta o input non valido</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Data o ID errato.</w:t>
            </w:r>
          </w:p>
        </w:tc>
      </w:tr>
      <w:tr>
        <w:tc>
          <w:tcPr>
            <w:tcW w:type="dxa" w:w="1134"/>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401</w:t>
            </w:r>
          </w:p>
        </w:tc>
        <w:tc>
          <w:tcPr>
            <w:tcW w:type="dxa" w:w="3969"/>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Autenticazione mancante o sessione invalida</w:t>
            </w:r>
          </w:p>
        </w:tc>
        <w:tc>
          <w:tcPr>
            <w:tcW w:type="dxa" w:w="3969"/>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Bearer assente o scaduto.</w:t>
            </w:r>
          </w:p>
        </w:tc>
      </w:tr>
      <w:tr>
        <w:tc>
          <w:tcPr>
            <w:tcW w:type="dxa" w:w="1134"/>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403</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Operazione vietata al ruolo</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Utente normale su endpoint admin.</w:t>
            </w:r>
          </w:p>
        </w:tc>
      </w:tr>
      <w:tr>
        <w:tc>
          <w:tcPr>
            <w:tcW w:type="dxa" w:w="1134"/>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404</w:t>
            </w:r>
          </w:p>
        </w:tc>
        <w:tc>
          <w:tcPr>
            <w:tcW w:type="dxa" w:w="3969"/>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Route o risorsa non trovata</w:t>
            </w:r>
          </w:p>
        </w:tc>
        <w:tc>
          <w:tcPr>
            <w:tcW w:type="dxa" w:w="3969"/>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ID di risorsa inesistente.</w:t>
            </w:r>
          </w:p>
        </w:tc>
      </w:tr>
      <w:tr>
        <w:tc>
          <w:tcPr>
            <w:tcW w:type="dxa" w:w="1134"/>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409</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Conflitto applicativo</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Fascia o prenotazione incompatibile.</w:t>
            </w:r>
          </w:p>
        </w:tc>
      </w:tr>
      <w:tr>
        <w:tc>
          <w:tcPr>
            <w:tcW w:type="dxa" w:w="1134"/>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413 / 415</w:t>
            </w:r>
          </w:p>
        </w:tc>
        <w:tc>
          <w:tcPr>
            <w:tcW w:type="dxa" w:w="3969"/>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Limite superato / formato non supportato</w:t>
            </w:r>
          </w:p>
        </w:tc>
        <w:tc>
          <w:tcPr>
            <w:tcW w:type="dxa" w:w="3969"/>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Foto e multipart.</w:t>
            </w:r>
          </w:p>
        </w:tc>
      </w:tr>
      <w:tr>
        <w:tc>
          <w:tcPr>
            <w:tcW w:type="dxa" w:w="1134"/>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429</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Troppi tentativi</w:t>
            </w:r>
          </w:p>
        </w:tc>
        <w:tc>
          <w:tcPr>
            <w:tcW w:type="dxa" w:w="3969"/>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Login o recupero password.</w:t>
            </w:r>
          </w:p>
        </w:tc>
      </w:tr>
    </w:tbl>
    <w:p>
      <w:pPr>
        <w:spacing w:after="0"/>
      </w:pPr>
    </w:p>
    <w:p>
      <w:pPr>
        <w:pStyle w:val="Heading2"/>
      </w:pPr>
      <w:r>
        <w:t>Lezione 17  Catalogo, disponibilità e tempo italiano</w:t>
      </w:r>
    </w:p>
    <w:p>
      <w:pPr>
        <w:keepNext/>
        <w:keepLines/>
      </w:pPr>
      <w:r>
        <w:rPr>
          <w:b/>
        </w:rPr>
        <w:t xml:space="preserve">Obiettivo. </w:t>
      </w:r>
      <w:r>
        <w:t>Seguire il calcolo di ciò che è realmente prenotabile.</w:t>
      </w:r>
    </w:p>
    <w:p>
      <w:pPr>
        <w:keepLines/>
      </w:pPr>
      <w:r>
        <w:t>catalog.routes.js espone edifici, spazi, dettaglio, disponibilità, raccomandazioni e check-in. catalog.controller.js convalida input e forma JSON; catalog.model.js recupera dati; catalog.service.js coordina qualifyingSpaces. Una fascia ricorrente non equivale a una prenotazione: definisce giorni e orari possibili entro un intervallo di validità. Un’indisponibilità eccezionale può bloccare una data o un periodo specifico. La capienza disponibile dipende dalle prenotazioni che occupano simultaneamente i posti.</w:t>
      </w:r>
    </w:p>
    <w:p>
      <w:pPr>
        <w:keepLines/>
      </w:pPr>
      <w:r>
        <w:t>domain/time.js tratta Europe/Rome come fuso con ora legale, non come stringa con offset fisso. Converte data e ora locali in istanti, riconosce il salto primaverile inesistente e l’ambiguità autunnale. Le finestre di prenotazione e check-in si misurano sugli istanti reali; il semplice confronto lessicografico di due date non sarebbe sufficiente al cambio d’ora. occupied-seats.js calcola il massimo simultaneo, evitando di sommare intervalli consecutivi come se si sovrapponessero.</w:t>
      </w:r>
    </w:p>
    <w:p>
      <w:pPr>
        <w:keepLines/>
      </w:pPr>
      <w:r>
        <w:rPr>
          <w:b/>
        </w:rPr>
        <w:t xml:space="preserve">Nel codice. </w:t>
      </w:r>
      <w:r>
        <w:t>backend/routes/catalog.routes.js; backend/controllers/catalog.controller.js; backend/models/catalog.model.js; backend/services/catalog.service.js; backend/domain/time.js.</w:t>
      </w:r>
    </w:p>
    <w:p>
      <w:pPr>
        <w:keepLines/>
      </w:pPr>
      <w:r>
        <w:rPr>
          <w:b/>
        </w:rPr>
        <w:t xml:space="preserve">Domanda di verifica. </w:t>
      </w:r>
      <w:r>
        <w:t>Perché una disponibilità ricorrente richiede comunque il controllo di indisponibilità e prenotazioni concrete?</w:t>
      </w:r>
    </w:p>
    <w:p>
      <w:pPr>
        <w:pStyle w:val="Heading2"/>
      </w:pPr>
      <w:r>
        <w:t>Lezione 18  Prenotazioni, partecipanti e idempotenza</w:t>
      </w:r>
    </w:p>
    <w:p>
      <w:pPr>
        <w:keepNext/>
        <w:keepLines/>
      </w:pPr>
      <w:r>
        <w:rPr>
          <w:b/>
        </w:rPr>
        <w:t xml:space="preserve">Obiettivo. </w:t>
      </w:r>
      <w:r>
        <w:t>Ricostruire una prenotazione robusta dalla richiesta alla conferma.</w:t>
      </w:r>
    </w:p>
    <w:p>
      <w:pPr>
        <w:keepLines/>
      </w:pPr>
      <w:r>
        <w:t>POST /api/v1/bookings richiede uno spazio, una fascia, una data e, se presenti, le email dei partecipanti. Il controller verifica formato, finestra temporale e chiave di idempotenza; il model legge spazio, fascia, utenti, indisponibilità e sovrapposizioni. La capacità è condivisa anche quando fasce ritirate conservano prenotazioni già effettuate. L’organizzatore e i partecipanti occupano posti e compaiono negli elenchi secondo il loro rapporto con la prenotazione.</w:t>
      </w:r>
    </w:p>
    <w:p>
      <w:pPr>
        <w:keepLines/>
      </w:pPr>
      <w:r>
        <w:t>La chiave Idempotency-Key viene associata a un hash della richiesta in booking_requests. Un doppio invio uguale recupera l’esito della prima operazione; un riuso incoerente diventa conflitto. Aggiunta, rimozione, abbandono e annullamento dei partecipanti rispettano limiti temporali e regole di ruolo. Il check-in verifica la fascia corrente e aggiorna presenza e istante di ingresso. Tutte le scritture composte sono transazionali e accompagnate da notifiche coerenti.</w:t>
      </w:r>
    </w:p>
    <w:p>
      <w:pPr>
        <w:keepLines/>
      </w:pPr>
      <w:r>
        <w:rPr>
          <w:b/>
        </w:rPr>
        <w:t xml:space="preserve">Nel codice. </w:t>
      </w:r>
      <w:r>
        <w:t>backend/routes/bookings.routes.js; backend/controllers/bookings.controller.js; backend/models/bookings.model.js; backend/controllers/catalog.controller.js.</w:t>
      </w:r>
    </w:p>
    <w:p>
      <w:pPr>
        <w:keepLines/>
      </w:pPr>
      <w:r>
        <w:rPr>
          <w:b/>
        </w:rPr>
        <w:t xml:space="preserve">Domanda di verifica. </w:t>
      </w:r>
      <w:r>
        <w:t>Quale differenza esiste tra impedire un doppio clic nel frontend e garantire idempotenza sul server?</w:t>
      </w:r>
    </w:p>
    <w:p>
      <w:pPr>
        <w:pStyle w:val="Heading2"/>
      </w:pPr>
      <w:r>
        <w:t>Lezione 19  Segnalazioni, foto e amministrazione</w:t>
      </w:r>
    </w:p>
    <w:p>
      <w:pPr>
        <w:keepNext/>
        <w:keepLines/>
      </w:pPr>
      <w:r>
        <w:rPr>
          <w:b/>
        </w:rPr>
        <w:t xml:space="preserve">Obiettivo. </w:t>
      </w:r>
      <w:r>
        <w:t>Distinguere validazione multipart, conservazione della foto e gestione dei dati.</w:t>
      </w:r>
    </w:p>
    <w:p>
      <w:pPr>
        <w:keepLines/>
      </w:pPr>
      <w:r>
        <w:t>La creazione di una segnalazione usa multipart/form-data con categoria, descrizione e foto opzionale. Multer gestisce il parsing, con limite di 5 MiB per la foto, massimo un file, due campi e tre parti. Il controller verifica i byte iniziali reali per JPEG, PNG e WebP: il Content-Type dichiarato non basta. Le nuove foto sono conservate come BLOB SQLite; la lettura supporta anche file storici su disco. Autenticazione e proprietà della segnalazione limitano l’accesso alla foto.</w:t>
      </w:r>
    </w:p>
    <w:p>
      <w:pPr>
        <w:keepLines/>
      </w:pPr>
      <w:r>
        <w:t>L’area admin gestisce edifici, spazi, servizi, fasce, blocchi, utenti, prenotazioni, segnalazioni e annunci. admin.routes.js dichiara i percorsi; admin.controller.js decide validazione e risposta; admin.model.js contiene le query; admin.service.js coordina regole che toccano più entità. Una disattivazione o modifica di fascia può richiedere la cancellazione di prenotazioni incompatibili e la generazione di notifiche, sempre con transazione. Le foto da eliminare vengono accodate per una pulizia ripetibile.</w:t>
      </w:r>
    </w:p>
    <w:p>
      <w:pPr>
        <w:keepLines/>
      </w:pPr>
      <w:r>
        <w:rPr>
          <w:b/>
        </w:rPr>
        <w:t xml:space="preserve">Nel codice. </w:t>
      </w:r>
      <w:r>
        <w:t>backend/routes/reports.routes.js; backend/controllers/reports.controller.js; backend/models/reports.model.js; backend/routes/admin.routes.js; backend/services/admin.service.js.</w:t>
      </w:r>
    </w:p>
    <w:p>
      <w:pPr>
        <w:keepLines/>
      </w:pPr>
      <w:r>
        <w:rPr>
          <w:b/>
        </w:rPr>
        <w:t xml:space="preserve">Domanda di verifica. </w:t>
      </w:r>
      <w:r>
        <w:t>Perché un file PNG rinominato .jpg non deve essere accettato come JPEG?</w:t>
      </w:r>
    </w:p>
    <w:p>
      <w:pPr>
        <w:pStyle w:val="Heading3"/>
      </w:pPr>
      <w:r>
        <w:t>Approfondimento  Account e comunicazioni</w:t>
      </w:r>
    </w:p>
    <w:p>
      <w:pPr>
        <w:keepLines/>
      </w:pPr>
      <w:r>
        <w:t>Il recupero password è un’operazione separata dal login: la route /forgot-password è limitata per finestra temporale e accoda una richiesta. recovery.js valida la configurazione SMTP, genera una password casuale, ne calcola l’hash e invia la nuova credenziale via email. La transazione impedisce che il database conservi la nuova password quando l’invio non riesce. La risposta della route non rivela se l’indirizzo appartenga a un account: il client non può usarla per enumerare utenti.</w:t>
      </w:r>
    </w:p>
    <w:p>
      <w:pPr>
        <w:keepLines/>
      </w:pPr>
      <w:r>
        <w:t>Le route /users/me espongono profilo, foto, cambio password ed eliminazione account con autenticazione e limite alle modifiche sensibili. La foto profilo viene letta e validata dal modulo security/profile-photo.js; il controller restituisce i byte con il tipo corretto. Le notifiche hanno un router dedicato: elenco, marcatura di una notifica come letta e marcatura globale. Il model verifica sempre la proprietà della notifica prima di modificarla. Questi flussi mostrano che un sito comprende anche funzioni di supporto, non soltanto prenotazioni.</w:t>
      </w:r>
    </w:p>
    <w:p>
      <w:pPr>
        <w:keepLines/>
      </w:pPr>
      <w:r>
        <w:rPr>
          <w:b/>
        </w:rPr>
        <w:t xml:space="preserve">Nel codice. </w:t>
      </w:r>
      <w:r>
        <w:t>backend/security/recovery.js; backend/routes/users.routes.js; backend/controllers/users.controller.js; backend/security/profile-photo.js; backend/routes/notifications.routes.js; backend/models/notifications.model.js.</w:t>
      </w:r>
    </w:p>
    <w:p>
      <w:pPr>
        <w:pStyle w:val="Heading2"/>
      </w:pPr>
      <w:r>
        <w:t>Lezione 20  Occorrenze, statistiche e ciclo di verifica</w:t>
      </w:r>
    </w:p>
    <w:p>
      <w:pPr>
        <w:keepNext/>
        <w:keepLines/>
      </w:pPr>
      <w:r>
        <w:rPr>
          <w:b/>
        </w:rPr>
        <w:t xml:space="preserve">Obiettivo. </w:t>
      </w:r>
      <w:r>
        <w:t>Spiegare come dati operativi diventano misure storiche affidabili.</w:t>
      </w:r>
    </w:p>
    <w:p>
      <w:pPr>
        <w:keepLines/>
      </w:pPr>
      <w:r>
        <w:t>occurrences.js consolida le fasce terminate in slot_occurrences. Lo snapshot conserva dati come capienza offerta e stato dell’offerta al momento rilevante, evitando che una modifica successiva riscriva il passato. Il consolidamento iniziale e quello periodico recuperano intervalli dopo un fermo; la procedura è idempotente e vive dentro transazioni. statistics.js aggrega prenotazioni, partecipanti, presenze, spazi e segnalazioni, distinguendo dati completi da casi in cui lo storico non consente un denominatore affidabile.</w:t>
      </w:r>
    </w:p>
    <w:p>
      <w:pPr>
        <w:keepLines/>
      </w:pPr>
      <w:r>
        <w:t>I test backend usano percorsi SQLite temporanei tramite SLOTLAB_DB_PATH e coprono unità, HTTP, migrazioni, seed, ruoli, token, concorrenza, foto, disponibilità, rollback, occorrenze e statistiche. La verifica finale del piano backend ha superato 155 test su 155. I test che avviano il server chiudono il listener e le risorse tramite un helper esclusivo dei test; nel codice applicativo non esiste una funzione di spegnimento esposta agli utenti.</w:t>
      </w:r>
    </w:p>
    <w:p>
      <w:pPr>
        <w:keepLines/>
      </w:pPr>
      <w:r>
        <w:rPr>
          <w:b/>
        </w:rPr>
        <w:t xml:space="preserve">Nel codice. </w:t>
      </w:r>
      <w:r>
        <w:t>backend/db/occurrences.js; backend/db/statistics.js; backend/test/; backend/test/helpers/close-server.js.</w:t>
      </w:r>
    </w:p>
    <w:p>
      <w:pPr>
        <w:keepLines/>
      </w:pPr>
      <w:r>
        <w:rPr>
          <w:b/>
        </w:rPr>
        <w:t xml:space="preserve">Domanda di verifica. </w:t>
      </w:r>
      <w:r>
        <w:t>Perché una statistica storica non dovrebbe essere ricalcolata usando la capienza corrente di uno spazio?</w:t>
      </w:r>
    </w:p>
    <w:p>
      <w:pPr>
        <w:pStyle w:val="Heading1"/>
        <w:pageBreakBefore/>
      </w:pPr>
      <w:r>
        <w:t>Sintesi integrata e casi guidati</w:t>
      </w:r>
    </w:p>
    <w:p>
      <w:pPr>
        <w:pStyle w:val="Heading2"/>
      </w:pPr>
      <w:r>
        <w:t>Lezione 21  Dal pulsante alla prenotazione persistita</w:t>
      </w:r>
    </w:p>
    <w:p>
      <w:pPr>
        <w:keepNext/>
        <w:keepLines/>
      </w:pPr>
      <w:r>
        <w:rPr>
          <w:b/>
        </w:rPr>
        <w:t xml:space="preserve">Obiettivo. </w:t>
      </w:r>
      <w:r>
        <w:t>Raccontare una singola azione attraversando entrambi i lati del sistema.</w:t>
      </w:r>
    </w:p>
    <w:p>
      <w:pPr>
        <w:keepLines/>
      </w:pPr>
      <w:r>
        <w:t>L’utente apre Spazi tramite Angular Router. ion-router-outlet carica la pagina; SpacesApi ottiene l’elenco e il dettaglio. Dopo la scelta di una fascia, il form di prenotazione verifica i campi e invia POST tramite BookingsApi. L’interceptor aggiunge il Bearer token. Il proxy locale consegna la richiesta a Express, che applica requireAuth e requireRole("user") prima del controller.</w:t>
      </w:r>
    </w:p>
    <w:p>
      <w:pPr>
        <w:keepLines/>
      </w:pPr>
      <w:r>
        <w:t>Il controller apre una transazione e usa il model per verificare fascia, capienza, indisponibilità, partecipanti e chiave di idempotenza. Un commit produce prenotazione e righe collegate, quindi la risposta JSON. La pagina di conferma mostra il risultato; gli elenchi successivi ricaricano i dati correnti. Se il controllo fallisce, il rollback lascia il database invariato e il frontend mostra l’errore ricevuto. Questa è la prova che UI dinamica e integrità server lavorano insieme.</w:t>
      </w:r>
    </w:p>
    <w:p>
      <w:pPr>
        <w:pStyle w:val="CodeSlotLab"/>
      </w:pPr>
      <w:r>
        <w:t>Click → Form → BookingsApi → HTTP → auth/role → controller → transaction/model → SQLite → JSON → UI</w:t>
      </w:r>
    </w:p>
    <w:p>
      <w:pPr>
        <w:keepLines/>
      </w:pPr>
      <w:r>
        <w:rPr>
          <w:b/>
        </w:rPr>
        <w:t xml:space="preserve">Nel codice. </w:t>
      </w:r>
      <w:r>
        <w:t>src/app/booking/booking.page.ts; src/app/api/bookings-api.ts; src/app/auth/auth-interceptor.ts; backend/routes/bookings.routes.js; backend/controllers/bookings.controller.js.</w:t>
      </w:r>
    </w:p>
    <w:p>
      <w:pPr>
        <w:keepLines/>
      </w:pPr>
      <w:r>
        <w:rPr>
          <w:b/>
        </w:rPr>
        <w:t xml:space="preserve">Domanda di verifica. </w:t>
      </w:r>
      <w:r>
        <w:t>Quale controllo del flusso deve rimanere obbligatoriamente nel server anche se già presente nel form?</w:t>
      </w:r>
    </w:p>
    <w:p>
      <w:pPr>
        <w:pStyle w:val="Heading2"/>
      </w:pPr>
      <w:r>
        <w:t>Lezione 22  Esecuzione locale e metodo di verifica</w:t>
      </w:r>
    </w:p>
    <w:p>
      <w:pPr>
        <w:keepNext/>
        <w:keepLines/>
      </w:pPr>
      <w:r>
        <w:rPr>
          <w:b/>
        </w:rPr>
        <w:t xml:space="preserve">Obiettivo. </w:t>
      </w:r>
      <w:r>
        <w:t>Riprodurre il funzionamento senza servizi esterni e sostenere un esame sul codice.</w:t>
      </w:r>
    </w:p>
    <w:p>
      <w:pPr>
        <w:keepLines/>
      </w:pPr>
      <w:r>
        <w:t>Il progetto usa due processi locali: il backend Express con SQLite e il server di sviluppo Angular. proxy.conf.json inoltra le richieste /api verso Express sulla porta 3000. L’interfaccia si apre dal browser del Mac; l’eventuale esposizione verso altri dispositivi richiede l’avvio esterno sulla rete locale e non implica distribuzione cloud. Il sito responsive è l’artefatto applicativo corrente. La build Angular prepara gli asset web; non genera né richiede un’app iOS nativa.</w:t>
      </w:r>
    </w:p>
    <w:p>
      <w:pPr>
        <w:keepLines/>
      </w:pPr>
      <w:r>
        <w:t>Per una verifica ripetibile si usano database temporanei, npm test nel backend, test e build Angular e flussi reali in Chrome. Nel colloquio aprire app.routes.ts e app.component.html per mostrare il routing dinamico; poi una famiglia API semplice, come preferiti, per mostrare Route → Middleware → Controller → Model → SQLite. Proseguire con una transazione di prenotazione e con lo schema relazionale. Chiudere distinguendo ciò che è validazione di usabilità nel browser da ciò che è garanzia imposta dal server.</w:t>
      </w:r>
    </w:p>
    <w:p>
      <w:pPr>
        <w:keepLines/>
      </w:pPr>
      <w:r>
        <w:rPr>
          <w:b/>
        </w:rPr>
        <w:t xml:space="preserve">Nel codice. </w:t>
      </w:r>
      <w:r>
        <w:t>proxy.conf.json; src/app/app.routes.ts; src/app/app.component.html; backend/app.js; backend/routes/favorites.routes.js; backend/db/transaction.js.</w:t>
      </w:r>
    </w:p>
    <w:p>
      <w:pPr>
        <w:keepLines/>
      </w:pPr>
      <w:r>
        <w:rPr>
          <w:b/>
        </w:rPr>
        <w:t xml:space="preserve">Domanda di verifica. </w:t>
      </w:r>
      <w:r>
        <w:t>Come dimostrare concretamente che il cambio sezione non è un caricamento statico di una nuova pagina?</w:t>
      </w:r>
    </w:p>
    <w:p>
      <w:pPr>
        <w:pStyle w:val="Heading1"/>
        <w:pageBreakBefore/>
      </w:pPr>
      <w:r>
        <w:t>Sequenza consigliata per esplorare il codice</w:t>
      </w:r>
    </w:p>
    <w:tbl>
      <w:tblPr>
        <w:tblW w:type="auto" w:w="0"/>
        <w:jc w:val="center"/>
        <w:tblLayout w:type="fixed"/>
        <w:tblLook w:firstColumn="1" w:firstRow="1" w:lastColumn="0" w:lastRow="0" w:noHBand="0" w:noVBand="1" w:val="04A0"/>
      </w:tblPr>
      <w:tblGrid>
        <w:gridCol w:w="850"/>
        <w:gridCol w:w="4025"/>
        <w:gridCol w:w="4195"/>
      </w:tblGrid>
      <w:tr>
        <w:trPr>
          <w:tblHeader w:val="true"/>
        </w:trPr>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Passo</w:t>
            </w:r>
          </w:p>
        </w:tc>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File da aprire</w:t>
            </w:r>
          </w:p>
        </w:tc>
        <w:tc>
          <w:tcPr>
            <w:tcW w:type="dxa" w:w="3071"/>
            <w:vAlign w:val="center"/>
            <w:shd w:fill="203450"/>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b/>
                <w:color w:val="FFFFFF"/>
                <w:sz w:val="18"/>
              </w:rPr>
              <w:t>Cosa dimostrare</w:t>
            </w:r>
          </w:p>
        </w:tc>
      </w:tr>
      <w:tr>
        <w:tc>
          <w:tcPr>
            <w:tcW w:type="dxa" w:w="850"/>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1</w:t>
            </w:r>
          </w:p>
        </w:tc>
        <w:tc>
          <w:tcPr>
            <w:tcW w:type="dxa" w:w="402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src/main.ts → app.routes.ts → app.component.html</w:t>
            </w:r>
          </w:p>
        </w:tc>
        <w:tc>
          <w:tcPr>
            <w:tcW w:type="dxa" w:w="419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Bootstrap, guardie, lazy loading e outlet stabile.</w:t>
            </w:r>
          </w:p>
        </w:tc>
      </w:tr>
      <w:tr>
        <w:tc>
          <w:tcPr>
            <w:tcW w:type="dxa" w:w="850"/>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2</w:t>
            </w:r>
          </w:p>
        </w:tc>
        <w:tc>
          <w:tcPr>
            <w:tcW w:type="dxa" w:w="4025"/>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spaces.page.ts → api/spaces-api.ts</w:t>
            </w:r>
          </w:p>
        </w:tc>
        <w:tc>
          <w:tcPr>
            <w:tcW w:type="dxa" w:w="4195"/>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Pagina, servizio, HttpClient e stato UI.</w:t>
            </w:r>
          </w:p>
        </w:tc>
      </w:tr>
      <w:tr>
        <w:tc>
          <w:tcPr>
            <w:tcW w:type="dxa" w:w="850"/>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3</w:t>
            </w:r>
          </w:p>
        </w:tc>
        <w:tc>
          <w:tcPr>
            <w:tcW w:type="dxa" w:w="402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auth.ts → auth-interceptor.ts</w:t>
            </w:r>
          </w:p>
        </w:tc>
        <w:tc>
          <w:tcPr>
            <w:tcW w:type="dxa" w:w="419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Token, refresh, retry e stato della sessione.</w:t>
            </w:r>
          </w:p>
        </w:tc>
      </w:tr>
      <w:tr>
        <w:tc>
          <w:tcPr>
            <w:tcW w:type="dxa" w:w="850"/>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4</w:t>
            </w:r>
          </w:p>
        </w:tc>
        <w:tc>
          <w:tcPr>
            <w:tcW w:type="dxa" w:w="4025"/>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backend/app.js → routes/api.routes.js</w:t>
            </w:r>
          </w:p>
        </w:tc>
        <w:tc>
          <w:tcPr>
            <w:tcW w:type="dxa" w:w="4195"/>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Pipeline Express e montaggio dei router.</w:t>
            </w:r>
          </w:p>
        </w:tc>
      </w:tr>
      <w:tr>
        <w:tc>
          <w:tcPr>
            <w:tcW w:type="dxa" w:w="850"/>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5</w:t>
            </w:r>
          </w:p>
        </w:tc>
        <w:tc>
          <w:tcPr>
            <w:tcW w:type="dxa" w:w="402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favorites.routes.js → controller → model → db/query.js</w:t>
            </w:r>
          </w:p>
        </w:tc>
        <w:tc>
          <w:tcPr>
            <w:tcW w:type="dxa" w:w="419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Responsabilità per livello e query parametrizzata.</w:t>
            </w:r>
          </w:p>
        </w:tc>
      </w:tr>
      <w:tr>
        <w:tc>
          <w:tcPr>
            <w:tcW w:type="dxa" w:w="850"/>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6</w:t>
            </w:r>
          </w:p>
        </w:tc>
        <w:tc>
          <w:tcPr>
            <w:tcW w:type="dxa" w:w="4025"/>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bookings.controller.js → model → db/transaction.js</w:t>
            </w:r>
          </w:p>
        </w:tc>
        <w:tc>
          <w:tcPr>
            <w:tcW w:type="dxa" w:w="4195"/>
            <w:vAlign w:val="center"/>
            <w:shd w:fill="F2F5F8"/>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Regole, concorrenza, idempotenza e rollback.</w:t>
            </w:r>
          </w:p>
        </w:tc>
      </w:tr>
      <w:tr>
        <w:tc>
          <w:tcPr>
            <w:tcW w:type="dxa" w:w="850"/>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7</w:t>
            </w:r>
          </w:p>
        </w:tc>
        <w:tc>
          <w:tcPr>
            <w:tcW w:type="dxa" w:w="402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db/schema.sql → occurrences.js → statistics.js</w:t>
            </w:r>
          </w:p>
        </w:tc>
        <w:tc>
          <w:tcPr>
            <w:tcW w:type="dxa" w:w="4195"/>
            <w:vAlign w:val="center"/>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tcPr>
          <w:p>
            <w:pPr>
              <w:spacing w:after="0" w:line="269" w:lineRule="auto"/>
            </w:pPr>
            <w:r>
              <w:rPr>
                <w:sz w:val="18"/>
              </w:rPr>
              <w:t>Vincoli, storico e aggregazione.</w:t>
            </w:r>
          </w:p>
        </w:tc>
      </w:tr>
    </w:tbl>
    <w:p>
      <w:pPr>
        <w:spacing w:after="0"/>
      </w:pPr>
    </w:p>
    <w:p>
      <w:pPr>
        <w:pStyle w:val="Heading1"/>
      </w:pPr>
      <w:r>
        <w:t>Conclusione tecnica</w:t>
      </w:r>
    </w:p>
    <w:p>
      <w:pPr>
        <w:keepLines/>
      </w:pPr>
      <w:r>
        <w:t>SlotLab è un’applicazione web full stack con responsabilità distinte. Il frontend Angular/Ionic presenta una SPA responsive con componenti standalone, outlet, servizi e stato; il backend Express applica route, middleware, controller, model e transazioni SQLite. Il progetto conserva l’interazione locale e la PWA web, senza piattaforma iOS nativa né hosting Netlify. Il criterio di qualità più importante è la corrispondenza tra interfaccia visibile, contratti HTTP, regole applicative e vincoli persistenti. I test automatizzati e i flussi in Chrome permettono di dimostrare tale corrispondenza, mentre il codice organizzato per responsabilità rende ogni scelta spiegabile durante l’esame.</w:t>
      </w:r>
    </w:p>
    <w:sectPr w:rsidR="00FC693F" w:rsidRPr="0006063C" w:rsidSect="00034616">
      <w:headerReference w:type="default" r:id="rId9"/>
      <w:footerReference w:type="default" r:id="rId10"/>
      <w:pgSz w:w="11906" w:h="16838"/>
      <w:pgMar w:top="1276" w:right="1332" w:bottom="1191" w:left="1361"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SlotLab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F5F5F"/>
        <w:sz w:val="16"/>
      </w:rPr>
      <w:t>SLOTLAB  |  MANUALE TECNICO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Bdr>
        <w:bottom w:val="nil"/>
      </w:pBdr>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lotLab">
    <w:name w:val="Code SlotLab"/>
    <w:pPr>
      <w:keepLines/>
      <w:spacing w:before="60" w:after="140"/>
      <w:ind w:left="255"/>
    </w:pPr>
    <w:rPr>
      <w:rFonts w:ascii="Consolas" w:hAnsi="Consolas"/>
      <w:color w:val="23232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