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Situazione attuale del frontend SlotLab</w:t>
      </w:r>
    </w:p>
    <w:p>
      <w:pPr>
        <w:spacing w:after="260"/>
      </w:pPr>
      <w:r>
        <w:rPr>
          <w:b/>
        </w:rPr>
        <w:t>Stato al 11 ottobre 2026</w:t>
      </w:r>
    </w:p>
    <w:p>
      <w:r>
        <w:rPr>
          <w:b/>
        </w:rPr>
        <w:t xml:space="preserve">In sintesi. </w:t>
      </w:r>
      <w:r>
        <w:t>Il frontend previsto dal piano Angular e Ionic è completo nel perimetro concordato: un sito responsive per il Mac e per i browser dei cellulari. Il progetto usa Angular per pagine, navigazione, dati e form, e Ionic per struttura e controlli dell’interfaccia. La parte iOS nativa è stata rimossa; il sito continua a funzionare senza Capacitor. I controlli automatici e una prova locale con API reale sono riusciti. L’accesso da un altro dispositivo tramite --external non è stato provato, su indicazione dell’utente.</w:t>
      </w:r>
    </w:p>
    <w:p>
      <w:pPr>
        <w:pStyle w:val="Heading1"/>
      </w:pPr>
      <w:r>
        <w:t>Che cosa comprende il progetto</w:t>
      </w:r>
    </w:p>
    <w:p>
      <w:r>
        <w:t>SlotLab è una singola applicazione web. Quando si sceglie una sezione, Angular cambia il contenuto associato alla route dentro l’ion-router-outlet, mantenendo il layout comune. Il browser non ricarica da zero l’intera interfaccia a ogni passaggio. Le pagine possono comunque avere URL propri, essere aperte direttamente e usare il normale tasto Indietro.</w:t>
      </w:r>
    </w:p>
    <w:p>
      <w:r>
        <w:t>L’area utente condivide header e navigazione; l’area amministrativa condivide menu e struttura. Le pagine di accesso, dettaglio e operazione occupano lo schermo quando il loro flusso lo richiede. Le guardie delle route distinguono le pagine pubbliche, quelle degli utenti autenticati e quelle riservate agli amministratori.</w:t>
      </w:r>
    </w:p>
    <w:tbl>
      <w:tblPr>
        <w:tblW w:type="auto" w:w="0"/>
        <w:jc w:val="center"/>
        <w:tblLayout w:type="fixed"/>
        <w:tblLook w:firstColumn="1" w:firstRow="1" w:lastColumn="0" w:lastRow="0" w:noHBand="0" w:noVBand="1" w:val="04A0"/>
      </w:tblPr>
      <w:tblGrid>
        <w:gridCol w:w="1984"/>
        <w:gridCol w:w="7257"/>
      </w:tblGrid>
      <w:tr>
        <w:tc>
          <w:tcPr>
            <w:tcW w:type="dxa" w:w="4706"/>
            <w:vAlign w:val="center"/>
            <w:shd w:fill="E9EEF5"/>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b/>
                <w:sz w:val="19"/>
              </w:rPr>
              <w:t>Elemento</w:t>
            </w:r>
          </w:p>
        </w:tc>
        <w:tc>
          <w:tcPr>
            <w:tcW w:type="dxa" w:w="4706"/>
            <w:vAlign w:val="center"/>
            <w:shd w:fill="E9EEF5"/>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b/>
                <w:sz w:val="19"/>
              </w:rPr>
              <w:t>Ruolo attuale</w:t>
            </w:r>
          </w:p>
        </w:tc>
      </w:tr>
      <w:tr>
        <w:tc>
          <w:tcPr>
            <w:tcW w:type="dxa" w:w="1984"/>
            <w:vAlign w:val="center"/>
            <w:shd w:fill="FFFFFF"/>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Angular</w:t>
            </w:r>
          </w:p>
        </w:tc>
        <w:tc>
          <w:tcPr>
            <w:tcW w:type="dxa" w:w="7257"/>
            <w:vAlign w:val="center"/>
            <w:shd w:fill="FFFFFF"/>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Gestisce route, componenti, form, servizi, stato e comunicazione con le API.</w:t>
            </w:r>
          </w:p>
        </w:tc>
      </w:tr>
      <w:tr>
        <w:tc>
          <w:tcPr>
            <w:tcW w:type="dxa" w:w="1984"/>
            <w:vAlign w:val="center"/>
            <w:shd w:fill="F6F8FA"/>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Ionic</w:t>
            </w:r>
          </w:p>
        </w:tc>
        <w:tc>
          <w:tcPr>
            <w:tcW w:type="dxa" w:w="7257"/>
            <w:vAlign w:val="center"/>
            <w:shd w:fill="F6F8FA"/>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Fornisce navigazione e controlli visivi, fra cui pulsanti, card, liste, ricerca, filtri, campi e dialoghi.</w:t>
            </w:r>
          </w:p>
        </w:tc>
      </w:tr>
      <w:tr>
        <w:tc>
          <w:tcPr>
            <w:tcW w:type="dxa" w:w="1984"/>
            <w:vAlign w:val="center"/>
            <w:shd w:fill="FFFFFF"/>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Backend locale</w:t>
            </w:r>
          </w:p>
        </w:tc>
        <w:tc>
          <w:tcPr>
            <w:tcW w:type="dxa" w:w="7257"/>
            <w:vAlign w:val="center"/>
            <w:shd w:fill="FFFFFF"/>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Espone le API e conserva i dati; il frontend le raggiunge tramite il proxy del Mac.</w:t>
            </w:r>
          </w:p>
        </w:tc>
      </w:tr>
      <w:tr>
        <w:tc>
          <w:tcPr>
            <w:tcW w:type="dxa" w:w="1984"/>
            <w:vAlign w:val="center"/>
            <w:shd w:fill="F6F8FA"/>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PWA</w:t>
            </w:r>
          </w:p>
        </w:tc>
        <w:tc>
          <w:tcPr>
            <w:tcW w:type="dxa" w:w="7257"/>
            <w:vAlign w:val="center"/>
            <w:shd w:fill="F6F8FA"/>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pPr>
            <w:r>
              <w:rPr>
                <w:sz w:val="19"/>
              </w:rPr>
              <w:t>Aggiunge manifest e service worker alla build web; l’interfaccia di base può aprirsi offline, mentre i dati richiedono il server.</w:t>
            </w:r>
          </w:p>
        </w:tc>
      </w:tr>
    </w:tbl>
    <w:p>
      <w:pPr>
        <w:pStyle w:val="Heading1"/>
      </w:pPr>
      <w:r>
        <w:t>Funzioni frontend completate</w:t>
      </w:r>
    </w:p>
    <w:p>
      <w:pPr>
        <w:pStyle w:val="ListBullet"/>
      </w:pPr>
      <w:r>
        <w:rPr>
          <w:b/>
        </w:rPr>
        <w:t xml:space="preserve">Interfaccia Ionic. </w:t>
      </w:r>
      <w:r>
        <w:t>Le azioni e i controlli principali sono componenti Ionic quando esiste un equivalente adatto. Tabelle amministrative, mappa, selettore file e alcuni contenuti restano HTML dove risultano più chiari o funzionali.</w:t>
      </w:r>
    </w:p>
    <w:p>
      <w:pPr>
        <w:pStyle w:val="ListBullet"/>
      </w:pPr>
      <w:r>
        <w:rPr>
          <w:b/>
        </w:rPr>
        <w:t xml:space="preserve">Form e validazione. </w:t>
      </w:r>
      <w:r>
        <w:t>Sono usati sia form Angular template-driven sia Reactive Forms. Le regole mostrano errori vicino ai campi, impediscono invii invalidi o doppi e mantengono i payload previsti dalle API.</w:t>
      </w:r>
    </w:p>
    <w:p>
      <w:pPr>
        <w:pStyle w:val="ListBullet"/>
      </w:pPr>
      <w:r>
        <w:rPr>
          <w:b/>
        </w:rPr>
        <w:t xml:space="preserve">Servizi e dati. </w:t>
      </w:r>
      <w:r>
        <w:t>Le pagine si appoggiano a servizi dedicati per le chiamate HTTP, invece di contenere direttamente la logica di rete. Sono stati controllati URL, dati inviati, mapping e aggiornamento delle viste.</w:t>
      </w:r>
    </w:p>
    <w:p>
      <w:pPr>
        <w:pStyle w:val="ListBullet"/>
      </w:pPr>
      <w:r>
        <w:rPr>
          <w:b/>
        </w:rPr>
        <w:t xml:space="preserve">Aspetto responsive. </w:t>
      </w:r>
      <w:r>
        <w:t>Il sito ha temi chiaro e scuro e layout verificati in Chrome a larghezze desktop, tablet e smartphone. Nei percorsi misurati non è comparso scorrimento orizzontale indesiderato.</w:t>
      </w:r>
    </w:p>
    <w:p>
      <w:pPr>
        <w:pStyle w:val="ListBullet"/>
      </w:pPr>
      <w:r>
        <w:rPr>
          <w:b/>
        </w:rPr>
        <w:t xml:space="preserve">PWA. </w:t>
      </w:r>
      <w:r>
        <w:t>La build include manifest, icone e service worker. Prima della rimozione della parte nativa, la PWA è stata installata in Chrome e ne sono stati verificati aggiornamento e apertura della shell offline. La build web attuale contiene ancora i tre file necessari.</w:t>
      </w:r>
    </w:p>
    <w:p>
      <w:pPr>
        <w:pStyle w:val="Heading1"/>
      </w:pPr>
      <w:r>
        <w:t>Come funziona sul Mac</w:t>
      </w:r>
    </w:p>
    <w:p>
      <w:r>
        <w:t>Il frontend usa indirizzi relativi che iniziano con /api/v1. Durante l’avvio locale, Angular serve il sito e inoltra /api/** al backend su 127.0.0.1:3000. Per il browser, sito e API passano quindi dallo stesso indirizzo del frontend, normalmente 127.0.0.1:4200. Il backend può rimanere accessibile soltanto sul Mac; per i dati è comunque necessario che sia avviato e configurato.</w:t>
      </w:r>
    </w:p>
    <w:p>
      <w:r>
        <w:t>Nella prova eseguita, il backend e il frontend sono stati avviati con un database demo separato dal database operativo. La home e una route interna hanno restituito la pagina; una richiesta API senza sessione ha restituito una risposta JSON di autenticazione richiesta, confermando il passaggio attraverso il proxy. In Google Chrome sono riusciti accesso amministrativo, caricamento della dashboard con tre spazi, navigazione a Gestione spazi e refresh diretto della route.</w:t>
      </w:r>
    </w:p>
    <w:p>
      <w:pPr>
        <w:pStyle w:val="Heading1"/>
      </w:pPr>
      <w:r>
        <w:t>Verifiche e limiti</w:t>
      </w:r>
    </w:p>
    <w:p>
      <w:r>
        <w:rPr>
          <w:b/>
        </w:rPr>
        <w:t xml:space="preserve">Controlli superati. </w:t>
      </w:r>
      <w:r>
        <w:t>256 test in 66 file, lint, controllo TypeScript, build di produzione e controllo delle modifiche Git. La build riporta soltanto avvisi già noti relativi a vecchi browser, dimensione di alcuni stili e due librerie CommonJS; non impediscono la compilazione. Il backend del repository non è stato modificato.</w:t>
      </w:r>
    </w:p>
    <w:p>
      <w:r>
        <w:rPr>
          <w:b/>
        </w:rPr>
        <w:t xml:space="preserve">Rete locale. </w:t>
      </w:r>
      <w:r>
        <w:t>La modalità --external e l’accesso da un telefono fisico sulla stessa rete non sono stati testati. La configurazione del proxy è pronta per questo scenario, ma la prova su 127.0.0.1 dimostra soltanto il funzionamento sul Mac. Non sarebbe corretto dichiarare già verificata la connessione da un altro dispositivo.</w:t>
      </w:r>
    </w:p>
    <w:p>
      <w:r>
        <w:rPr>
          <w:b/>
        </w:rPr>
        <w:t xml:space="preserve">Distribuzione nativa. </w:t>
      </w:r>
      <w:r>
        <w:t>La cartella iOS, la configurazione Capacitor e i relativi pacchetti diretti sono stati rimossi su richiesta. Ionic rimane nel sito web. Un’eventuale app installabile per iOS sarebbe un lavoro futuro distinto.</w:t>
      </w:r>
    </w:p>
    <w:p>
      <w:r>
        <w:rPr>
          <w:b/>
        </w:rPr>
        <w:t xml:space="preserve">Hosting e stato dei file. </w:t>
      </w:r>
      <w:r>
        <w:t>Nei file scritti per SlotLab e negli output generati non rimangono riferimenti al precedente servizio di hosting remoto. I pacchetti esterni installati possono contenere nomi di servizi nei loro file interni senza essere usati dal progetto. Le modifiche del frontend e della pulizia sono presenti nella copia locale Git e non risultano ancora raccolte in un commit.</w:t>
      </w:r>
    </w:p>
    <w:p>
      <w:pPr>
        <w:pStyle w:val="Heading1"/>
      </w:pPr>
      <w:r>
        <w:t>Conclusione</w:t>
      </w:r>
    </w:p>
    <w:p>
      <w:r>
        <w:t>Il risultato attuale è il sito Angular/Ionic responsive concordato per la consegna, con frontend e proxy locale verificati sul Mac. Il piano frontend e il piano di pulizia sono chiusi per tutte le attività applicabili. L’unica verifica esplicitamente omessa è il collegamento da un altro dispositivo tramite la rete locale; potrà essere eseguita in seguito senza reintrodurre la piattaforma iOS.</w:t>
      </w:r>
    </w:p>
    <w:sectPr w:rsidR="00FC693F" w:rsidRPr="0006063C" w:rsidSect="00034616">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9"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