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4E5E8" w14:textId="77777777" w:rsidR="004E00C7" w:rsidRPr="0057691A" w:rsidRDefault="00496DC5" w:rsidP="004E00C7">
      <w:pPr>
        <w:jc w:val="center"/>
        <w:rPr>
          <w:rFonts w:hint="eastAsia"/>
          <w:b/>
          <w:sz w:val="36"/>
          <w:szCs w:val="36"/>
        </w:rPr>
      </w:pPr>
      <w:r w:rsidRPr="0057691A">
        <w:rPr>
          <w:b/>
          <w:sz w:val="36"/>
          <w:szCs w:val="36"/>
        </w:rPr>
        <w:t>F</w:t>
      </w:r>
      <w:r w:rsidRPr="0057691A">
        <w:rPr>
          <w:rFonts w:hint="eastAsia"/>
          <w:b/>
          <w:sz w:val="36"/>
          <w:szCs w:val="36"/>
        </w:rPr>
        <w:t>ina</w:t>
      </w:r>
      <w:r w:rsidRPr="0057691A">
        <w:rPr>
          <w:b/>
          <w:sz w:val="36"/>
          <w:szCs w:val="36"/>
        </w:rPr>
        <w:t>l Project</w:t>
      </w:r>
    </w:p>
    <w:p w14:paraId="4704AE4D" w14:textId="61ADB4C8" w:rsidR="004E00C7" w:rsidRPr="00F26A33" w:rsidRDefault="004E00C7" w:rsidP="004E00C7">
      <w:pPr>
        <w:jc w:val="center"/>
        <w:rPr>
          <w:rFonts w:hint="eastAsia"/>
          <w:b/>
          <w:color w:val="FF0000"/>
          <w:szCs w:val="21"/>
        </w:rPr>
      </w:pPr>
      <w:r w:rsidRPr="00F26A33">
        <w:rPr>
          <w:b/>
          <w:color w:val="FF0000"/>
          <w:szCs w:val="21"/>
        </w:rPr>
        <w:t>(</w:t>
      </w:r>
      <w:r w:rsidRPr="00F26A33">
        <w:rPr>
          <w:rFonts w:hint="eastAsia"/>
          <w:b/>
          <w:color w:val="FF0000"/>
          <w:szCs w:val="21"/>
        </w:rPr>
        <w:t>Due</w:t>
      </w:r>
      <w:r w:rsidRPr="00F26A33">
        <w:rPr>
          <w:b/>
          <w:color w:val="FF0000"/>
          <w:szCs w:val="21"/>
        </w:rPr>
        <w:t xml:space="preserve"> on 202</w:t>
      </w:r>
      <w:r w:rsidR="0096767E">
        <w:rPr>
          <w:rFonts w:hint="eastAsia"/>
          <w:b/>
          <w:color w:val="FF0000"/>
          <w:szCs w:val="21"/>
        </w:rPr>
        <w:t>5</w:t>
      </w:r>
      <w:r w:rsidRPr="00F26A33">
        <w:rPr>
          <w:b/>
          <w:color w:val="FF0000"/>
          <w:szCs w:val="21"/>
        </w:rPr>
        <w:t>/</w:t>
      </w:r>
      <w:r w:rsidR="00496DC5" w:rsidRPr="00F26A33">
        <w:rPr>
          <w:b/>
          <w:color w:val="FF0000"/>
          <w:szCs w:val="21"/>
        </w:rPr>
        <w:t>0</w:t>
      </w:r>
      <w:r w:rsidR="0096767E">
        <w:rPr>
          <w:rFonts w:hint="eastAsia"/>
          <w:b/>
          <w:color w:val="FF0000"/>
          <w:szCs w:val="21"/>
        </w:rPr>
        <w:t>8</w:t>
      </w:r>
      <w:r w:rsidRPr="00F26A33">
        <w:rPr>
          <w:b/>
          <w:color w:val="FF0000"/>
          <w:szCs w:val="21"/>
        </w:rPr>
        <w:t>/</w:t>
      </w:r>
      <w:r w:rsidR="0096767E">
        <w:rPr>
          <w:rFonts w:hint="eastAsia"/>
          <w:b/>
          <w:color w:val="FF0000"/>
          <w:szCs w:val="21"/>
        </w:rPr>
        <w:t>20</w:t>
      </w:r>
      <w:r w:rsidRPr="00F26A33">
        <w:rPr>
          <w:b/>
          <w:color w:val="FF0000"/>
          <w:szCs w:val="21"/>
        </w:rPr>
        <w:t>)</w:t>
      </w:r>
    </w:p>
    <w:p w14:paraId="199FA295" w14:textId="77777777" w:rsidR="004E00C7" w:rsidRPr="00F26A33" w:rsidRDefault="004E00C7" w:rsidP="004E00C7">
      <w:pPr>
        <w:jc w:val="center"/>
        <w:rPr>
          <w:rFonts w:hint="eastAsia"/>
          <w:b/>
          <w:color w:val="FF0000"/>
          <w:szCs w:val="21"/>
        </w:rPr>
      </w:pPr>
    </w:p>
    <w:p w14:paraId="1C2CE31B" w14:textId="77777777" w:rsidR="005730D1" w:rsidRPr="00F26A33" w:rsidRDefault="00D77D15" w:rsidP="00D77D15">
      <w:pPr>
        <w:pStyle w:val="a3"/>
        <w:numPr>
          <w:ilvl w:val="0"/>
          <w:numId w:val="4"/>
        </w:numPr>
        <w:ind w:firstLineChars="0"/>
        <w:rPr>
          <w:rFonts w:hint="eastAsia"/>
          <w:szCs w:val="21"/>
        </w:rPr>
      </w:pPr>
      <w:r w:rsidRPr="00F26A33">
        <w:rPr>
          <w:rFonts w:hint="eastAsia"/>
          <w:szCs w:val="21"/>
        </w:rPr>
        <w:t>下载沪深股市上市公司的年度报告，要求至少</w:t>
      </w:r>
      <w:r w:rsidRPr="00F26A33">
        <w:rPr>
          <w:szCs w:val="21"/>
        </w:rPr>
        <w:t>500</w:t>
      </w:r>
      <w:r w:rsidRPr="00F26A33">
        <w:rPr>
          <w:rFonts w:hint="eastAsia"/>
          <w:szCs w:val="21"/>
        </w:rPr>
        <w:t>份报告，可以是同一个公司不同年份的报告，或者不同公司同一年份的报告，也可以是不同公司不同年份的报告</w:t>
      </w:r>
      <w:r w:rsidR="00496DC5" w:rsidRPr="00F26A33">
        <w:rPr>
          <w:rFonts w:hint="eastAsia"/>
          <w:szCs w:val="21"/>
        </w:rPr>
        <w:t>。</w:t>
      </w:r>
    </w:p>
    <w:p w14:paraId="01114666" w14:textId="77777777" w:rsidR="005D5B08" w:rsidRPr="00F26A33" w:rsidRDefault="00D77D15" w:rsidP="00D77D15">
      <w:pPr>
        <w:pStyle w:val="a3"/>
        <w:numPr>
          <w:ilvl w:val="0"/>
          <w:numId w:val="4"/>
        </w:numPr>
        <w:ind w:firstLineChars="0"/>
        <w:rPr>
          <w:rFonts w:hint="eastAsia"/>
          <w:szCs w:val="21"/>
        </w:rPr>
      </w:pPr>
      <w:r w:rsidRPr="00F26A33">
        <w:rPr>
          <w:rFonts w:hint="eastAsia"/>
          <w:szCs w:val="21"/>
        </w:rPr>
        <w:t>将所有报告导入P</w:t>
      </w:r>
      <w:r w:rsidRPr="00F26A33">
        <w:rPr>
          <w:szCs w:val="21"/>
        </w:rPr>
        <w:t>ython</w:t>
      </w:r>
      <w:r w:rsidRPr="00F26A33">
        <w:rPr>
          <w:rFonts w:hint="eastAsia"/>
          <w:szCs w:val="21"/>
        </w:rPr>
        <w:t>，分词并去除</w:t>
      </w:r>
      <w:r w:rsidR="00F7175F">
        <w:rPr>
          <w:rFonts w:hint="eastAsia"/>
          <w:szCs w:val="21"/>
        </w:rPr>
        <w:t>图表、</w:t>
      </w:r>
      <w:r w:rsidR="00F26A33" w:rsidRPr="00F26A33">
        <w:rPr>
          <w:rFonts w:hint="eastAsia"/>
          <w:szCs w:val="21"/>
        </w:rPr>
        <w:t>数字、特殊字符、标点符号和</w:t>
      </w:r>
      <w:r w:rsidRPr="00F26A33">
        <w:rPr>
          <w:rFonts w:hint="eastAsia"/>
          <w:szCs w:val="21"/>
        </w:rPr>
        <w:t>停用词。</w:t>
      </w:r>
    </w:p>
    <w:p w14:paraId="0EC66464" w14:textId="77777777" w:rsidR="00D77D15" w:rsidRPr="00F26A33" w:rsidRDefault="00D77D15" w:rsidP="00D77D15">
      <w:pPr>
        <w:pStyle w:val="a3"/>
        <w:numPr>
          <w:ilvl w:val="0"/>
          <w:numId w:val="4"/>
        </w:numPr>
        <w:ind w:firstLineChars="0"/>
        <w:rPr>
          <w:rFonts w:hint="eastAsia"/>
          <w:szCs w:val="21"/>
        </w:rPr>
      </w:pPr>
      <w:r w:rsidRPr="00F26A33">
        <w:rPr>
          <w:rFonts w:hint="eastAsia"/>
          <w:szCs w:val="21"/>
        </w:rPr>
        <w:t>下载每份报告次年上市公司股票在当年最后一个交易日的收盘价及第一个交易日的开盘价并导入P</w:t>
      </w:r>
      <w:r w:rsidRPr="00F26A33">
        <w:rPr>
          <w:szCs w:val="21"/>
        </w:rPr>
        <w:t>ython</w:t>
      </w:r>
      <w:r w:rsidRPr="00F26A33">
        <w:rPr>
          <w:rFonts w:hint="eastAsia"/>
          <w:szCs w:val="21"/>
        </w:rPr>
        <w:t>。</w:t>
      </w:r>
      <w:r w:rsidR="0058558D">
        <w:rPr>
          <w:rFonts w:hint="eastAsia"/>
          <w:szCs w:val="21"/>
        </w:rPr>
        <w:t>例如，</w:t>
      </w:r>
      <w:r w:rsidR="007C670A" w:rsidRPr="00F26A33">
        <w:rPr>
          <w:rFonts w:hint="eastAsia"/>
          <w:szCs w:val="21"/>
        </w:rPr>
        <w:t>对</w:t>
      </w:r>
      <w:r w:rsidR="007C670A" w:rsidRPr="00F26A33">
        <w:rPr>
          <w:szCs w:val="21"/>
        </w:rPr>
        <w:t>2020</w:t>
      </w:r>
      <w:r w:rsidR="007C670A" w:rsidRPr="00F26A33">
        <w:rPr>
          <w:rFonts w:hint="eastAsia"/>
          <w:szCs w:val="21"/>
        </w:rPr>
        <w:t>年的年报，需要下载</w:t>
      </w:r>
      <w:r w:rsidR="007C670A" w:rsidRPr="00F26A33">
        <w:rPr>
          <w:szCs w:val="21"/>
        </w:rPr>
        <w:t>2021</w:t>
      </w:r>
      <w:r w:rsidR="007C670A" w:rsidRPr="00F26A33">
        <w:rPr>
          <w:rFonts w:hint="eastAsia"/>
          <w:szCs w:val="21"/>
        </w:rPr>
        <w:t>年最后一个交易日的收盘价及第一个交易日的开盘价。</w:t>
      </w:r>
    </w:p>
    <w:p w14:paraId="6C05FFAE" w14:textId="77777777" w:rsidR="007C670A" w:rsidRPr="00F26A33" w:rsidRDefault="007C670A" w:rsidP="00D77D15">
      <w:pPr>
        <w:pStyle w:val="a3"/>
        <w:numPr>
          <w:ilvl w:val="0"/>
          <w:numId w:val="4"/>
        </w:numPr>
        <w:ind w:firstLineChars="0"/>
        <w:rPr>
          <w:rFonts w:hint="eastAsia"/>
          <w:szCs w:val="21"/>
        </w:rPr>
      </w:pPr>
      <w:r w:rsidRPr="00F26A33">
        <w:rPr>
          <w:rFonts w:hint="eastAsia"/>
          <w:szCs w:val="21"/>
        </w:rPr>
        <w:t>根据3中的收盘价和开盘价，计算股票的年度收益率。</w:t>
      </w:r>
    </w:p>
    <w:p w14:paraId="3D2EBA1F" w14:textId="77777777" w:rsidR="007C670A" w:rsidRPr="00F26A33" w:rsidRDefault="007C670A" w:rsidP="00D77D15">
      <w:pPr>
        <w:pStyle w:val="a3"/>
        <w:numPr>
          <w:ilvl w:val="0"/>
          <w:numId w:val="4"/>
        </w:numPr>
        <w:ind w:firstLineChars="0"/>
        <w:rPr>
          <w:rFonts w:hint="eastAsia"/>
          <w:szCs w:val="21"/>
        </w:rPr>
      </w:pPr>
      <w:r w:rsidRPr="00F26A33">
        <w:rPr>
          <w:rFonts w:hint="eastAsia"/>
          <w:szCs w:val="21"/>
        </w:rPr>
        <w:t>任意选择4</w:t>
      </w:r>
      <w:r w:rsidRPr="00F26A33">
        <w:rPr>
          <w:szCs w:val="21"/>
        </w:rPr>
        <w:t>00</w:t>
      </w:r>
      <w:r w:rsidRPr="00F26A33">
        <w:rPr>
          <w:rFonts w:hint="eastAsia"/>
          <w:szCs w:val="21"/>
        </w:rPr>
        <w:t>份报告作为训练样本，使用词袋模型预测4中的股票收益率，预测模型为线性回归，并以剩余1</w:t>
      </w:r>
      <w:r w:rsidRPr="00F26A33">
        <w:rPr>
          <w:szCs w:val="21"/>
        </w:rPr>
        <w:t>00</w:t>
      </w:r>
      <w:r w:rsidRPr="00F26A33">
        <w:rPr>
          <w:rFonts w:hint="eastAsia"/>
          <w:szCs w:val="21"/>
        </w:rPr>
        <w:t>份报告作为测试样本，计算词袋模型的样本外均方误差。</w:t>
      </w:r>
    </w:p>
    <w:p w14:paraId="44A71BE4" w14:textId="6E327D60" w:rsidR="007C670A" w:rsidRPr="00F26A33" w:rsidRDefault="007C670A" w:rsidP="00D77D15">
      <w:pPr>
        <w:pStyle w:val="a3"/>
        <w:numPr>
          <w:ilvl w:val="0"/>
          <w:numId w:val="4"/>
        </w:numPr>
        <w:ind w:firstLineChars="0"/>
        <w:rPr>
          <w:rFonts w:hint="eastAsia"/>
          <w:szCs w:val="21"/>
        </w:rPr>
      </w:pPr>
      <w:r w:rsidRPr="00F26A33">
        <w:rPr>
          <w:rFonts w:hint="eastAsia"/>
          <w:szCs w:val="21"/>
        </w:rPr>
        <w:t>将5中的词袋模型换成W</w:t>
      </w:r>
      <w:r w:rsidRPr="00F26A33">
        <w:rPr>
          <w:szCs w:val="21"/>
        </w:rPr>
        <w:t>ord2Vec</w:t>
      </w:r>
      <w:r w:rsidRPr="00F26A33">
        <w:rPr>
          <w:rFonts w:hint="eastAsia"/>
          <w:szCs w:val="21"/>
        </w:rPr>
        <w:t>模型</w:t>
      </w:r>
      <w:r w:rsidR="00F3732C">
        <w:rPr>
          <w:rFonts w:hint="eastAsia"/>
          <w:szCs w:val="21"/>
        </w:rPr>
        <w:t>，</w:t>
      </w:r>
      <w:r w:rsidRPr="00F26A33">
        <w:rPr>
          <w:rFonts w:hint="eastAsia"/>
          <w:szCs w:val="21"/>
        </w:rPr>
        <w:t>生成每个词的词向量（词向量维度为1</w:t>
      </w:r>
      <w:r w:rsidRPr="00F26A33">
        <w:rPr>
          <w:szCs w:val="21"/>
        </w:rPr>
        <w:t>00</w:t>
      </w:r>
      <w:r w:rsidRPr="00F26A33">
        <w:rPr>
          <w:rFonts w:hint="eastAsia"/>
          <w:szCs w:val="21"/>
        </w:rPr>
        <w:t>），以每份报告中所有词向量的均值预测股票收益率，并计算样本外均方误差。</w:t>
      </w:r>
    </w:p>
    <w:p w14:paraId="59E5D17E" w14:textId="152969F8" w:rsidR="007C670A" w:rsidRDefault="007C670A" w:rsidP="00D77D15">
      <w:pPr>
        <w:pStyle w:val="a3"/>
        <w:numPr>
          <w:ilvl w:val="0"/>
          <w:numId w:val="4"/>
        </w:numPr>
        <w:ind w:firstLineChars="0"/>
        <w:rPr>
          <w:szCs w:val="21"/>
        </w:rPr>
      </w:pPr>
      <w:r w:rsidRPr="00F26A33">
        <w:rPr>
          <w:rFonts w:hint="eastAsia"/>
          <w:szCs w:val="21"/>
        </w:rPr>
        <w:t>将5中的词袋模型换成</w:t>
      </w:r>
      <w:r w:rsidRPr="00F26A33">
        <w:rPr>
          <w:szCs w:val="21"/>
        </w:rPr>
        <w:t>D</w:t>
      </w:r>
      <w:r w:rsidRPr="00F26A33">
        <w:rPr>
          <w:rFonts w:hint="eastAsia"/>
          <w:szCs w:val="21"/>
        </w:rPr>
        <w:t>oc</w:t>
      </w:r>
      <w:r w:rsidRPr="00F26A33">
        <w:rPr>
          <w:szCs w:val="21"/>
        </w:rPr>
        <w:t>2Vec</w:t>
      </w:r>
      <w:r w:rsidRPr="00F26A33">
        <w:rPr>
          <w:rFonts w:hint="eastAsia"/>
          <w:szCs w:val="21"/>
        </w:rPr>
        <w:t>模型</w:t>
      </w:r>
      <w:r w:rsidR="00F3732C">
        <w:rPr>
          <w:rFonts w:hint="eastAsia"/>
          <w:szCs w:val="21"/>
        </w:rPr>
        <w:t>，</w:t>
      </w:r>
      <w:r w:rsidRPr="00F26A33">
        <w:rPr>
          <w:rFonts w:hint="eastAsia"/>
          <w:szCs w:val="21"/>
        </w:rPr>
        <w:t>生成每份报告的文本向量（文本向量维度为1</w:t>
      </w:r>
      <w:r w:rsidRPr="00F26A33">
        <w:rPr>
          <w:szCs w:val="21"/>
        </w:rPr>
        <w:t>00</w:t>
      </w:r>
      <w:r w:rsidRPr="00F26A33">
        <w:rPr>
          <w:rFonts w:hint="eastAsia"/>
          <w:szCs w:val="21"/>
        </w:rPr>
        <w:t>），以文本向量预测股票收益率，并计算样本外均方误差。</w:t>
      </w:r>
    </w:p>
    <w:p w14:paraId="64C0216C" w14:textId="495ACF05" w:rsidR="00F3732C" w:rsidRPr="00F26A33" w:rsidRDefault="00F3732C" w:rsidP="00D77D15">
      <w:pPr>
        <w:pStyle w:val="a3"/>
        <w:numPr>
          <w:ilvl w:val="0"/>
          <w:numId w:val="4"/>
        </w:numPr>
        <w:ind w:firstLineChars="0"/>
        <w:rPr>
          <w:rFonts w:hint="eastAsia"/>
          <w:szCs w:val="21"/>
        </w:rPr>
      </w:pPr>
      <w:r>
        <w:rPr>
          <w:rFonts w:hint="eastAsia"/>
          <w:szCs w:val="21"/>
        </w:rPr>
        <w:t>将5中的词袋模型换成任意一个中文预训练模型，</w:t>
      </w:r>
      <w:r w:rsidR="00EA10B0">
        <w:rPr>
          <w:rFonts w:hint="eastAsia"/>
          <w:szCs w:val="21"/>
        </w:rPr>
        <w:t>通过</w:t>
      </w:r>
      <w:r>
        <w:rPr>
          <w:rFonts w:hint="eastAsia"/>
          <w:szCs w:val="21"/>
        </w:rPr>
        <w:t>微调模型预测股票收益率，并计算样本外均方误差（注意：与上课讲到的新闻分类不同，这是回归问题，不是分类问题）。</w:t>
      </w:r>
    </w:p>
    <w:p w14:paraId="60A2BC8B" w14:textId="385937CC" w:rsidR="007C670A" w:rsidRPr="00F26A33" w:rsidRDefault="007C670A" w:rsidP="00D77D15">
      <w:pPr>
        <w:pStyle w:val="a3"/>
        <w:numPr>
          <w:ilvl w:val="0"/>
          <w:numId w:val="4"/>
        </w:numPr>
        <w:ind w:firstLineChars="0"/>
        <w:rPr>
          <w:rFonts w:hint="eastAsia"/>
          <w:szCs w:val="21"/>
        </w:rPr>
      </w:pPr>
      <w:r w:rsidRPr="00F26A33">
        <w:rPr>
          <w:rFonts w:hint="eastAsia"/>
          <w:szCs w:val="21"/>
        </w:rPr>
        <w:t>比较5、6、7，</w:t>
      </w:r>
      <w:r w:rsidR="00F34168">
        <w:rPr>
          <w:rFonts w:hint="eastAsia"/>
          <w:szCs w:val="21"/>
        </w:rPr>
        <w:t>8，</w:t>
      </w:r>
      <w:r w:rsidRPr="00F26A33">
        <w:rPr>
          <w:rFonts w:hint="eastAsia"/>
          <w:szCs w:val="21"/>
        </w:rPr>
        <w:t>哪个模型预测效果较好？</w:t>
      </w:r>
      <w:r w:rsidR="00F26A33" w:rsidRPr="00F26A33">
        <w:rPr>
          <w:rFonts w:hint="eastAsia"/>
          <w:szCs w:val="21"/>
        </w:rPr>
        <w:t>为什么？</w:t>
      </w:r>
    </w:p>
    <w:p w14:paraId="5E27FE4E" w14:textId="1001CFA5" w:rsidR="007C670A" w:rsidRPr="00F26A33" w:rsidRDefault="007C670A" w:rsidP="00D77D15">
      <w:pPr>
        <w:pStyle w:val="a3"/>
        <w:numPr>
          <w:ilvl w:val="0"/>
          <w:numId w:val="4"/>
        </w:numPr>
        <w:ind w:firstLineChars="0"/>
        <w:rPr>
          <w:rFonts w:hint="eastAsia"/>
          <w:szCs w:val="21"/>
        </w:rPr>
      </w:pPr>
      <w:r w:rsidRPr="00F26A33">
        <w:rPr>
          <w:rFonts w:hint="eastAsia"/>
          <w:szCs w:val="21"/>
        </w:rPr>
        <w:t>将预测目标改为</w:t>
      </w:r>
      <w:r w:rsidR="006555EC" w:rsidRPr="00F26A33">
        <w:rPr>
          <w:rFonts w:hint="eastAsia"/>
          <w:szCs w:val="21"/>
        </w:rPr>
        <w:t>每份报告两年以后的股票收益率（即对</w:t>
      </w:r>
      <w:r w:rsidR="006555EC" w:rsidRPr="00F26A33">
        <w:rPr>
          <w:szCs w:val="21"/>
        </w:rPr>
        <w:t>2020</w:t>
      </w:r>
      <w:r w:rsidR="006555EC" w:rsidRPr="00F26A33">
        <w:rPr>
          <w:rFonts w:hint="eastAsia"/>
          <w:szCs w:val="21"/>
        </w:rPr>
        <w:t>年的年报，预测目标改为2</w:t>
      </w:r>
      <w:r w:rsidR="006555EC" w:rsidRPr="00F26A33">
        <w:rPr>
          <w:szCs w:val="21"/>
        </w:rPr>
        <w:t>022</w:t>
      </w:r>
      <w:r w:rsidR="006555EC" w:rsidRPr="00F26A33">
        <w:rPr>
          <w:rFonts w:hint="eastAsia"/>
          <w:szCs w:val="21"/>
        </w:rPr>
        <w:t>年股票收益率），重复5</w:t>
      </w:r>
      <w:r w:rsidR="006555EC" w:rsidRPr="00F26A33">
        <w:rPr>
          <w:szCs w:val="21"/>
        </w:rPr>
        <w:t>-</w:t>
      </w:r>
      <w:r w:rsidR="00F34168">
        <w:rPr>
          <w:rFonts w:hint="eastAsia"/>
          <w:szCs w:val="21"/>
        </w:rPr>
        <w:t>9</w:t>
      </w:r>
      <w:r w:rsidR="006555EC" w:rsidRPr="00F26A33">
        <w:rPr>
          <w:rFonts w:hint="eastAsia"/>
          <w:szCs w:val="21"/>
        </w:rPr>
        <w:t>，与预测次年收益率相比，样本外预测误差如何变化？试解释导致这种变化的原因？</w:t>
      </w:r>
    </w:p>
    <w:sectPr w:rsidR="007C670A" w:rsidRPr="00F26A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E49FB"/>
    <w:multiLevelType w:val="hybridMultilevel"/>
    <w:tmpl w:val="CCFECA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8046193"/>
    <w:multiLevelType w:val="hybridMultilevel"/>
    <w:tmpl w:val="165C167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746153A"/>
    <w:multiLevelType w:val="hybridMultilevel"/>
    <w:tmpl w:val="E77C33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475429"/>
    <w:multiLevelType w:val="hybridMultilevel"/>
    <w:tmpl w:val="6F1C2196"/>
    <w:lvl w:ilvl="0" w:tplc="603AF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4917A4"/>
    <w:multiLevelType w:val="hybridMultilevel"/>
    <w:tmpl w:val="81701E08"/>
    <w:lvl w:ilvl="0" w:tplc="585672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628774628">
    <w:abstractNumId w:val="3"/>
  </w:num>
  <w:num w:numId="2" w16cid:durableId="588848276">
    <w:abstractNumId w:val="0"/>
  </w:num>
  <w:num w:numId="3" w16cid:durableId="605693633">
    <w:abstractNumId w:val="2"/>
  </w:num>
  <w:num w:numId="4" w16cid:durableId="250358433">
    <w:abstractNumId w:val="1"/>
  </w:num>
  <w:num w:numId="5" w16cid:durableId="3127564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F4A"/>
    <w:rsid w:val="00016085"/>
    <w:rsid w:val="0015698F"/>
    <w:rsid w:val="00194781"/>
    <w:rsid w:val="00232400"/>
    <w:rsid w:val="0024777E"/>
    <w:rsid w:val="002A13B6"/>
    <w:rsid w:val="00382C41"/>
    <w:rsid w:val="003A3628"/>
    <w:rsid w:val="003D0463"/>
    <w:rsid w:val="00496DC5"/>
    <w:rsid w:val="004E00C7"/>
    <w:rsid w:val="005730D1"/>
    <w:rsid w:val="0057691A"/>
    <w:rsid w:val="0058558D"/>
    <w:rsid w:val="00593F78"/>
    <w:rsid w:val="005C31B9"/>
    <w:rsid w:val="005D5B08"/>
    <w:rsid w:val="006555EC"/>
    <w:rsid w:val="006A6B6B"/>
    <w:rsid w:val="006F47E2"/>
    <w:rsid w:val="00793F4A"/>
    <w:rsid w:val="007C670A"/>
    <w:rsid w:val="007E500D"/>
    <w:rsid w:val="00820AFF"/>
    <w:rsid w:val="008220E4"/>
    <w:rsid w:val="0096767E"/>
    <w:rsid w:val="00A1434E"/>
    <w:rsid w:val="00A313B7"/>
    <w:rsid w:val="00A771F1"/>
    <w:rsid w:val="00A97195"/>
    <w:rsid w:val="00B0465F"/>
    <w:rsid w:val="00B05A18"/>
    <w:rsid w:val="00B7164E"/>
    <w:rsid w:val="00B816EE"/>
    <w:rsid w:val="00C06DD7"/>
    <w:rsid w:val="00CA2271"/>
    <w:rsid w:val="00CB2770"/>
    <w:rsid w:val="00D52652"/>
    <w:rsid w:val="00D77A1F"/>
    <w:rsid w:val="00D77D15"/>
    <w:rsid w:val="00DB633D"/>
    <w:rsid w:val="00E52C06"/>
    <w:rsid w:val="00EA10B0"/>
    <w:rsid w:val="00EE31C3"/>
    <w:rsid w:val="00F26A33"/>
    <w:rsid w:val="00F34168"/>
    <w:rsid w:val="00F3732C"/>
    <w:rsid w:val="00F71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6EA06"/>
  <w15:chartTrackingRefBased/>
  <w15:docId w15:val="{AE613F05-FB71-4962-81E6-AFDFAF9E8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2770"/>
    <w:pPr>
      <w:ind w:firstLineChars="200" w:firstLine="420"/>
    </w:pPr>
  </w:style>
  <w:style w:type="character" w:styleId="a4">
    <w:name w:val="Placeholder Text"/>
    <w:basedOn w:val="a0"/>
    <w:uiPriority w:val="99"/>
    <w:semiHidden/>
    <w:rsid w:val="003A36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102</Words>
  <Characters>588</Characters>
  <Application>Microsoft Office Word</Application>
  <DocSecurity>0</DocSecurity>
  <Lines>4</Lines>
  <Paragraphs>1</Paragraphs>
  <ScaleCrop>false</ScaleCrop>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柳 杨</cp:lastModifiedBy>
  <cp:revision>37</cp:revision>
  <dcterms:created xsi:type="dcterms:W3CDTF">2020-10-30T13:15:00Z</dcterms:created>
  <dcterms:modified xsi:type="dcterms:W3CDTF">2025-05-29T20:48:00Z</dcterms:modified>
</cp:coreProperties>
</file>