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8189" w14:textId="5A941512" w:rsidR="00ED0164" w:rsidRPr="00E43842" w:rsidRDefault="00E12EDD">
      <w:pPr>
        <w:rPr>
          <w:rFonts w:ascii="Arial" w:hAnsi="Arial" w:cs="Arial"/>
          <w:sz w:val="32"/>
          <w:szCs w:val="32"/>
        </w:rPr>
      </w:pPr>
      <w:r w:rsidRPr="00E43842">
        <w:rPr>
          <w:rFonts w:ascii="Arial" w:hAnsi="Arial" w:cs="Arial"/>
          <w:sz w:val="32"/>
          <w:szCs w:val="32"/>
        </w:rPr>
        <w:t>Pol Codina</w:t>
      </w:r>
      <w:r w:rsidR="004D27E2">
        <w:rPr>
          <w:rFonts w:ascii="Arial" w:hAnsi="Arial" w:cs="Arial"/>
          <w:sz w:val="32"/>
          <w:szCs w:val="32"/>
        </w:rPr>
        <w:t>, Enoch Cervera</w:t>
      </w:r>
      <w:r w:rsidR="00DC0BA3" w:rsidRPr="00E43842">
        <w:rPr>
          <w:rFonts w:ascii="Arial" w:hAnsi="Arial" w:cs="Arial"/>
          <w:sz w:val="32"/>
          <w:szCs w:val="32"/>
        </w:rPr>
        <w:t xml:space="preserve"> y Alejandro </w:t>
      </w:r>
      <w:r w:rsidRPr="00E43842">
        <w:rPr>
          <w:rFonts w:ascii="Arial" w:hAnsi="Arial" w:cs="Arial"/>
          <w:sz w:val="32"/>
          <w:szCs w:val="32"/>
        </w:rPr>
        <w:t>M</w:t>
      </w:r>
      <w:r w:rsidR="00DC0BA3" w:rsidRPr="00E43842">
        <w:rPr>
          <w:rFonts w:ascii="Arial" w:hAnsi="Arial" w:cs="Arial"/>
          <w:sz w:val="32"/>
          <w:szCs w:val="32"/>
        </w:rPr>
        <w:t>olina</w:t>
      </w:r>
    </w:p>
    <w:p w14:paraId="3894D22D" w14:textId="38CFCC37" w:rsidR="00E12EDD" w:rsidRPr="00E43842" w:rsidRDefault="00E12EDD">
      <w:pPr>
        <w:rPr>
          <w:rFonts w:ascii="Arial" w:hAnsi="Arial" w:cs="Arial"/>
          <w:sz w:val="32"/>
          <w:szCs w:val="32"/>
        </w:rPr>
      </w:pPr>
      <w:r w:rsidRPr="00E43842">
        <w:rPr>
          <w:rFonts w:ascii="Arial" w:hAnsi="Arial" w:cs="Arial"/>
          <w:sz w:val="32"/>
          <w:szCs w:val="32"/>
        </w:rPr>
        <w:t>09/01/26</w:t>
      </w:r>
    </w:p>
    <w:p w14:paraId="4AE63DC4" w14:textId="51B01BF3" w:rsidR="00E12EDD" w:rsidRPr="00E43842" w:rsidRDefault="008C6700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E43842">
        <w:rPr>
          <w:rFonts w:ascii="Arial" w:hAnsi="Arial" w:cs="Arial"/>
          <w:b/>
          <w:bCs/>
          <w:sz w:val="40"/>
          <w:szCs w:val="40"/>
        </w:rPr>
        <w:t>Pràctica</w:t>
      </w:r>
      <w:proofErr w:type="spellEnd"/>
      <w:r w:rsidRPr="00E43842">
        <w:rPr>
          <w:rFonts w:ascii="Arial" w:hAnsi="Arial" w:cs="Arial"/>
          <w:b/>
          <w:bCs/>
          <w:sz w:val="40"/>
          <w:szCs w:val="40"/>
        </w:rPr>
        <w:t xml:space="preserve"> de </w:t>
      </w:r>
      <w:proofErr w:type="spellStart"/>
      <w:r w:rsidRPr="00E43842">
        <w:rPr>
          <w:rFonts w:ascii="Arial" w:hAnsi="Arial" w:cs="Arial"/>
          <w:b/>
          <w:bCs/>
          <w:sz w:val="40"/>
          <w:szCs w:val="40"/>
        </w:rPr>
        <w:t>repàs</w:t>
      </w:r>
      <w:proofErr w:type="spellEnd"/>
      <w:r w:rsidRPr="00E43842">
        <w:rPr>
          <w:rFonts w:ascii="Arial" w:hAnsi="Arial" w:cs="Arial"/>
          <w:b/>
          <w:bCs/>
          <w:sz w:val="40"/>
          <w:szCs w:val="40"/>
        </w:rPr>
        <w:t xml:space="preserve"> – DNS (</w:t>
      </w:r>
      <w:proofErr w:type="spellStart"/>
      <w:r w:rsidRPr="00E43842">
        <w:rPr>
          <w:rFonts w:ascii="Arial" w:hAnsi="Arial" w:cs="Arial"/>
          <w:b/>
          <w:bCs/>
          <w:sz w:val="40"/>
          <w:szCs w:val="40"/>
        </w:rPr>
        <w:t>Preparació</w:t>
      </w:r>
      <w:proofErr w:type="spellEnd"/>
      <w:r w:rsidRPr="00E43842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E43842">
        <w:rPr>
          <w:rFonts w:ascii="Arial" w:hAnsi="Arial" w:cs="Arial"/>
          <w:b/>
          <w:bCs/>
          <w:sz w:val="40"/>
          <w:szCs w:val="40"/>
        </w:rPr>
        <w:t>exàmen</w:t>
      </w:r>
      <w:proofErr w:type="spellEnd"/>
      <w:r w:rsidRPr="00E43842">
        <w:rPr>
          <w:rFonts w:ascii="Arial" w:hAnsi="Arial" w:cs="Arial"/>
          <w:b/>
          <w:bCs/>
          <w:sz w:val="40"/>
          <w:szCs w:val="40"/>
        </w:rPr>
        <w:t>)</w:t>
      </w:r>
    </w:p>
    <w:p w14:paraId="7711053B" w14:textId="77777777" w:rsidR="008C6700" w:rsidRPr="00E43842" w:rsidRDefault="008C6700">
      <w:pPr>
        <w:rPr>
          <w:rFonts w:ascii="Arial" w:hAnsi="Arial" w:cs="Arial"/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523170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185782" w14:textId="376BA5D7" w:rsidR="008C6700" w:rsidRPr="00E43842" w:rsidRDefault="008C6700">
          <w:pPr>
            <w:pStyle w:val="TtuloTDC"/>
          </w:pPr>
          <w:r w:rsidRPr="00E43842">
            <w:t>Tabla de contenido</w:t>
          </w:r>
        </w:p>
        <w:p w14:paraId="00E36979" w14:textId="44CE8394" w:rsidR="00BF6DFD" w:rsidRPr="00E43842" w:rsidRDefault="008C6700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r w:rsidRPr="00E43842">
            <w:fldChar w:fldCharType="begin"/>
          </w:r>
          <w:r w:rsidRPr="00E43842">
            <w:instrText xml:space="preserve"> TOC \o "1-3" \h \z \u </w:instrText>
          </w:r>
          <w:r w:rsidRPr="00E43842">
            <w:fldChar w:fldCharType="separate"/>
          </w:r>
          <w:hyperlink w:anchor="_Toc219458001" w:history="1">
            <w:r w:rsidR="00BF6DFD" w:rsidRPr="00E43842">
              <w:rPr>
                <w:rStyle w:val="Hipervnculo"/>
              </w:rPr>
              <w:t>PART 1 – Teoria DNS</w:t>
            </w:r>
            <w:r w:rsidR="00BF6DFD" w:rsidRPr="00E43842">
              <w:rPr>
                <w:webHidden/>
              </w:rPr>
              <w:tab/>
            </w:r>
            <w:r w:rsidR="00BF6DFD" w:rsidRPr="00E43842">
              <w:rPr>
                <w:webHidden/>
              </w:rPr>
              <w:fldChar w:fldCharType="begin"/>
            </w:r>
            <w:r w:rsidR="00BF6DFD" w:rsidRPr="00E43842">
              <w:rPr>
                <w:webHidden/>
              </w:rPr>
              <w:instrText xml:space="preserve"> PAGEREF _Toc219458001 \h </w:instrText>
            </w:r>
            <w:r w:rsidR="00BF6DFD" w:rsidRPr="00E43842">
              <w:rPr>
                <w:webHidden/>
              </w:rPr>
            </w:r>
            <w:r w:rsidR="00BF6DFD" w:rsidRPr="00E43842">
              <w:rPr>
                <w:webHidden/>
              </w:rPr>
              <w:fldChar w:fldCharType="separate"/>
            </w:r>
            <w:r w:rsidR="00BF6DFD" w:rsidRPr="00E43842">
              <w:rPr>
                <w:webHidden/>
              </w:rPr>
              <w:t>2</w:t>
            </w:r>
            <w:r w:rsidR="00BF6DFD" w:rsidRPr="00E43842">
              <w:rPr>
                <w:webHidden/>
              </w:rPr>
              <w:fldChar w:fldCharType="end"/>
            </w:r>
          </w:hyperlink>
        </w:p>
        <w:p w14:paraId="2F520A18" w14:textId="62566267" w:rsidR="00BF6DFD" w:rsidRPr="00E43842" w:rsidRDefault="00BF6DFD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9458002" w:history="1">
            <w:r w:rsidRPr="00E43842">
              <w:rPr>
                <w:rStyle w:val="Hipervnculo"/>
              </w:rPr>
              <w:t>PART 2 – Procés de resolució</w:t>
            </w:r>
            <w:r w:rsidRPr="00E43842">
              <w:rPr>
                <w:webHidden/>
              </w:rPr>
              <w:tab/>
            </w:r>
            <w:r w:rsidRPr="00E43842">
              <w:rPr>
                <w:webHidden/>
              </w:rPr>
              <w:fldChar w:fldCharType="begin"/>
            </w:r>
            <w:r w:rsidRPr="00E43842">
              <w:rPr>
                <w:webHidden/>
              </w:rPr>
              <w:instrText xml:space="preserve"> PAGEREF _Toc219458002 \h </w:instrText>
            </w:r>
            <w:r w:rsidRPr="00E43842">
              <w:rPr>
                <w:webHidden/>
              </w:rPr>
            </w:r>
            <w:r w:rsidRPr="00E43842">
              <w:rPr>
                <w:webHidden/>
              </w:rPr>
              <w:fldChar w:fldCharType="separate"/>
            </w:r>
            <w:r w:rsidRPr="00E43842">
              <w:rPr>
                <w:webHidden/>
              </w:rPr>
              <w:t>2</w:t>
            </w:r>
            <w:r w:rsidRPr="00E43842">
              <w:rPr>
                <w:webHidden/>
              </w:rPr>
              <w:fldChar w:fldCharType="end"/>
            </w:r>
          </w:hyperlink>
        </w:p>
        <w:p w14:paraId="795A0AF7" w14:textId="4500A2E0" w:rsidR="00BF6DFD" w:rsidRPr="00E43842" w:rsidRDefault="00BF6DFD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9458003" w:history="1">
            <w:r w:rsidRPr="00E43842">
              <w:rPr>
                <w:rStyle w:val="Hipervnculo"/>
              </w:rPr>
              <w:t>PART 4 – Anàlisi d’errors</w:t>
            </w:r>
            <w:r w:rsidRPr="00E43842">
              <w:rPr>
                <w:webHidden/>
              </w:rPr>
              <w:tab/>
            </w:r>
            <w:r w:rsidRPr="00E43842">
              <w:rPr>
                <w:webHidden/>
              </w:rPr>
              <w:fldChar w:fldCharType="begin"/>
            </w:r>
            <w:r w:rsidRPr="00E43842">
              <w:rPr>
                <w:webHidden/>
              </w:rPr>
              <w:instrText xml:space="preserve"> PAGEREF _Toc219458003 \h </w:instrText>
            </w:r>
            <w:r w:rsidRPr="00E43842">
              <w:rPr>
                <w:webHidden/>
              </w:rPr>
            </w:r>
            <w:r w:rsidRPr="00E43842">
              <w:rPr>
                <w:webHidden/>
              </w:rPr>
              <w:fldChar w:fldCharType="separate"/>
            </w:r>
            <w:r w:rsidRPr="00E43842">
              <w:rPr>
                <w:webHidden/>
              </w:rPr>
              <w:t>3</w:t>
            </w:r>
            <w:r w:rsidRPr="00E43842">
              <w:rPr>
                <w:webHidden/>
              </w:rPr>
              <w:fldChar w:fldCharType="end"/>
            </w:r>
          </w:hyperlink>
        </w:p>
        <w:p w14:paraId="0E639FAE" w14:textId="63996D62" w:rsidR="00BF6DFD" w:rsidRPr="00E43842" w:rsidRDefault="00BF6DFD">
          <w:pPr>
            <w:pStyle w:val="TDC1"/>
            <w:tabs>
              <w:tab w:val="right" w:leader="dot" w:pos="8494"/>
            </w:tabs>
            <w:rPr>
              <w:rFonts w:eastAsiaTheme="minorEastAsia"/>
              <w:sz w:val="24"/>
              <w:szCs w:val="24"/>
              <w:lang w:eastAsia="es-ES"/>
            </w:rPr>
          </w:pPr>
          <w:hyperlink w:anchor="_Toc219458004" w:history="1">
            <w:r w:rsidRPr="00E43842">
              <w:rPr>
                <w:rStyle w:val="Hipervnculo"/>
              </w:rPr>
              <w:t>PART 5 – Reflexió final</w:t>
            </w:r>
            <w:r w:rsidRPr="00E43842">
              <w:rPr>
                <w:webHidden/>
              </w:rPr>
              <w:tab/>
            </w:r>
            <w:r w:rsidRPr="00E43842">
              <w:rPr>
                <w:webHidden/>
              </w:rPr>
              <w:fldChar w:fldCharType="begin"/>
            </w:r>
            <w:r w:rsidRPr="00E43842">
              <w:rPr>
                <w:webHidden/>
              </w:rPr>
              <w:instrText xml:space="preserve"> PAGEREF _Toc219458004 \h </w:instrText>
            </w:r>
            <w:r w:rsidRPr="00E43842">
              <w:rPr>
                <w:webHidden/>
              </w:rPr>
            </w:r>
            <w:r w:rsidRPr="00E43842">
              <w:rPr>
                <w:webHidden/>
              </w:rPr>
              <w:fldChar w:fldCharType="separate"/>
            </w:r>
            <w:r w:rsidRPr="00E43842">
              <w:rPr>
                <w:webHidden/>
              </w:rPr>
              <w:t>3</w:t>
            </w:r>
            <w:r w:rsidRPr="00E43842">
              <w:rPr>
                <w:webHidden/>
              </w:rPr>
              <w:fldChar w:fldCharType="end"/>
            </w:r>
          </w:hyperlink>
        </w:p>
        <w:p w14:paraId="75E1E233" w14:textId="1EF18E56" w:rsidR="008C6700" w:rsidRPr="00E43842" w:rsidRDefault="008C6700">
          <w:pPr>
            <w:rPr>
              <w:b/>
              <w:bCs/>
            </w:rPr>
          </w:pPr>
          <w:r w:rsidRPr="00E43842">
            <w:rPr>
              <w:b/>
              <w:bCs/>
            </w:rPr>
            <w:fldChar w:fldCharType="end"/>
          </w:r>
        </w:p>
      </w:sdtContent>
    </w:sdt>
    <w:p w14:paraId="098AEE8B" w14:textId="51B73AC9" w:rsidR="008C6700" w:rsidRPr="00E43842" w:rsidRDefault="008C6700">
      <w:pPr>
        <w:rPr>
          <w:rFonts w:ascii="Arial" w:hAnsi="Arial" w:cs="Arial"/>
          <w:sz w:val="40"/>
          <w:szCs w:val="40"/>
        </w:rPr>
      </w:pPr>
      <w:r w:rsidRPr="00E43842">
        <w:rPr>
          <w:rFonts w:ascii="Arial" w:hAnsi="Arial" w:cs="Arial"/>
          <w:sz w:val="40"/>
          <w:szCs w:val="40"/>
        </w:rPr>
        <w:br w:type="page"/>
      </w:r>
    </w:p>
    <w:p w14:paraId="5511209F" w14:textId="77777777" w:rsidR="004B6FFC" w:rsidRPr="00E43842" w:rsidRDefault="004B6FFC" w:rsidP="00681AE0">
      <w:pPr>
        <w:pStyle w:val="Ttulo1"/>
      </w:pPr>
      <w:bookmarkStart w:id="0" w:name="_Toc219458001"/>
      <w:r w:rsidRPr="00E43842">
        <w:lastRenderedPageBreak/>
        <w:t xml:space="preserve">PART 1 – </w:t>
      </w:r>
      <w:proofErr w:type="spellStart"/>
      <w:r w:rsidRPr="00E43842">
        <w:t>Teoria</w:t>
      </w:r>
      <w:proofErr w:type="spellEnd"/>
      <w:r w:rsidRPr="00E43842">
        <w:t xml:space="preserve"> DNS</w:t>
      </w:r>
      <w:bookmarkEnd w:id="0"/>
    </w:p>
    <w:p w14:paraId="2549CAB5" w14:textId="3B88D0B7" w:rsidR="0005186F" w:rsidRPr="00E43842" w:rsidRDefault="004B6FFC" w:rsidP="00F063F6">
      <w:pPr>
        <w:rPr>
          <w:color w:val="000000" w:themeColor="text1"/>
        </w:rPr>
      </w:pPr>
      <w:r w:rsidRPr="00E43842">
        <w:rPr>
          <w:color w:val="000000" w:themeColor="text1"/>
        </w:rPr>
        <w:t>Explica </w:t>
      </w:r>
      <w:r w:rsidR="00F063F6" w:rsidRPr="00E43842">
        <w:rPr>
          <w:b/>
          <w:bCs/>
          <w:color w:val="000000" w:themeColor="text1"/>
        </w:rPr>
        <w:t>qué</w:t>
      </w:r>
      <w:r w:rsidRPr="00E43842">
        <w:rPr>
          <w:b/>
          <w:bCs/>
          <w:color w:val="000000" w:themeColor="text1"/>
        </w:rPr>
        <w:t xml:space="preserve"> </w:t>
      </w:r>
      <w:r w:rsidR="00F063F6" w:rsidRPr="00E43842">
        <w:rPr>
          <w:b/>
          <w:bCs/>
          <w:color w:val="000000" w:themeColor="text1"/>
        </w:rPr>
        <w:t>es</w:t>
      </w:r>
      <w:r w:rsidRPr="00E43842">
        <w:rPr>
          <w:b/>
          <w:bCs/>
          <w:color w:val="000000" w:themeColor="text1"/>
        </w:rPr>
        <w:t xml:space="preserve"> el DNS</w:t>
      </w:r>
      <w:r w:rsidRPr="00E43842">
        <w:rPr>
          <w:color w:val="000000" w:themeColor="text1"/>
        </w:rPr>
        <w:t xml:space="preserve"> i per </w:t>
      </w:r>
      <w:r w:rsidR="00F063F6" w:rsidRPr="00E43842">
        <w:rPr>
          <w:color w:val="000000" w:themeColor="text1"/>
        </w:rPr>
        <w:t>que</w:t>
      </w:r>
      <w:r w:rsidRPr="00E43842">
        <w:rPr>
          <w:color w:val="000000" w:themeColor="text1"/>
        </w:rPr>
        <w:t xml:space="preserve"> </w:t>
      </w:r>
      <w:r w:rsidR="00F063F6" w:rsidRPr="00E43842">
        <w:rPr>
          <w:color w:val="000000" w:themeColor="text1"/>
        </w:rPr>
        <w:t>es</w:t>
      </w:r>
      <w:r w:rsidRPr="00E43842">
        <w:rPr>
          <w:color w:val="000000" w:themeColor="text1"/>
        </w:rPr>
        <w:t xml:space="preserve"> </w:t>
      </w:r>
      <w:r w:rsidR="00F063F6" w:rsidRPr="00E43842">
        <w:rPr>
          <w:color w:val="000000" w:themeColor="text1"/>
        </w:rPr>
        <w:t>necesario</w:t>
      </w:r>
      <w:r w:rsidRPr="00E43842">
        <w:rPr>
          <w:color w:val="000000" w:themeColor="text1"/>
        </w:rPr>
        <w:t>.</w:t>
      </w:r>
      <w:r w:rsidR="00B84DE8" w:rsidRPr="00E43842">
        <w:rPr>
          <w:color w:val="000000" w:themeColor="text1"/>
        </w:rPr>
        <w:t xml:space="preserve"> </w:t>
      </w:r>
    </w:p>
    <w:p w14:paraId="616E269A" w14:textId="502CF2A3" w:rsidR="00D92A29" w:rsidRPr="00E43842" w:rsidRDefault="00D92A29" w:rsidP="00BD431D">
      <w:pPr>
        <w:rPr>
          <w:color w:val="000000" w:themeColor="text1"/>
        </w:rPr>
      </w:pPr>
      <w:r w:rsidRPr="00E43842">
        <w:rPr>
          <w:color w:val="000000" w:themeColor="text1"/>
        </w:rPr>
        <w:t xml:space="preserve">El DNS es el sistema el cual traduce los nombres de dominio en direcciones IP </w:t>
      </w:r>
      <w:r w:rsidR="00F063F6" w:rsidRPr="00E43842">
        <w:rPr>
          <w:color w:val="000000" w:themeColor="text1"/>
        </w:rPr>
        <w:t xml:space="preserve">para que los ordenadores puedan entenderlo </w:t>
      </w:r>
    </w:p>
    <w:p w14:paraId="0ACBBD92" w14:textId="0164F467" w:rsidR="00D0474B" w:rsidRPr="00E43842" w:rsidRDefault="00D0474B" w:rsidP="00BD431D">
      <w:pPr>
        <w:rPr>
          <w:color w:val="000000" w:themeColor="text1"/>
        </w:rPr>
      </w:pPr>
      <w:r w:rsidRPr="00E43842">
        <w:rPr>
          <w:color w:val="000000" w:themeColor="text1"/>
        </w:rPr>
        <w:t xml:space="preserve">Diferencias entre nombre de dominio y dirección IP </w:t>
      </w:r>
    </w:p>
    <w:p w14:paraId="14AE2FC3" w14:textId="1FD8A5F2" w:rsidR="00A824DF" w:rsidRPr="00E43842" w:rsidRDefault="006601FB" w:rsidP="00BD431D">
      <w:pPr>
        <w:rPr>
          <w:color w:val="000000" w:themeColor="text1"/>
        </w:rPr>
      </w:pPr>
      <w:r w:rsidRPr="00E43842">
        <w:rPr>
          <w:color w:val="000000" w:themeColor="text1"/>
        </w:rPr>
        <w:t>La diferen</w:t>
      </w:r>
      <w:r w:rsidR="00603C7F" w:rsidRPr="00E43842">
        <w:rPr>
          <w:color w:val="000000" w:themeColor="text1"/>
        </w:rPr>
        <w:t xml:space="preserve">cia entre </w:t>
      </w:r>
      <w:r w:rsidR="00D5670D" w:rsidRPr="00E43842">
        <w:rPr>
          <w:color w:val="000000" w:themeColor="text1"/>
        </w:rPr>
        <w:t>el nombre</w:t>
      </w:r>
      <w:r w:rsidR="00603C7F" w:rsidRPr="00E43842">
        <w:rPr>
          <w:color w:val="000000" w:themeColor="text1"/>
        </w:rPr>
        <w:t xml:space="preserve"> de dominio es </w:t>
      </w:r>
      <w:r w:rsidR="00A824DF" w:rsidRPr="00E43842">
        <w:rPr>
          <w:color w:val="000000" w:themeColor="text1"/>
        </w:rPr>
        <w:t xml:space="preserve">para que </w:t>
      </w:r>
      <w:r w:rsidR="001211D5" w:rsidRPr="00E43842">
        <w:rPr>
          <w:color w:val="000000" w:themeColor="text1"/>
        </w:rPr>
        <w:t xml:space="preserve">nosotros podamos entenderlo </w:t>
      </w:r>
      <w:r w:rsidR="00D0474B" w:rsidRPr="00E43842">
        <w:rPr>
          <w:color w:val="000000" w:themeColor="text1"/>
        </w:rPr>
        <w:t xml:space="preserve">y la dirección IP es para que la maquina pueda entenderlo </w:t>
      </w:r>
    </w:p>
    <w:p w14:paraId="7F8F6945" w14:textId="77777777" w:rsidR="00710C0F" w:rsidRPr="00E43842" w:rsidRDefault="00710C0F" w:rsidP="00BD431D">
      <w:pPr>
        <w:rPr>
          <w:color w:val="000000" w:themeColor="text1"/>
        </w:rPr>
      </w:pPr>
    </w:p>
    <w:p w14:paraId="49E1E612" w14:textId="51CD9745" w:rsidR="00710C0F" w:rsidRPr="00E43842" w:rsidRDefault="00710C0F" w:rsidP="00BD431D">
      <w:pPr>
        <w:rPr>
          <w:color w:val="000000" w:themeColor="text1"/>
        </w:rPr>
      </w:pPr>
      <w:r w:rsidRPr="00E43842">
        <w:rPr>
          <w:color w:val="000000" w:themeColor="text1"/>
        </w:rPr>
        <w:t>Explica brevemente la jerarquía del DNS (raíz, TLD, dominio, subdominios y servidor autoritativo).</w:t>
      </w:r>
    </w:p>
    <w:p w14:paraId="7775DEDF" w14:textId="00149FEF" w:rsidR="00076F3A" w:rsidRPr="00E43842" w:rsidRDefault="00076F3A" w:rsidP="00076F3A">
      <w:pPr>
        <w:rPr>
          <w:rFonts w:cs="Arial"/>
          <w:color w:val="000000" w:themeColor="text1"/>
        </w:rPr>
      </w:pPr>
      <w:r w:rsidRPr="00E43842">
        <w:rPr>
          <w:rFonts w:cs="Arial"/>
          <w:color w:val="000000" w:themeColor="text1"/>
        </w:rPr>
        <w:t>Servidor</w:t>
      </w:r>
      <w:r w:rsidRPr="00E43842">
        <w:rPr>
          <w:rFonts w:cs="Arial"/>
          <w:b/>
          <w:bCs/>
          <w:color w:val="000000" w:themeColor="text1"/>
        </w:rPr>
        <w:t xml:space="preserve"> raíz (Root):</w:t>
      </w:r>
      <w:r w:rsidRPr="00E43842">
        <w:rPr>
          <w:rFonts w:cs="Arial"/>
          <w:color w:val="000000" w:themeColor="text1"/>
        </w:rPr>
        <w:t xml:space="preserve"> Punto inicial de todas las consultas DNS.</w:t>
      </w:r>
    </w:p>
    <w:p w14:paraId="7FF3FB8E" w14:textId="6640FE0D" w:rsidR="00076F3A" w:rsidRPr="00E43842" w:rsidRDefault="00076F3A" w:rsidP="00076F3A">
      <w:pPr>
        <w:rPr>
          <w:rFonts w:cs="Arial"/>
          <w:color w:val="000000" w:themeColor="text1"/>
        </w:rPr>
      </w:pPr>
      <w:r w:rsidRPr="00E43842">
        <w:rPr>
          <w:rFonts w:cs="Arial"/>
          <w:color w:val="000000" w:themeColor="text1"/>
        </w:rPr>
        <w:t>LD</w:t>
      </w:r>
      <w:r w:rsidRPr="00E43842">
        <w:rPr>
          <w:rFonts w:cs="Arial"/>
          <w:b/>
          <w:bCs/>
          <w:color w:val="000000" w:themeColor="text1"/>
        </w:rPr>
        <w:t xml:space="preserve"> (Top Level Domain):</w:t>
      </w:r>
      <w:r w:rsidRPr="00E43842">
        <w:rPr>
          <w:rFonts w:cs="Arial"/>
          <w:color w:val="000000" w:themeColor="text1"/>
        </w:rPr>
        <w:t xml:space="preserve"> Extensiones como .</w:t>
      </w:r>
      <w:proofErr w:type="spellStart"/>
      <w:r w:rsidRPr="00E43842">
        <w:rPr>
          <w:rFonts w:cs="Arial"/>
          <w:color w:val="000000" w:themeColor="text1"/>
        </w:rPr>
        <w:t>com</w:t>
      </w:r>
      <w:proofErr w:type="spellEnd"/>
      <w:r w:rsidRPr="00E43842">
        <w:rPr>
          <w:rFonts w:cs="Arial"/>
          <w:color w:val="000000" w:themeColor="text1"/>
        </w:rPr>
        <w:t>, .</w:t>
      </w:r>
      <w:proofErr w:type="spellStart"/>
      <w:r w:rsidRPr="00E43842">
        <w:rPr>
          <w:rFonts w:cs="Arial"/>
          <w:color w:val="000000" w:themeColor="text1"/>
        </w:rPr>
        <w:t>org</w:t>
      </w:r>
      <w:proofErr w:type="spellEnd"/>
      <w:r w:rsidRPr="00E43842">
        <w:rPr>
          <w:rFonts w:cs="Arial"/>
          <w:color w:val="000000" w:themeColor="text1"/>
        </w:rPr>
        <w:t>, .es.</w:t>
      </w:r>
    </w:p>
    <w:p w14:paraId="4E06822D" w14:textId="6AE7527F" w:rsidR="00076F3A" w:rsidRPr="00E43842" w:rsidRDefault="00076F3A" w:rsidP="00076F3A">
      <w:pPr>
        <w:rPr>
          <w:rFonts w:cs="Arial"/>
          <w:color w:val="000000" w:themeColor="text1"/>
        </w:rPr>
      </w:pPr>
      <w:r w:rsidRPr="00E43842">
        <w:rPr>
          <w:rFonts w:cs="Arial"/>
          <w:color w:val="000000" w:themeColor="text1"/>
        </w:rPr>
        <w:t>Dominio</w:t>
      </w:r>
      <w:r w:rsidRPr="00E43842">
        <w:rPr>
          <w:rFonts w:cs="Arial"/>
          <w:b/>
          <w:bCs/>
          <w:color w:val="000000" w:themeColor="text1"/>
        </w:rPr>
        <w:t>:</w:t>
      </w:r>
      <w:r w:rsidRPr="00E43842">
        <w:rPr>
          <w:rFonts w:cs="Arial"/>
          <w:color w:val="000000" w:themeColor="text1"/>
        </w:rPr>
        <w:t xml:space="preserve"> Nombre registrado bajo un TLD (ej.: ejemplo.com).</w:t>
      </w:r>
    </w:p>
    <w:p w14:paraId="6ABCE178" w14:textId="193086B9" w:rsidR="00076F3A" w:rsidRPr="00E43842" w:rsidRDefault="00076F3A" w:rsidP="00076F3A">
      <w:pPr>
        <w:rPr>
          <w:rFonts w:cs="Arial"/>
          <w:color w:val="000000" w:themeColor="text1"/>
        </w:rPr>
      </w:pPr>
      <w:r w:rsidRPr="00E43842">
        <w:rPr>
          <w:rFonts w:cs="Arial"/>
          <w:color w:val="000000" w:themeColor="text1"/>
        </w:rPr>
        <w:t>Subdominio</w:t>
      </w:r>
      <w:r w:rsidRPr="00E43842">
        <w:rPr>
          <w:rFonts w:cs="Arial"/>
          <w:b/>
          <w:bCs/>
          <w:color w:val="000000" w:themeColor="text1"/>
        </w:rPr>
        <w:t>:</w:t>
      </w:r>
      <w:r w:rsidRPr="00E43842">
        <w:rPr>
          <w:rFonts w:cs="Arial"/>
          <w:color w:val="000000" w:themeColor="text1"/>
        </w:rPr>
        <w:t xml:space="preserve"> Divisiones del dominio (ej.: www.ejemplo.com, mail.ejemplo.com).</w:t>
      </w:r>
    </w:p>
    <w:p w14:paraId="6B22B2B9" w14:textId="0C3BE4E1" w:rsidR="00076F3A" w:rsidRPr="00E43842" w:rsidRDefault="00076F3A" w:rsidP="00076F3A">
      <w:pPr>
        <w:rPr>
          <w:rFonts w:cs="Arial"/>
          <w:color w:val="000000" w:themeColor="text1"/>
        </w:rPr>
      </w:pPr>
      <w:r w:rsidRPr="00E43842">
        <w:rPr>
          <w:rFonts w:cs="Arial"/>
          <w:color w:val="000000" w:themeColor="text1"/>
        </w:rPr>
        <w:t>Servidor</w:t>
      </w:r>
      <w:r w:rsidRPr="00E43842">
        <w:rPr>
          <w:rFonts w:cs="Arial"/>
          <w:b/>
          <w:bCs/>
          <w:color w:val="000000" w:themeColor="text1"/>
        </w:rPr>
        <w:t xml:space="preserve"> autoritativo:</w:t>
      </w:r>
      <w:r w:rsidRPr="00E43842">
        <w:rPr>
          <w:rFonts w:cs="Arial"/>
          <w:color w:val="000000" w:themeColor="text1"/>
        </w:rPr>
        <w:t xml:space="preserve"> Contiene la información oficial de los registros DNS del dominio.</w:t>
      </w:r>
    </w:p>
    <w:p w14:paraId="0522B578" w14:textId="77777777" w:rsidR="000B038C" w:rsidRPr="000B038C" w:rsidRDefault="000B038C" w:rsidP="00653E6E">
      <w:pPr>
        <w:pStyle w:val="Ttulo1"/>
        <w:ind w:left="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bookmarkStart w:id="1" w:name="_Toc219458003"/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lastRenderedPageBreak/>
        <w:t>¿Qué es la memoria caché del DNS y qué ventaja tiene?</w:t>
      </w:r>
    </w:p>
    <w:p w14:paraId="1F9861DF" w14:textId="77777777" w:rsidR="000B038C" w:rsidRPr="000B038C" w:rsidRDefault="000B038C" w:rsidP="000B038C">
      <w:pPr>
        <w:pStyle w:val="Ttulo1"/>
        <w:rPr>
          <w:rFonts w:asciiTheme="minorHAnsi" w:hAnsiTheme="minorHAnsi"/>
          <w:color w:val="000000" w:themeColor="text1"/>
          <w:sz w:val="22"/>
          <w:szCs w:val="22"/>
        </w:rPr>
      </w:pPr>
      <w:r w:rsidRPr="000B038C">
        <w:rPr>
          <w:rFonts w:asciiTheme="minorHAnsi" w:hAnsiTheme="minorHAnsi"/>
          <w:color w:val="000000" w:themeColor="text1"/>
          <w:sz w:val="22"/>
          <w:szCs w:val="22"/>
        </w:rPr>
        <w:t>La memoria caché del DNS guarda durante un tiempo las direcciones IP de las páginas web que ya se han visitado. Su ventaja es que las páginas cargan más rápido y no hace falta preguntar siempre a los servidores DNS.</w:t>
      </w:r>
    </w:p>
    <w:p w14:paraId="33EF7CB8" w14:textId="33588E03" w:rsidR="000B038C" w:rsidRPr="000B038C" w:rsidRDefault="000B038C" w:rsidP="000B038C">
      <w:pPr>
        <w:pStyle w:val="Ttulo1"/>
        <w:rPr>
          <w:rFonts w:asciiTheme="minorHAnsi" w:hAnsiTheme="minorHAnsi"/>
          <w:color w:val="000000" w:themeColor="text1"/>
          <w:sz w:val="22"/>
          <w:szCs w:val="22"/>
        </w:rPr>
      </w:pPr>
    </w:p>
    <w:p w14:paraId="059072BB" w14:textId="77777777" w:rsidR="000B038C" w:rsidRPr="000B038C" w:rsidRDefault="000B038C" w:rsidP="000B038C">
      <w:pPr>
        <w:pStyle w:val="Ttulo1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¿Para qué sirven los siguientes registros DNS?</w:t>
      </w:r>
    </w:p>
    <w:p w14:paraId="118E1D88" w14:textId="77777777" w:rsidR="000B038C" w:rsidRPr="000B038C" w:rsidRDefault="000B038C" w:rsidP="000B038C">
      <w:pPr>
        <w:pStyle w:val="Ttulo1"/>
        <w:numPr>
          <w:ilvl w:val="0"/>
          <w:numId w:val="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A / AAAA: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 Sirven para relacionar un dominio con una dirección IP (A para IPv4 y AAAA para IPv6).</w:t>
      </w:r>
    </w:p>
    <w:p w14:paraId="140F9EF9" w14:textId="77777777" w:rsidR="000B038C" w:rsidRPr="000B038C" w:rsidRDefault="000B038C" w:rsidP="000B038C">
      <w:pPr>
        <w:pStyle w:val="Ttulo1"/>
        <w:numPr>
          <w:ilvl w:val="0"/>
          <w:numId w:val="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MX: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 Indican qué servidores se encargan de recibir los correos de un dominio.</w:t>
      </w:r>
    </w:p>
    <w:p w14:paraId="365266E6" w14:textId="77777777" w:rsidR="000B038C" w:rsidRPr="000B038C" w:rsidRDefault="000B038C" w:rsidP="000B038C">
      <w:pPr>
        <w:pStyle w:val="Ttulo1"/>
        <w:numPr>
          <w:ilvl w:val="0"/>
          <w:numId w:val="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CNAME: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 Sirve para crear un alias de un dominio que apunta a otro dominio.</w:t>
      </w:r>
    </w:p>
    <w:p w14:paraId="12425CBD" w14:textId="77777777" w:rsidR="000B038C" w:rsidRPr="000B038C" w:rsidRDefault="000B038C" w:rsidP="000B038C">
      <w:pPr>
        <w:pStyle w:val="Ttulo1"/>
        <w:numPr>
          <w:ilvl w:val="0"/>
          <w:numId w:val="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TXT: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 Se usan para guardar información extra, como verificaciones o seguridad del correo.</w:t>
      </w:r>
    </w:p>
    <w:p w14:paraId="16EC6BEB" w14:textId="66C51F8F" w:rsidR="000B038C" w:rsidRPr="000B038C" w:rsidRDefault="000B038C" w:rsidP="000B038C">
      <w:pPr>
        <w:pStyle w:val="Ttulo1"/>
        <w:rPr>
          <w:rFonts w:asciiTheme="minorHAnsi" w:hAnsiTheme="minorHAnsi"/>
          <w:color w:val="000000" w:themeColor="text1"/>
          <w:sz w:val="22"/>
          <w:szCs w:val="22"/>
        </w:rPr>
      </w:pPr>
    </w:p>
    <w:p w14:paraId="06F4E520" w14:textId="77777777" w:rsidR="000B038C" w:rsidRPr="00653E6E" w:rsidRDefault="000B038C" w:rsidP="00653E6E">
      <w:pPr>
        <w:pStyle w:val="Ttulo1"/>
      </w:pPr>
      <w:r w:rsidRPr="00653E6E">
        <w:t>PARTE 2 – Proceso de resolución DNS</w:t>
      </w:r>
    </w:p>
    <w:p w14:paraId="7C06AC6D" w14:textId="77777777" w:rsidR="000B038C" w:rsidRPr="000B038C" w:rsidRDefault="000B038C" w:rsidP="000B038C">
      <w:pPr>
        <w:pStyle w:val="Ttulo1"/>
        <w:rPr>
          <w:color w:val="000000" w:themeColor="text1"/>
        </w:rPr>
      </w:pP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Cuando un usuario escribe una dirección web en el navegador, primero se mira en la </w:t>
      </w: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memoria caché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. Si no está, se pregunta al </w:t>
      </w: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servidor raíz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, que indica el </w:t>
      </w: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TLD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. Después se consulta el servidor del TLD, que señala el servidor </w:t>
      </w:r>
      <w:r w:rsidRPr="000B038C">
        <w:rPr>
          <w:rFonts w:asciiTheme="minorHAnsi" w:hAnsiTheme="minorHAnsi"/>
          <w:b/>
          <w:bCs/>
          <w:color w:val="000000" w:themeColor="text1"/>
          <w:sz w:val="22"/>
          <w:szCs w:val="22"/>
        </w:rPr>
        <w:t>autoritativo</w:t>
      </w:r>
      <w:r w:rsidRPr="000B038C">
        <w:rPr>
          <w:rFonts w:asciiTheme="minorHAnsi" w:hAnsiTheme="minorHAnsi"/>
          <w:color w:val="000000" w:themeColor="text1"/>
          <w:sz w:val="22"/>
          <w:szCs w:val="22"/>
        </w:rPr>
        <w:t xml:space="preserve"> del dominio. Este devuelve la IP y se guarda en la caché para futuras consultas.</w:t>
      </w:r>
    </w:p>
    <w:p w14:paraId="4AB9C267" w14:textId="77777777" w:rsidR="00CE48BE" w:rsidRPr="00E43842" w:rsidRDefault="00CE48BE" w:rsidP="00CE48BE">
      <w:pPr>
        <w:pStyle w:val="Ttulo1"/>
      </w:pPr>
      <w:r w:rsidRPr="00E43842">
        <w:t xml:space="preserve">PART 4 – </w:t>
      </w:r>
      <w:proofErr w:type="spellStart"/>
      <w:r w:rsidRPr="00E43842">
        <w:t>Anàlisi</w:t>
      </w:r>
      <w:proofErr w:type="spellEnd"/>
      <w:r w:rsidRPr="00E43842">
        <w:t xml:space="preserve"> </w:t>
      </w:r>
      <w:proofErr w:type="spellStart"/>
      <w:r w:rsidRPr="00E43842">
        <w:t>d’errors</w:t>
      </w:r>
      <w:bookmarkEnd w:id="1"/>
      <w:proofErr w:type="spellEnd"/>
    </w:p>
    <w:p w14:paraId="382A035D" w14:textId="77777777" w:rsidR="00CE48BE" w:rsidRPr="00E43842" w:rsidRDefault="00CE48BE" w:rsidP="00CE48BE">
      <w:r w:rsidRPr="00E43842">
        <w:t xml:space="preserve">El DNS </w:t>
      </w:r>
      <w:proofErr w:type="spellStart"/>
      <w:r w:rsidRPr="00E43842">
        <w:t>està</w:t>
      </w:r>
      <w:proofErr w:type="spellEnd"/>
      <w:r w:rsidRPr="00E43842">
        <w:t xml:space="preserve"> mal </w:t>
      </w:r>
      <w:proofErr w:type="spellStart"/>
      <w:r w:rsidRPr="00E43842">
        <w:t>configurat</w:t>
      </w:r>
      <w:proofErr w:type="spellEnd"/>
      <w:r w:rsidRPr="00E43842">
        <w:t>.</w:t>
      </w:r>
    </w:p>
    <w:p w14:paraId="29F78462" w14:textId="1376DE3F" w:rsidR="00DE7665" w:rsidRPr="00E43842" w:rsidRDefault="00C6682E" w:rsidP="00CE48BE">
      <w:r w:rsidRPr="00E43842">
        <w:t>Los nombres de dominio no se resuelven, aunque la red sigue funcionando si se usa la IP directamente.</w:t>
      </w:r>
    </w:p>
    <w:p w14:paraId="3ECFC61A" w14:textId="77777777" w:rsidR="00CE48BE" w:rsidRPr="00E43842" w:rsidRDefault="00CE48BE" w:rsidP="00CE48BE">
      <w:r w:rsidRPr="00E43842">
        <w:t>El registre A apunta a una IP incorrecta.</w:t>
      </w:r>
    </w:p>
    <w:p w14:paraId="0EA69FED" w14:textId="186BFFE7" w:rsidR="00C6682E" w:rsidRPr="00E43842" w:rsidRDefault="00CA3B94" w:rsidP="00CE48BE">
      <w:r w:rsidRPr="00E43842">
        <w:t>El dominio se resuelve, pero apunta a una IP equivocada y el servicio no responde bien.</w:t>
      </w:r>
    </w:p>
    <w:p w14:paraId="43EF9994" w14:textId="77777777" w:rsidR="00CE48BE" w:rsidRPr="00E43842" w:rsidRDefault="00CE48BE" w:rsidP="00CE48BE">
      <w:r w:rsidRPr="00E43842">
        <w:t xml:space="preserve">El </w:t>
      </w:r>
      <w:proofErr w:type="spellStart"/>
      <w:r w:rsidRPr="00E43842">
        <w:t>domini</w:t>
      </w:r>
      <w:proofErr w:type="spellEnd"/>
      <w:r w:rsidRPr="00E43842">
        <w:t xml:space="preserve"> </w:t>
      </w:r>
      <w:proofErr w:type="spellStart"/>
      <w:r w:rsidRPr="00E43842">
        <w:t>existeix</w:t>
      </w:r>
      <w:proofErr w:type="spellEnd"/>
      <w:r w:rsidRPr="00E43842">
        <w:t xml:space="preserve"> </w:t>
      </w:r>
      <w:proofErr w:type="spellStart"/>
      <w:r w:rsidRPr="00E43842">
        <w:t>però</w:t>
      </w:r>
      <w:proofErr w:type="spellEnd"/>
      <w:r w:rsidRPr="00E43842">
        <w:t xml:space="preserve"> el servidor </w:t>
      </w:r>
      <w:proofErr w:type="spellStart"/>
      <w:r w:rsidRPr="00E43842">
        <w:t>autoritatiu</w:t>
      </w:r>
      <w:proofErr w:type="spellEnd"/>
      <w:r w:rsidRPr="00E43842">
        <w:t xml:space="preserve"> falla.</w:t>
      </w:r>
    </w:p>
    <w:p w14:paraId="421B6E48" w14:textId="21806C20" w:rsidR="00CA3B94" w:rsidRPr="00E43842" w:rsidRDefault="00CA3B94" w:rsidP="00CE48BE">
      <w:r w:rsidRPr="00E43842">
        <w:t>El dominio existe, pero no se puede obtener su IP porque el servidor DNS no responde.</w:t>
      </w:r>
    </w:p>
    <w:p w14:paraId="59E39D34" w14:textId="77777777" w:rsidR="00CE48BE" w:rsidRPr="00E43842" w:rsidRDefault="00CE48BE" w:rsidP="00CE48BE">
      <w:pPr>
        <w:pStyle w:val="Ttulo1"/>
      </w:pPr>
      <w:bookmarkStart w:id="2" w:name="_Toc219458004"/>
      <w:r w:rsidRPr="00E43842">
        <w:lastRenderedPageBreak/>
        <w:t xml:space="preserve">PART 5 – </w:t>
      </w:r>
      <w:proofErr w:type="spellStart"/>
      <w:r w:rsidRPr="00E43842">
        <w:t>Reflexió</w:t>
      </w:r>
      <w:proofErr w:type="spellEnd"/>
      <w:r w:rsidRPr="00E43842">
        <w:t xml:space="preserve"> final</w:t>
      </w:r>
      <w:bookmarkEnd w:id="2"/>
    </w:p>
    <w:p w14:paraId="0C12B6F3" w14:textId="77777777" w:rsidR="00CE48BE" w:rsidRPr="00E43842" w:rsidRDefault="00CE48BE" w:rsidP="00CE48BE">
      <w:r w:rsidRPr="00E43842">
        <w:t xml:space="preserve">Per </w:t>
      </w:r>
      <w:proofErr w:type="spellStart"/>
      <w:r w:rsidRPr="00E43842">
        <w:t>què</w:t>
      </w:r>
      <w:proofErr w:type="spellEnd"/>
      <w:r w:rsidRPr="00E43842">
        <w:t xml:space="preserve"> una </w:t>
      </w:r>
      <w:proofErr w:type="spellStart"/>
      <w:r w:rsidRPr="00E43842">
        <w:t>xarxa</w:t>
      </w:r>
      <w:proofErr w:type="spellEnd"/>
      <w:r w:rsidRPr="00E43842">
        <w:t xml:space="preserve"> </w:t>
      </w:r>
      <w:proofErr w:type="spellStart"/>
      <w:r w:rsidRPr="00E43842">
        <w:t>pot</w:t>
      </w:r>
      <w:proofErr w:type="spellEnd"/>
      <w:r w:rsidRPr="00E43842">
        <w:t xml:space="preserve"> funcionar </w:t>
      </w:r>
      <w:proofErr w:type="gramStart"/>
      <w:r w:rsidRPr="00E43842">
        <w:t>per IP</w:t>
      </w:r>
      <w:proofErr w:type="gramEnd"/>
      <w:r w:rsidRPr="00E43842">
        <w:t xml:space="preserve"> </w:t>
      </w:r>
      <w:proofErr w:type="spellStart"/>
      <w:r w:rsidRPr="00E43842">
        <w:t>però</w:t>
      </w:r>
      <w:proofErr w:type="spellEnd"/>
      <w:r w:rsidRPr="00E43842">
        <w:t xml:space="preserve"> no per </w:t>
      </w:r>
      <w:proofErr w:type="spellStart"/>
      <w:r w:rsidRPr="00E43842">
        <w:t>nom</w:t>
      </w:r>
      <w:proofErr w:type="spellEnd"/>
      <w:r w:rsidRPr="00E43842">
        <w:t>?</w:t>
      </w:r>
    </w:p>
    <w:p w14:paraId="4ED6AEDB" w14:textId="324E06D7" w:rsidR="00CA3B94" w:rsidRPr="00E43842" w:rsidRDefault="00283B7D" w:rsidP="00CE48BE">
      <w:r w:rsidRPr="00E43842">
        <w:t>Porque hay un problema en el DNS, no en la conexión de red.</w:t>
      </w:r>
    </w:p>
    <w:p w14:paraId="450140B3" w14:textId="77777777" w:rsidR="00CE48BE" w:rsidRPr="00E43842" w:rsidRDefault="00CE48BE" w:rsidP="00CE48BE">
      <w:r w:rsidRPr="00E43842">
        <w:t>Quin registre DNS </w:t>
      </w:r>
      <w:proofErr w:type="spellStart"/>
      <w:r w:rsidRPr="00E43842">
        <w:t>és</w:t>
      </w:r>
      <w:proofErr w:type="spellEnd"/>
      <w:r w:rsidRPr="00E43842">
        <w:t xml:space="preserve"> </w:t>
      </w:r>
      <w:proofErr w:type="spellStart"/>
      <w:r w:rsidRPr="00E43842">
        <w:t>més</w:t>
      </w:r>
      <w:proofErr w:type="spellEnd"/>
      <w:r w:rsidRPr="00E43842">
        <w:t xml:space="preserve"> </w:t>
      </w:r>
      <w:proofErr w:type="spellStart"/>
      <w:r w:rsidRPr="00E43842">
        <w:t>crític</w:t>
      </w:r>
      <w:proofErr w:type="spellEnd"/>
      <w:r w:rsidRPr="00E43842">
        <w:t xml:space="preserve"> i per </w:t>
      </w:r>
      <w:proofErr w:type="spellStart"/>
      <w:r w:rsidRPr="00E43842">
        <w:t>què</w:t>
      </w:r>
      <w:proofErr w:type="spellEnd"/>
      <w:r w:rsidRPr="00E43842">
        <w:t>?</w:t>
      </w:r>
    </w:p>
    <w:p w14:paraId="7839A1D0" w14:textId="0C39413D" w:rsidR="00CA3B94" w:rsidRPr="00E43842" w:rsidRDefault="00283B7D" w:rsidP="00CE48BE">
      <w:r w:rsidRPr="00E43842">
        <w:t>El registro A, ya que es el que asocia el nombre del dominio con la IP.</w:t>
      </w:r>
    </w:p>
    <w:p w14:paraId="5C1BE440" w14:textId="77777777" w:rsidR="00CE48BE" w:rsidRPr="00E43842" w:rsidRDefault="00CE48BE" w:rsidP="00CE48BE">
      <w:r w:rsidRPr="00E43842">
        <w:t xml:space="preserve">Quin impacte </w:t>
      </w:r>
      <w:proofErr w:type="spellStart"/>
      <w:r w:rsidRPr="00E43842">
        <w:t>pot</w:t>
      </w:r>
      <w:proofErr w:type="spellEnd"/>
      <w:r w:rsidRPr="00E43842">
        <w:t xml:space="preserve"> </w:t>
      </w:r>
      <w:proofErr w:type="spellStart"/>
      <w:r w:rsidRPr="00E43842">
        <w:t>tenir</w:t>
      </w:r>
      <w:proofErr w:type="spellEnd"/>
      <w:r w:rsidRPr="00E43842">
        <w:t xml:space="preserve"> un error de DNS en una empresa?</w:t>
      </w:r>
    </w:p>
    <w:p w14:paraId="54688B90" w14:textId="77777777" w:rsidR="00283B7D" w:rsidRPr="00E43842" w:rsidRDefault="00283B7D" w:rsidP="00283B7D">
      <w:r w:rsidRPr="00E43842">
        <w:t>Puede causar caída de servicios, pérdida de productividad y daños a la imagen de la empresa.</w:t>
      </w:r>
    </w:p>
    <w:p w14:paraId="7D5723BB" w14:textId="77777777" w:rsidR="008C6700" w:rsidRPr="008C6700" w:rsidRDefault="008C6700">
      <w:pPr>
        <w:rPr>
          <w:rFonts w:ascii="Arial" w:hAnsi="Arial" w:cs="Arial"/>
          <w:sz w:val="40"/>
          <w:szCs w:val="40"/>
        </w:rPr>
      </w:pPr>
    </w:p>
    <w:sectPr w:rsidR="008C6700" w:rsidRPr="008C6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43CB"/>
    <w:multiLevelType w:val="multilevel"/>
    <w:tmpl w:val="F4A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84B3C"/>
    <w:multiLevelType w:val="multilevel"/>
    <w:tmpl w:val="0BE2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E4505"/>
    <w:multiLevelType w:val="multilevel"/>
    <w:tmpl w:val="23D6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F1D79"/>
    <w:multiLevelType w:val="multilevel"/>
    <w:tmpl w:val="DB3C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54869">
    <w:abstractNumId w:val="1"/>
  </w:num>
  <w:num w:numId="2" w16cid:durableId="623657904">
    <w:abstractNumId w:val="2"/>
  </w:num>
  <w:num w:numId="3" w16cid:durableId="888300949">
    <w:abstractNumId w:val="3"/>
  </w:num>
  <w:num w:numId="4" w16cid:durableId="89504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DE"/>
    <w:rsid w:val="0005186F"/>
    <w:rsid w:val="00070867"/>
    <w:rsid w:val="00076F3A"/>
    <w:rsid w:val="000B038C"/>
    <w:rsid w:val="001211D5"/>
    <w:rsid w:val="001463B1"/>
    <w:rsid w:val="001E3BF8"/>
    <w:rsid w:val="00264B6A"/>
    <w:rsid w:val="00276FC3"/>
    <w:rsid w:val="00283B7D"/>
    <w:rsid w:val="002D0701"/>
    <w:rsid w:val="003218CC"/>
    <w:rsid w:val="00376DB8"/>
    <w:rsid w:val="00397986"/>
    <w:rsid w:val="003D1018"/>
    <w:rsid w:val="003F20E4"/>
    <w:rsid w:val="00424A20"/>
    <w:rsid w:val="00457122"/>
    <w:rsid w:val="00496A48"/>
    <w:rsid w:val="004B33E5"/>
    <w:rsid w:val="004B6FFC"/>
    <w:rsid w:val="004D27E2"/>
    <w:rsid w:val="004D75B2"/>
    <w:rsid w:val="005430FC"/>
    <w:rsid w:val="00547307"/>
    <w:rsid w:val="005B2FF6"/>
    <w:rsid w:val="005C4199"/>
    <w:rsid w:val="006014A9"/>
    <w:rsid w:val="00603C7F"/>
    <w:rsid w:val="00653E6E"/>
    <w:rsid w:val="006545BC"/>
    <w:rsid w:val="006601FB"/>
    <w:rsid w:val="00681AE0"/>
    <w:rsid w:val="006D1FD2"/>
    <w:rsid w:val="006F64D1"/>
    <w:rsid w:val="00710C0F"/>
    <w:rsid w:val="00743FB7"/>
    <w:rsid w:val="00752A53"/>
    <w:rsid w:val="00782959"/>
    <w:rsid w:val="007878A8"/>
    <w:rsid w:val="007946F2"/>
    <w:rsid w:val="007954DE"/>
    <w:rsid w:val="008036DC"/>
    <w:rsid w:val="00810E41"/>
    <w:rsid w:val="008143F2"/>
    <w:rsid w:val="00857016"/>
    <w:rsid w:val="008C22A2"/>
    <w:rsid w:val="008C6700"/>
    <w:rsid w:val="008F1DC4"/>
    <w:rsid w:val="00902349"/>
    <w:rsid w:val="009A0FB6"/>
    <w:rsid w:val="009E0BD0"/>
    <w:rsid w:val="00A40A70"/>
    <w:rsid w:val="00A76DD8"/>
    <w:rsid w:val="00A824DF"/>
    <w:rsid w:val="00B5707F"/>
    <w:rsid w:val="00B84DE8"/>
    <w:rsid w:val="00B861A0"/>
    <w:rsid w:val="00BA7D2D"/>
    <w:rsid w:val="00BD431D"/>
    <w:rsid w:val="00BE2517"/>
    <w:rsid w:val="00BF6DFD"/>
    <w:rsid w:val="00C45479"/>
    <w:rsid w:val="00C6682E"/>
    <w:rsid w:val="00CA3B94"/>
    <w:rsid w:val="00CB2D51"/>
    <w:rsid w:val="00CE48BE"/>
    <w:rsid w:val="00D0474B"/>
    <w:rsid w:val="00D248D3"/>
    <w:rsid w:val="00D45C6B"/>
    <w:rsid w:val="00D5670D"/>
    <w:rsid w:val="00D92A29"/>
    <w:rsid w:val="00DC0BA3"/>
    <w:rsid w:val="00DE4AA1"/>
    <w:rsid w:val="00DE7665"/>
    <w:rsid w:val="00E12EDD"/>
    <w:rsid w:val="00E43842"/>
    <w:rsid w:val="00E510EF"/>
    <w:rsid w:val="00EA3032"/>
    <w:rsid w:val="00ED0164"/>
    <w:rsid w:val="00F00EAA"/>
    <w:rsid w:val="00F063F6"/>
    <w:rsid w:val="00F255FC"/>
    <w:rsid w:val="00F26269"/>
    <w:rsid w:val="00FD2F59"/>
    <w:rsid w:val="19A4E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6DC6"/>
  <w15:chartTrackingRefBased/>
  <w15:docId w15:val="{7CE605AE-711F-4ABF-A5A3-C07C1887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00" w:afterAutospacing="1" w:line="259" w:lineRule="auto"/>
        <w:ind w:left="-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FFC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EE000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431D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FFC"/>
    <w:rPr>
      <w:rFonts w:ascii="Arial" w:eastAsiaTheme="majorEastAsia" w:hAnsi="Arial" w:cstheme="majorBidi"/>
      <w:color w:val="EE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6FFC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4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4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4DE"/>
    <w:pPr>
      <w:numPr>
        <w:ilvl w:val="1"/>
      </w:numPr>
      <w:spacing w:after="160"/>
      <w:ind w:left="-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4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4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4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4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4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4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C6700"/>
    <w:pPr>
      <w:spacing w:before="240" w:after="0" w:afterAutospacing="0"/>
      <w:ind w:left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E0BD0"/>
    <w:pPr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9E0BD0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9E0B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1986F-8A10-4BFE-AD8B-53FD3A3B5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Links>
    <vt:vector size="24" baseType="variant">
      <vt:variant>
        <vt:i4>1703998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_Toc219458004</vt:lpwstr>
      </vt:variant>
      <vt:variant>
        <vt:i4>1703998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_Toc219458003</vt:lpwstr>
      </vt:variant>
      <vt:variant>
        <vt:i4>1703998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_Toc219458002</vt:lpwstr>
      </vt:variant>
      <vt:variant>
        <vt:i4>1703998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_Toc219458001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2</cp:revision>
  <dcterms:created xsi:type="dcterms:W3CDTF">2026-01-16T11:22:00Z</dcterms:created>
  <dcterms:modified xsi:type="dcterms:W3CDTF">2026-01-16T11:22:00Z</dcterms:modified>
</cp:coreProperties>
</file>