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color w:val="ffffff"/>
        </w:rPr>
      </w:pPr>
      <w:r w:rsidDel="00000000" w:rsidR="00000000" w:rsidRPr="00000000">
        <w:rPr>
          <w:rtl w:val="0"/>
        </w:rPr>
      </w:r>
    </w:p>
    <w:tbl>
      <w:tblPr>
        <w:tblStyle w:val="Table1"/>
        <w:tblW w:w="11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80"/>
        <w:tblGridChange w:id="0">
          <w:tblGrid>
            <w:gridCol w:w="11880"/>
          </w:tblGrid>
        </w:tblGridChange>
      </w:tblGrid>
      <w:tr>
        <w:trPr>
          <w:cantSplit w:val="0"/>
          <w:trHeight w:val="13590" w:hRule="atLeast"/>
          <w:tblHeader w:val="0"/>
        </w:trPr>
        <w:tc>
          <w:tcPr>
            <w:tcBorders>
              <w:top w:color="000000" w:space="0" w:sz="0" w:val="nil"/>
              <w:left w:color="000000" w:space="0" w:sz="0" w:val="nil"/>
              <w:bottom w:color="000000" w:space="0" w:sz="0" w:val="nil"/>
              <w:right w:color="000000" w:space="0" w:sz="0" w:val="nil"/>
            </w:tcBorders>
            <w:shd w:fill="1b1b1b" w:val="clear"/>
            <w:tcMar>
              <w:top w:w="100.0" w:type="dxa"/>
              <w:left w:w="100.0" w:type="dxa"/>
              <w:bottom w:w="100.0" w:type="dxa"/>
              <w:right w:w="100.0" w:type="dxa"/>
            </w:tcMar>
            <w:vAlign w:val="top"/>
          </w:tcPr>
          <w:p w:rsidR="00000000" w:rsidDel="00000000" w:rsidP="00000000" w:rsidRDefault="00000000" w:rsidRPr="00000000" w14:paraId="00000002">
            <w:pPr>
              <w:jc w:val="both"/>
              <w:rPr>
                <w:color w:val="ffffff"/>
              </w:rPr>
            </w:pPr>
            <w:r w:rsidDel="00000000" w:rsidR="00000000" w:rsidRPr="00000000">
              <w:rPr>
                <w:rtl w:val="0"/>
              </w:rPr>
            </w:r>
          </w:p>
          <w:p w:rsidR="00000000" w:rsidDel="00000000" w:rsidP="00000000" w:rsidRDefault="00000000" w:rsidRPr="00000000" w14:paraId="00000003">
            <w:pPr>
              <w:jc w:val="both"/>
              <w:rPr>
                <w:color w:val="ffffff"/>
              </w:rPr>
            </w:pPr>
            <w:r w:rsidDel="00000000" w:rsidR="00000000" w:rsidRPr="00000000">
              <w:rPr>
                <w:rtl w:val="0"/>
              </w:rPr>
            </w:r>
          </w:p>
          <w:p w:rsidR="00000000" w:rsidDel="00000000" w:rsidP="00000000" w:rsidRDefault="00000000" w:rsidRPr="00000000" w14:paraId="00000004">
            <w:pPr>
              <w:ind w:right="-135"/>
              <w:jc w:val="both"/>
              <w:rPr>
                <w:color w:val="ffffff"/>
              </w:rPr>
            </w:pPr>
            <w:r w:rsidDel="00000000" w:rsidR="00000000" w:rsidRPr="00000000">
              <w:rPr>
                <w:rtl w:val="0"/>
              </w:rPr>
            </w:r>
          </w:p>
          <w:p w:rsidR="00000000" w:rsidDel="00000000" w:rsidP="00000000" w:rsidRDefault="00000000" w:rsidRPr="00000000" w14:paraId="00000005">
            <w:pPr>
              <w:jc w:val="both"/>
              <w:rPr>
                <w:color w:val="ffffff"/>
              </w:rPr>
            </w:pPr>
            <w:r w:rsidDel="00000000" w:rsidR="00000000" w:rsidRPr="00000000">
              <w:rPr>
                <w:rtl w:val="0"/>
              </w:rPr>
            </w:r>
          </w:p>
          <w:p w:rsidR="00000000" w:rsidDel="00000000" w:rsidP="00000000" w:rsidRDefault="00000000" w:rsidRPr="00000000" w14:paraId="00000006">
            <w:pPr>
              <w:jc w:val="both"/>
              <w:rPr>
                <w:color w:val="ffffff"/>
              </w:rPr>
            </w:pPr>
            <w:r w:rsidDel="00000000" w:rsidR="00000000" w:rsidRPr="00000000">
              <w:rPr>
                <w:rtl w:val="0"/>
              </w:rPr>
            </w:r>
          </w:p>
          <w:p w:rsidR="00000000" w:rsidDel="00000000" w:rsidP="00000000" w:rsidRDefault="00000000" w:rsidRPr="00000000" w14:paraId="00000007">
            <w:pPr>
              <w:jc w:val="both"/>
              <w:rPr>
                <w:color w:val="ffffff"/>
              </w:rPr>
            </w:pPr>
            <w:r w:rsidDel="00000000" w:rsidR="00000000" w:rsidRPr="00000000">
              <w:rPr>
                <w:rtl w:val="0"/>
              </w:rPr>
            </w:r>
          </w:p>
          <w:p w:rsidR="00000000" w:rsidDel="00000000" w:rsidP="00000000" w:rsidRDefault="00000000" w:rsidRPr="00000000" w14:paraId="00000008">
            <w:pPr>
              <w:jc w:val="both"/>
              <w:rPr>
                <w:color w:val="ffffff"/>
              </w:rPr>
            </w:pPr>
            <w:r w:rsidDel="00000000" w:rsidR="00000000" w:rsidRPr="00000000">
              <w:rPr>
                <w:rtl w:val="0"/>
              </w:rPr>
            </w:r>
          </w:p>
          <w:p w:rsidR="00000000" w:rsidDel="00000000" w:rsidP="00000000" w:rsidRDefault="00000000" w:rsidRPr="00000000" w14:paraId="00000009">
            <w:pPr>
              <w:jc w:val="both"/>
              <w:rPr>
                <w:color w:val="ffffff"/>
              </w:rPr>
            </w:pPr>
            <w:r w:rsidDel="00000000" w:rsidR="00000000" w:rsidRPr="00000000">
              <w:rPr>
                <w:rtl w:val="0"/>
              </w:rPr>
            </w:r>
          </w:p>
          <w:p w:rsidR="00000000" w:rsidDel="00000000" w:rsidP="00000000" w:rsidRDefault="00000000" w:rsidRPr="00000000" w14:paraId="0000000A">
            <w:pPr>
              <w:jc w:val="both"/>
              <w:rPr>
                <w:color w:val="ffffff"/>
              </w:rPr>
            </w:pPr>
            <w:r w:rsidDel="00000000" w:rsidR="00000000" w:rsidRPr="00000000">
              <w:rPr>
                <w:rtl w:val="0"/>
              </w:rPr>
            </w:r>
          </w:p>
          <w:p w:rsidR="00000000" w:rsidDel="00000000" w:rsidP="00000000" w:rsidRDefault="00000000" w:rsidRPr="00000000" w14:paraId="0000000B">
            <w:pPr>
              <w:jc w:val="both"/>
              <w:rPr>
                <w:color w:val="ffffff"/>
              </w:rPr>
            </w:pPr>
            <w:r w:rsidDel="00000000" w:rsidR="00000000" w:rsidRPr="00000000">
              <w:rPr>
                <w:rtl w:val="0"/>
              </w:rPr>
            </w:r>
          </w:p>
          <w:p w:rsidR="00000000" w:rsidDel="00000000" w:rsidP="00000000" w:rsidRDefault="00000000" w:rsidRPr="00000000" w14:paraId="0000000C">
            <w:pPr>
              <w:jc w:val="both"/>
              <w:rPr>
                <w:color w:val="ffffff"/>
              </w:rPr>
            </w:pPr>
            <w:r w:rsidDel="00000000" w:rsidR="00000000" w:rsidRPr="00000000">
              <w:rPr>
                <w:rtl w:val="0"/>
              </w:rPr>
            </w:r>
          </w:p>
          <w:p w:rsidR="00000000" w:rsidDel="00000000" w:rsidP="00000000" w:rsidRDefault="00000000" w:rsidRPr="00000000" w14:paraId="0000000D">
            <w:pPr>
              <w:jc w:val="center"/>
              <w:rPr>
                <w:color w:val="ffffff"/>
              </w:rPr>
            </w:pPr>
            <w:r w:rsidDel="00000000" w:rsidR="00000000" w:rsidRPr="00000000">
              <w:rPr>
                <w:color w:val="ffffff"/>
              </w:rPr>
              <w:drawing>
                <wp:inline distB="114300" distT="114300" distL="114300" distR="114300">
                  <wp:extent cx="5524500" cy="28194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524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color w:val="ffffff"/>
              </w:rPr>
            </w:pPr>
            <w:r w:rsidDel="00000000" w:rsidR="00000000" w:rsidRPr="00000000">
              <w:rPr>
                <w:rtl w:val="0"/>
              </w:rPr>
            </w:r>
          </w:p>
          <w:p w:rsidR="00000000" w:rsidDel="00000000" w:rsidP="00000000" w:rsidRDefault="00000000" w:rsidRPr="00000000" w14:paraId="0000000F">
            <w:pPr>
              <w:jc w:val="both"/>
              <w:rPr>
                <w:color w:val="ffffff"/>
              </w:rPr>
            </w:pPr>
            <w:r w:rsidDel="00000000" w:rsidR="00000000" w:rsidRPr="00000000">
              <w:rPr>
                <w:rtl w:val="0"/>
              </w:rPr>
            </w:r>
          </w:p>
          <w:p w:rsidR="00000000" w:rsidDel="00000000" w:rsidP="00000000" w:rsidRDefault="00000000" w:rsidRPr="00000000" w14:paraId="00000010">
            <w:pPr>
              <w:jc w:val="both"/>
              <w:rPr>
                <w:color w:val="ffffff"/>
              </w:rPr>
            </w:pPr>
            <w:r w:rsidDel="00000000" w:rsidR="00000000" w:rsidRPr="00000000">
              <w:rPr>
                <w:rtl w:val="0"/>
              </w:rPr>
            </w:r>
          </w:p>
          <w:p w:rsidR="00000000" w:rsidDel="00000000" w:rsidP="00000000" w:rsidRDefault="00000000" w:rsidRPr="00000000" w14:paraId="00000011">
            <w:pPr>
              <w:jc w:val="both"/>
              <w:rPr>
                <w:color w:val="ffffff"/>
              </w:rPr>
            </w:pPr>
            <w:r w:rsidDel="00000000" w:rsidR="00000000" w:rsidRPr="00000000">
              <w:rPr>
                <w:rtl w:val="0"/>
              </w:rPr>
            </w:r>
          </w:p>
          <w:p w:rsidR="00000000" w:rsidDel="00000000" w:rsidP="00000000" w:rsidRDefault="00000000" w:rsidRPr="00000000" w14:paraId="00000012">
            <w:pPr>
              <w:jc w:val="both"/>
              <w:rPr>
                <w:color w:val="ffffff"/>
              </w:rPr>
            </w:pPr>
            <w:r w:rsidDel="00000000" w:rsidR="00000000" w:rsidRPr="00000000">
              <w:rPr>
                <w:rtl w:val="0"/>
              </w:rPr>
            </w:r>
          </w:p>
          <w:p w:rsidR="00000000" w:rsidDel="00000000" w:rsidP="00000000" w:rsidRDefault="00000000" w:rsidRPr="00000000" w14:paraId="00000013">
            <w:pPr>
              <w:jc w:val="both"/>
              <w:rPr>
                <w:color w:val="ffffff"/>
              </w:rPr>
            </w:pPr>
            <w:r w:rsidDel="00000000" w:rsidR="00000000" w:rsidRPr="00000000">
              <w:rPr>
                <w:rtl w:val="0"/>
              </w:rPr>
            </w:r>
          </w:p>
          <w:p w:rsidR="00000000" w:rsidDel="00000000" w:rsidP="00000000" w:rsidRDefault="00000000" w:rsidRPr="00000000" w14:paraId="00000014">
            <w:pPr>
              <w:jc w:val="center"/>
              <w:rPr>
                <w:color w:val="ffffff"/>
                <w:sz w:val="50"/>
                <w:szCs w:val="50"/>
              </w:rPr>
            </w:pPr>
            <w:r w:rsidDel="00000000" w:rsidR="00000000" w:rsidRPr="00000000">
              <w:rPr>
                <w:color w:val="ffffff"/>
                <w:sz w:val="50"/>
                <w:szCs w:val="50"/>
                <w:rtl w:val="0"/>
              </w:rPr>
              <w:t xml:space="preserve">Gestor de videojuegos</w:t>
            </w:r>
          </w:p>
          <w:p w:rsidR="00000000" w:rsidDel="00000000" w:rsidP="00000000" w:rsidRDefault="00000000" w:rsidRPr="00000000" w14:paraId="00000015">
            <w:pPr>
              <w:jc w:val="center"/>
              <w:rPr>
                <w:color w:val="ffffff"/>
                <w:sz w:val="28"/>
                <w:szCs w:val="28"/>
              </w:rPr>
            </w:pPr>
            <w:r w:rsidDel="00000000" w:rsidR="00000000" w:rsidRPr="00000000">
              <w:rPr>
                <w:color w:val="ffffff"/>
                <w:sz w:val="28"/>
                <w:szCs w:val="28"/>
                <w:rtl w:val="0"/>
              </w:rPr>
              <w:t xml:space="preserve">Por Jordi Ros López</w:t>
            </w:r>
          </w:p>
          <w:p w:rsidR="00000000" w:rsidDel="00000000" w:rsidP="00000000" w:rsidRDefault="00000000" w:rsidRPr="00000000" w14:paraId="00000016">
            <w:pPr>
              <w:jc w:val="both"/>
              <w:rPr>
                <w:color w:val="ffffff"/>
                <w:sz w:val="28"/>
                <w:szCs w:val="28"/>
              </w:rPr>
            </w:pPr>
            <w:r w:rsidDel="00000000" w:rsidR="00000000" w:rsidRPr="00000000">
              <w:rPr>
                <w:rtl w:val="0"/>
              </w:rPr>
            </w:r>
          </w:p>
          <w:p w:rsidR="00000000" w:rsidDel="00000000" w:rsidP="00000000" w:rsidRDefault="00000000" w:rsidRPr="00000000" w14:paraId="00000017">
            <w:pPr>
              <w:jc w:val="both"/>
              <w:rPr>
                <w:color w:val="ffffff"/>
                <w:sz w:val="28"/>
                <w:szCs w:val="28"/>
              </w:rPr>
            </w:pPr>
            <w:r w:rsidDel="00000000" w:rsidR="00000000" w:rsidRPr="00000000">
              <w:rPr>
                <w:rtl w:val="0"/>
              </w:rPr>
            </w:r>
          </w:p>
          <w:p w:rsidR="00000000" w:rsidDel="00000000" w:rsidP="00000000" w:rsidRDefault="00000000" w:rsidRPr="00000000" w14:paraId="00000018">
            <w:pPr>
              <w:jc w:val="both"/>
              <w:rPr>
                <w:color w:val="ffffff"/>
                <w:sz w:val="28"/>
                <w:szCs w:val="28"/>
              </w:rPr>
            </w:pPr>
            <w:r w:rsidDel="00000000" w:rsidR="00000000" w:rsidRPr="00000000">
              <w:rPr>
                <w:rtl w:val="0"/>
              </w:rPr>
            </w:r>
          </w:p>
          <w:p w:rsidR="00000000" w:rsidDel="00000000" w:rsidP="00000000" w:rsidRDefault="00000000" w:rsidRPr="00000000" w14:paraId="00000019">
            <w:pPr>
              <w:jc w:val="both"/>
              <w:rPr>
                <w:color w:val="ffffff"/>
                <w:sz w:val="28"/>
                <w:szCs w:val="28"/>
              </w:rPr>
            </w:pPr>
            <w:r w:rsidDel="00000000" w:rsidR="00000000" w:rsidRPr="00000000">
              <w:rPr>
                <w:rtl w:val="0"/>
              </w:rPr>
            </w:r>
          </w:p>
          <w:p w:rsidR="00000000" w:rsidDel="00000000" w:rsidP="00000000" w:rsidRDefault="00000000" w:rsidRPr="00000000" w14:paraId="0000001A">
            <w:pPr>
              <w:jc w:val="both"/>
              <w:rPr>
                <w:color w:val="ffffff"/>
                <w:sz w:val="28"/>
                <w:szCs w:val="28"/>
              </w:rPr>
            </w:pPr>
            <w:r w:rsidDel="00000000" w:rsidR="00000000" w:rsidRPr="00000000">
              <w:rPr>
                <w:rtl w:val="0"/>
              </w:rPr>
            </w:r>
          </w:p>
          <w:p w:rsidR="00000000" w:rsidDel="00000000" w:rsidP="00000000" w:rsidRDefault="00000000" w:rsidRPr="00000000" w14:paraId="0000001B">
            <w:pPr>
              <w:jc w:val="both"/>
              <w:rPr>
                <w:color w:val="ffffff"/>
                <w:sz w:val="28"/>
                <w:szCs w:val="28"/>
              </w:rPr>
            </w:pPr>
            <w:r w:rsidDel="00000000" w:rsidR="00000000" w:rsidRPr="00000000">
              <w:rPr>
                <w:rtl w:val="0"/>
              </w:rPr>
            </w:r>
          </w:p>
          <w:p w:rsidR="00000000" w:rsidDel="00000000" w:rsidP="00000000" w:rsidRDefault="00000000" w:rsidRPr="00000000" w14:paraId="0000001C">
            <w:pPr>
              <w:jc w:val="both"/>
              <w:rPr>
                <w:color w:val="ffffff"/>
                <w:sz w:val="28"/>
                <w:szCs w:val="28"/>
              </w:rPr>
            </w:pPr>
            <w:r w:rsidDel="00000000" w:rsidR="00000000" w:rsidRPr="00000000">
              <w:rPr>
                <w:rtl w:val="0"/>
              </w:rPr>
            </w:r>
          </w:p>
        </w:tc>
      </w:tr>
    </w:tbl>
    <w:p w:rsidR="00000000" w:rsidDel="00000000" w:rsidP="00000000" w:rsidRDefault="00000000" w:rsidRPr="00000000" w14:paraId="0000001D">
      <w:pPr>
        <w:jc w:val="both"/>
        <w:rPr/>
      </w:pPr>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ip86uahqq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Objetivos del proyecto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2n0nigk1n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Módulo de gestión de videojuegos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j6b7aqjm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Creación del módulo videojuego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zrj545xq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Creación de modelos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ftw44zwq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Creación de vistas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qak643l1p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acciones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dfsa2mm1g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Creación de categorías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yywuzoce2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Agradecimientos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numPr>
          <w:ilvl w:val="0"/>
          <w:numId w:val="5"/>
        </w:numPr>
        <w:ind w:left="720" w:hanging="360"/>
        <w:jc w:val="both"/>
        <w:rPr/>
      </w:pPr>
      <w:bookmarkStart w:colFirst="0" w:colLast="0" w:name="_tip86uahqqez" w:id="0"/>
      <w:bookmarkEnd w:id="0"/>
      <w:r w:rsidDel="00000000" w:rsidR="00000000" w:rsidRPr="00000000">
        <w:rPr>
          <w:rtl w:val="0"/>
        </w:rPr>
        <w:t xml:space="preserve">Objetivos del proyecto</w:t>
      </w:r>
    </w:p>
    <w:p w:rsidR="00000000" w:rsidDel="00000000" w:rsidP="00000000" w:rsidRDefault="00000000" w:rsidRPr="00000000" w14:paraId="00000028">
      <w:pPr>
        <w:ind w:left="0" w:firstLine="0"/>
        <w:jc w:val="both"/>
        <w:rPr/>
      </w:pPr>
      <w:r w:rsidDel="00000000" w:rsidR="00000000" w:rsidRPr="00000000">
        <w:rPr>
          <w:rtl w:val="0"/>
        </w:rPr>
        <w:t xml:space="preserve">La tienda online </w:t>
      </w:r>
      <w:r w:rsidDel="00000000" w:rsidR="00000000" w:rsidRPr="00000000">
        <w:rPr>
          <w:rtl w:val="0"/>
        </w:rPr>
        <w:t xml:space="preserve">Darky’s</w:t>
      </w:r>
      <w:r w:rsidDel="00000000" w:rsidR="00000000" w:rsidRPr="00000000">
        <w:rPr>
          <w:rtl w:val="0"/>
        </w:rPr>
        <w:t xml:space="preserve"> Games nos ha pedido que creamos un sistema para gestionar la compra de sus videojuegos y sus clientes.</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Para ello nos ha indicado que un cliente puede comprar un videojuego, y a su vez un videojuego puede ser comprado por varios clientes. Aunque sí es cierto que un cliente puede regalar un juego a otro, a nosotros solo nos interesa almacenar la lista de juegos que tiene cada cliente de forma personal, por lo que no nos preocupamos por el hipotético caso de que alguien compre un juego para otra persona.</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A la hora de efectuar la compra se guardará la fecha en la que se realizó la compra.</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Se espera que de un videojuego se guarde su título, una descripción y el precio al que se vende.</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t xml:space="preserve">También se nos ha pedido que de un cliente se guarde su nombre, el nickname que usa y un email.</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5"/>
        </w:numPr>
        <w:spacing w:after="0" w:afterAutospacing="0"/>
        <w:ind w:left="720" w:hanging="360"/>
        <w:jc w:val="both"/>
        <w:rPr/>
      </w:pPr>
      <w:bookmarkStart w:colFirst="0" w:colLast="0" w:name="_6n2n0nigk1no" w:id="1"/>
      <w:bookmarkEnd w:id="1"/>
      <w:r w:rsidDel="00000000" w:rsidR="00000000" w:rsidRPr="00000000">
        <w:rPr>
          <w:rtl w:val="0"/>
        </w:rPr>
        <w:t xml:space="preserve">Módulo de gestión de videojuegos</w:t>
      </w:r>
    </w:p>
    <w:p w:rsidR="00000000" w:rsidDel="00000000" w:rsidP="00000000" w:rsidRDefault="00000000" w:rsidRPr="00000000" w14:paraId="00000032">
      <w:pPr>
        <w:pStyle w:val="Heading2"/>
        <w:numPr>
          <w:ilvl w:val="0"/>
          <w:numId w:val="1"/>
        </w:numPr>
        <w:spacing w:before="0" w:beforeAutospacing="0"/>
        <w:ind w:left="1440" w:hanging="360"/>
        <w:jc w:val="both"/>
        <w:rPr/>
      </w:pPr>
      <w:bookmarkStart w:colFirst="0" w:colLast="0" w:name="_nij6b7aqjm2o" w:id="2"/>
      <w:bookmarkEnd w:id="2"/>
      <w:r w:rsidDel="00000000" w:rsidR="00000000" w:rsidRPr="00000000">
        <w:rPr>
          <w:rtl w:val="0"/>
        </w:rPr>
        <w:t xml:space="preserve">Creación del módulo videojuego</w:t>
      </w:r>
    </w:p>
    <w:p w:rsidR="00000000" w:rsidDel="00000000" w:rsidP="00000000" w:rsidRDefault="00000000" w:rsidRPr="00000000" w14:paraId="00000033">
      <w:pPr>
        <w:jc w:val="both"/>
        <w:rPr/>
      </w:pPr>
      <w:r w:rsidDel="00000000" w:rsidR="00000000" w:rsidRPr="00000000">
        <w:rPr>
          <w:rtl w:val="0"/>
        </w:rPr>
        <w:t xml:space="preserve">Creamos la carpeta del módulo videojuego desde el terminal cmd con el siguiente comando:</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731200" cy="431800"/>
            <wp:effectExtent b="0" l="0" r="0" t="0"/>
            <wp:docPr id="2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Si nos dirigimos a la carpeta addons de O</w:t>
      </w:r>
      <w:r w:rsidDel="00000000" w:rsidR="00000000" w:rsidRPr="00000000">
        <w:rPr>
          <w:rtl w:val="0"/>
        </w:rPr>
        <w:t xml:space="preserve">doo</w:t>
      </w:r>
      <w:r w:rsidDel="00000000" w:rsidR="00000000" w:rsidRPr="00000000">
        <w:rPr>
          <w:rtl w:val="0"/>
        </w:rPr>
        <w:t xml:space="preserve"> veremos que se ha creado la carpeta de nuestro módulo con éxito.</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681663" cy="3520366"/>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81663" cy="352036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En el archivo _manifest_ añadiremos estas dos líneas de código para convertir el módulo en una aplicación instalable, además de modificar algunos parámetros con la descripción o el nombre del autor (opcional).</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5314251" cy="1854702"/>
            <wp:effectExtent b="0" l="0" r="0" t="0"/>
            <wp:docPr id="27" name="image26.png"/>
            <a:graphic>
              <a:graphicData uri="http://schemas.openxmlformats.org/drawingml/2006/picture">
                <pic:pic>
                  <pic:nvPicPr>
                    <pic:cNvPr id="0" name="image26.png"/>
                    <pic:cNvPicPr preferRelativeResize="0"/>
                  </pic:nvPicPr>
                  <pic:blipFill>
                    <a:blip r:embed="rId9"/>
                    <a:srcRect b="60420" l="0" r="39036" t="0"/>
                    <a:stretch>
                      <a:fillRect/>
                    </a:stretch>
                  </pic:blipFill>
                  <pic:spPr>
                    <a:xfrm>
                      <a:off x="0" y="0"/>
                      <a:ext cx="5314251" cy="1854702"/>
                    </a:xfrm>
                    <a:prstGeom prst="rect"/>
                    <a:ln/>
                  </pic:spPr>
                </pic:pic>
              </a:graphicData>
            </a:graphic>
          </wp:inline>
        </w:drawing>
      </w:r>
      <w:r w:rsidDel="00000000" w:rsidR="00000000" w:rsidRPr="00000000">
        <w:rPr/>
        <w:drawing>
          <wp:inline distB="114300" distT="114300" distL="114300" distR="114300">
            <wp:extent cx="5362412" cy="1143114"/>
            <wp:effectExtent b="0" l="0" r="0" t="0"/>
            <wp:docPr id="31" name="image26.png"/>
            <a:graphic>
              <a:graphicData uri="http://schemas.openxmlformats.org/drawingml/2006/picture">
                <pic:pic>
                  <pic:nvPicPr>
                    <pic:cNvPr id="0" name="image26.png"/>
                    <pic:cNvPicPr preferRelativeResize="0"/>
                  </pic:nvPicPr>
                  <pic:blipFill>
                    <a:blip r:embed="rId9"/>
                    <a:srcRect b="0" l="0" r="39036" t="75717"/>
                    <a:stretch>
                      <a:fillRect/>
                    </a:stretch>
                  </pic:blipFill>
                  <pic:spPr>
                    <a:xfrm>
                      <a:off x="0" y="0"/>
                      <a:ext cx="5362412" cy="11431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996950</wp:posOffset>
                </wp:positionH>
                <wp:positionV relativeFrom="paragraph">
                  <wp:posOffset>2352675</wp:posOffset>
                </wp:positionV>
                <wp:extent cx="952500" cy="283077"/>
                <wp:effectExtent b="0" l="0" r="0" t="0"/>
                <wp:wrapNone/>
                <wp:docPr id="3" name=""/>
                <a:graphic>
                  <a:graphicData uri="http://schemas.microsoft.com/office/word/2010/wordprocessingShape">
                    <wps:wsp>
                      <wps:cNvSpPr/>
                      <wps:cNvPr id="4" name="Shape 4"/>
                      <wps:spPr>
                        <a:xfrm>
                          <a:off x="1904025" y="1137100"/>
                          <a:ext cx="1257900" cy="572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996950</wp:posOffset>
                </wp:positionH>
                <wp:positionV relativeFrom="paragraph">
                  <wp:posOffset>2352675</wp:posOffset>
                </wp:positionV>
                <wp:extent cx="952500" cy="283077"/>
                <wp:effectExtent b="0" l="0" r="0" t="0"/>
                <wp:wrapNone/>
                <wp:docPr id="3"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952500" cy="283077"/>
                        </a:xfrm>
                        <a:prstGeom prst="rect"/>
                        <a:ln/>
                      </pic:spPr>
                    </pic:pic>
                  </a:graphicData>
                </a:graphic>
              </wp:anchor>
            </w:drawing>
          </mc:Fallback>
        </mc:AlternateConten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En la carpeta del módulo añadiremos las carpetas “static/description” y dentro ponemos una imagen llamada “icon.png” de 100x100px como icono del módulo.</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310025" cy="3284112"/>
            <wp:effectExtent b="0" l="0" r="0" t="0"/>
            <wp:docPr id="3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310025" cy="328411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pStyle w:val="Heading2"/>
        <w:numPr>
          <w:ilvl w:val="0"/>
          <w:numId w:val="1"/>
        </w:numPr>
        <w:ind w:left="1440" w:hanging="360"/>
        <w:jc w:val="both"/>
        <w:rPr/>
      </w:pPr>
      <w:bookmarkStart w:colFirst="0" w:colLast="0" w:name="_nvzrj545xqrv" w:id="3"/>
      <w:bookmarkEnd w:id="3"/>
      <w:r w:rsidDel="00000000" w:rsidR="00000000" w:rsidRPr="00000000">
        <w:rPr>
          <w:rtl w:val="0"/>
        </w:rPr>
        <w:t xml:space="preserve">Creación de modelos</w:t>
      </w:r>
    </w:p>
    <w:p w:rsidR="00000000" w:rsidDel="00000000" w:rsidP="00000000" w:rsidRDefault="00000000" w:rsidRPr="00000000" w14:paraId="00000050">
      <w:pPr>
        <w:ind w:left="0" w:firstLine="0"/>
        <w:rPr/>
      </w:pPr>
      <w:r w:rsidDel="00000000" w:rsidR="00000000" w:rsidRPr="00000000">
        <w:rPr>
          <w:rtl w:val="0"/>
        </w:rPr>
        <w:t xml:space="preserve">El módulo está compuesto por tres modelos: videojuego, cliente y </w:t>
      </w:r>
      <w:r w:rsidDel="00000000" w:rsidR="00000000" w:rsidRPr="00000000">
        <w:rPr>
          <w:rtl w:val="0"/>
        </w:rPr>
        <w:t xml:space="preserve">compra_videojuego</w:t>
      </w:r>
      <w:r w:rsidDel="00000000" w:rsidR="00000000" w:rsidRPr="00000000">
        <w:rPr>
          <w:rtl w:val="0"/>
        </w:rPr>
        <w:t xml:space="preserve">.</w:t>
        <w:br w:type="textWrapping"/>
      </w:r>
    </w:p>
    <w:p w:rsidR="00000000" w:rsidDel="00000000" w:rsidP="00000000" w:rsidRDefault="00000000" w:rsidRPr="00000000" w14:paraId="00000051">
      <w:pPr>
        <w:ind w:left="0" w:firstLine="0"/>
        <w:rPr/>
      </w:pPr>
      <w:r w:rsidDel="00000000" w:rsidR="00000000" w:rsidRPr="00000000">
        <w:rPr>
          <w:rtl w:val="0"/>
        </w:rPr>
        <w:t xml:space="preserve">Un cliente puede comprar más de un videojuego y un videojuego a su vez puede ser comprado por más de una persona.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Un videojuego está compuesto por una id como clave primaria, un título, una descripción y un precio.</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Un cliente está compuesto por una id como clave primaria, nombre, un nickname y un email.</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La clase </w:t>
      </w:r>
      <w:r w:rsidDel="00000000" w:rsidR="00000000" w:rsidRPr="00000000">
        <w:rPr>
          <w:rtl w:val="0"/>
        </w:rPr>
        <w:t xml:space="preserve">compra_videojuego</w:t>
      </w:r>
      <w:r w:rsidDel="00000000" w:rsidR="00000000" w:rsidRPr="00000000">
        <w:rPr>
          <w:rtl w:val="0"/>
        </w:rPr>
        <w:t xml:space="preserve"> relaciona la id del videojuego y la id del cliente como claves primaria y guarda la fecha del día de la compra.</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drawing>
          <wp:inline distB="114300" distT="114300" distL="114300" distR="114300">
            <wp:extent cx="5731200" cy="1574800"/>
            <wp:effectExtent b="0" l="0" r="0" t="0"/>
            <wp:docPr id="3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En la carpeta “models” del módulo creamos un archivo ‘.py’ para cada uno de los modelos:</w:t>
        <w:br w:type="textWrapping"/>
      </w:r>
      <w:r w:rsidDel="00000000" w:rsidR="00000000" w:rsidRPr="00000000">
        <w:rPr/>
        <w:drawing>
          <wp:inline distB="114300" distT="114300" distL="114300" distR="114300">
            <wp:extent cx="5731200" cy="3124200"/>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t xml:space="preserve">Este es el código para crear el modelo videojuego:</w:t>
      </w:r>
    </w:p>
    <w:p w:rsidR="00000000" w:rsidDel="00000000" w:rsidP="00000000" w:rsidRDefault="00000000" w:rsidRPr="00000000" w14:paraId="00000060">
      <w:pPr>
        <w:jc w:val="center"/>
        <w:rPr/>
      </w:pPr>
      <w:r w:rsidDel="00000000" w:rsidR="00000000" w:rsidRPr="00000000">
        <w:rPr>
          <w:rtl w:val="0"/>
        </w:rPr>
        <w:br w:type="textWrapping"/>
      </w:r>
      <w:r w:rsidDel="00000000" w:rsidR="00000000" w:rsidRPr="00000000">
        <w:rPr/>
        <w:drawing>
          <wp:inline distB="114300" distT="114300" distL="114300" distR="114300">
            <wp:extent cx="4423844" cy="2417682"/>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844" cy="241768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t xml:space="preserve">Este es el código del modelo cliente: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4417695" cy="2252878"/>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17695" cy="225287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Este es el código para el modelo </w:t>
      </w:r>
      <w:r w:rsidDel="00000000" w:rsidR="00000000" w:rsidRPr="00000000">
        <w:rPr>
          <w:rtl w:val="0"/>
        </w:rPr>
        <w:t xml:space="preserve">compra_videojuego</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5731200" cy="201930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ind w:left="0" w:firstLine="0"/>
        <w:jc w:val="left"/>
        <w:rPr/>
      </w:pPr>
      <w:r w:rsidDel="00000000" w:rsidR="00000000" w:rsidRPr="00000000">
        <w:rPr>
          <w:rtl w:val="0"/>
        </w:rPr>
        <w:t xml:space="preserve">En el documento “_init_.py” de la carpeta models importamos los modelos creados.</w:t>
      </w:r>
    </w:p>
    <w:p w:rsidR="00000000" w:rsidDel="00000000" w:rsidP="00000000" w:rsidRDefault="00000000" w:rsidRPr="00000000" w14:paraId="0000006B">
      <w:pPr>
        <w:ind w:left="0" w:firstLine="0"/>
        <w:jc w:val="left"/>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2971800" cy="1190625"/>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971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rPr>
          <w:rtl w:val="0"/>
        </w:rPr>
        <w:t xml:space="preserve">Si revisamos en </w:t>
      </w:r>
      <w:r w:rsidDel="00000000" w:rsidR="00000000" w:rsidRPr="00000000">
        <w:rPr>
          <w:rtl w:val="0"/>
        </w:rPr>
        <w:t xml:space="preserve">odoo</w:t>
      </w:r>
      <w:r w:rsidDel="00000000" w:rsidR="00000000" w:rsidRPr="00000000">
        <w:rPr>
          <w:rtl w:val="0"/>
        </w:rPr>
        <w:t xml:space="preserve"> podemos ver que se han cargado los modelos correctamente.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5"/>
        </w:numPr>
        <w:ind w:left="720" w:hanging="360"/>
        <w:jc w:val="both"/>
        <w:rPr>
          <w:sz w:val="40"/>
          <w:szCs w:val="40"/>
        </w:rPr>
      </w:pPr>
      <w:bookmarkStart w:colFirst="0" w:colLast="0" w:name="_7fftw44zwqku" w:id="4"/>
      <w:bookmarkEnd w:id="4"/>
      <w:r w:rsidDel="00000000" w:rsidR="00000000" w:rsidRPr="00000000">
        <w:rPr>
          <w:rtl w:val="0"/>
        </w:rPr>
        <w:t xml:space="preserve"> Creación de vistas</w:t>
      </w:r>
    </w:p>
    <w:p w:rsidR="00000000" w:rsidDel="00000000" w:rsidP="00000000" w:rsidRDefault="00000000" w:rsidRPr="00000000" w14:paraId="00000070">
      <w:pPr>
        <w:ind w:left="0" w:firstLine="0"/>
        <w:rPr/>
      </w:pPr>
      <w:r w:rsidDel="00000000" w:rsidR="00000000" w:rsidRPr="00000000">
        <w:rPr>
          <w:rtl w:val="0"/>
        </w:rPr>
        <w:t xml:space="preserve">En la carpeta views crearemos un archivo “.xml” por cada modelo para generar sus respectivas vistas.</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5731200" cy="31242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t xml:space="preserve">Este es el archivo para crear la vista árbol y la vista formulario del modelo videojuego:</w:t>
      </w:r>
    </w:p>
    <w:p w:rsidR="00000000" w:rsidDel="00000000" w:rsidP="00000000" w:rsidRDefault="00000000" w:rsidRPr="00000000" w14:paraId="00000075">
      <w:pPr>
        <w:ind w:left="0" w:firstLine="0"/>
        <w:jc w:val="left"/>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2954655" cy="1633084"/>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954655" cy="1633084"/>
                    </a:xfrm>
                    <a:prstGeom prst="rect"/>
                    <a:ln/>
                  </pic:spPr>
                </pic:pic>
              </a:graphicData>
            </a:graphic>
          </wp:inline>
        </w:drawing>
      </w:r>
      <w:r w:rsidDel="00000000" w:rsidR="00000000" w:rsidRPr="00000000">
        <w:rPr/>
        <w:drawing>
          <wp:inline distB="114300" distT="114300" distL="114300" distR="114300">
            <wp:extent cx="2681366" cy="1977267"/>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81366" cy="197726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tl w:val="0"/>
        </w:rPr>
        <w:t xml:space="preserve">    Vista árbol</w:t>
        <w:tab/>
        <w:tab/>
        <w:tab/>
        <w:tab/>
        <w:tab/>
        <w:t xml:space="preserve">   Vista formulario</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Este es el archivo para crear la vista árbol y la vista formulario del modelo cliente:</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2787015" cy="1599107"/>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87015" cy="1599107"/>
                    </a:xfrm>
                    <a:prstGeom prst="rect"/>
                    <a:ln/>
                  </pic:spPr>
                </pic:pic>
              </a:graphicData>
            </a:graphic>
          </wp:inline>
        </w:drawing>
      </w:r>
      <w:r w:rsidDel="00000000" w:rsidR="00000000" w:rsidRPr="00000000">
        <w:rPr/>
        <w:drawing>
          <wp:inline distB="114300" distT="114300" distL="114300" distR="114300">
            <wp:extent cx="2802255" cy="2168302"/>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802255" cy="216830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pPr>
      <w:r w:rsidDel="00000000" w:rsidR="00000000" w:rsidRPr="00000000">
        <w:rPr>
          <w:rtl w:val="0"/>
        </w:rPr>
        <w:t xml:space="preserve">    Vista árbol</w:t>
        <w:tab/>
        <w:tab/>
        <w:tab/>
        <w:tab/>
        <w:tab/>
        <w:t xml:space="preserve">   Vista formulario</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Este es el archivo para crear la vista árbol y la vista formulario del modelo compra:</w:t>
      </w:r>
    </w:p>
    <w:p w:rsidR="00000000" w:rsidDel="00000000" w:rsidP="00000000" w:rsidRDefault="00000000" w:rsidRPr="00000000" w14:paraId="00000087">
      <w:pPr>
        <w:rPr/>
      </w:pPr>
      <w:r w:rsidDel="00000000" w:rsidR="00000000" w:rsidRPr="00000000">
        <w:rPr/>
        <w:drawing>
          <wp:inline distB="114300" distT="114300" distL="114300" distR="114300">
            <wp:extent cx="2786063" cy="1226628"/>
            <wp:effectExtent b="0" l="0" r="0" t="0"/>
            <wp:docPr id="4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786063" cy="1226628"/>
                    </a:xfrm>
                    <a:prstGeom prst="rect"/>
                    <a:ln/>
                  </pic:spPr>
                </pic:pic>
              </a:graphicData>
            </a:graphic>
          </wp:inline>
        </w:drawing>
      </w:r>
      <w:r w:rsidDel="00000000" w:rsidR="00000000" w:rsidRPr="00000000">
        <w:rPr/>
        <w:drawing>
          <wp:inline distB="114300" distT="114300" distL="114300" distR="114300">
            <wp:extent cx="2795588" cy="1673549"/>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95588" cy="167354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tl w:val="0"/>
        </w:rPr>
        <w:t xml:space="preserve">    Vista árbol</w:t>
        <w:tab/>
        <w:tab/>
        <w:tab/>
        <w:tab/>
        <w:tab/>
        <w:t xml:space="preserve">   Vista formulario</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En el archivo “_manifest_.py” agregaremos este codigo para activar las vistas:</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3295650" cy="1438275"/>
            <wp:effectExtent b="0" l="0" r="0" t="0"/>
            <wp:docPr id="2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2956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t xml:space="preserve">Finalmente podemos ver el menu de vistas del arbol y formulario para ver la lista de videojuegos y clientes, y los valores de cada videojuego y de cada cliente.</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numPr>
          <w:ilvl w:val="0"/>
          <w:numId w:val="5"/>
        </w:numPr>
        <w:ind w:left="720" w:hanging="360"/>
        <w:rPr>
          <w:sz w:val="40"/>
          <w:szCs w:val="40"/>
        </w:rPr>
      </w:pPr>
      <w:bookmarkStart w:colFirst="0" w:colLast="0" w:name="_pqak643l1p6d" w:id="5"/>
      <w:bookmarkEnd w:id="5"/>
      <w:r w:rsidDel="00000000" w:rsidR="00000000" w:rsidRPr="00000000">
        <w:rPr>
          <w:rtl w:val="0"/>
        </w:rPr>
        <w:t xml:space="preserve">Creación de acciones</w:t>
      </w:r>
    </w:p>
    <w:p w:rsidR="00000000" w:rsidDel="00000000" w:rsidP="00000000" w:rsidRDefault="00000000" w:rsidRPr="00000000" w14:paraId="00000090">
      <w:pPr>
        <w:ind w:left="0" w:firstLine="0"/>
        <w:rPr/>
      </w:pPr>
      <w:r w:rsidDel="00000000" w:rsidR="00000000" w:rsidRPr="00000000">
        <w:rPr>
          <w:rtl w:val="0"/>
        </w:rPr>
        <w:t xml:space="preserve">En cada archivo xml agregaremos estos códigos por cada vista generada</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Este código se lo agregamos a la vista de videojuego:</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31200" cy="1384300"/>
            <wp:effectExtent b="0" l="0" r="0" t="0"/>
            <wp:docPr id="3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Este código se lo agregamos a la vista de cliente:</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5731200" cy="1562100"/>
            <wp:effectExtent b="0" l="0" r="0" t="0"/>
            <wp:docPr id="3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Este código se lo agregamos a la vista de compra_videojuego:</w:t>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5731200" cy="1219200"/>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Finalmente podemos hacer funcionar los modelos para almacenar videojuegos, clientes y realizar compras.</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731200" cy="3479800"/>
            <wp:effectExtent b="0" l="0" r="0" t="0"/>
            <wp:docPr id="3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731200" cy="3683000"/>
            <wp:effectExtent b="0" l="0" r="0" t="0"/>
            <wp:docPr id="3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numPr>
          <w:ilvl w:val="0"/>
          <w:numId w:val="5"/>
        </w:numPr>
        <w:ind w:left="720" w:hanging="360"/>
        <w:rPr/>
      </w:pPr>
      <w:bookmarkStart w:colFirst="0" w:colLast="0" w:name="_76dfsa2mm1gx" w:id="6"/>
      <w:bookmarkEnd w:id="6"/>
      <w:r w:rsidDel="00000000" w:rsidR="00000000" w:rsidRPr="00000000">
        <w:rPr>
          <w:rtl w:val="0"/>
        </w:rPr>
        <w:t xml:space="preserve">Creación de </w:t>
      </w:r>
      <w:r w:rsidDel="00000000" w:rsidR="00000000" w:rsidRPr="00000000">
        <w:rPr>
          <w:rtl w:val="0"/>
        </w:rPr>
        <w:t xml:space="preserve">categorías</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Como añadido he añadido en el modelo videojuego un atributo multiple llamado categoría, para definir qué tipo de juego es. Un videojuego puede tener varias categorías, y una categoría puede tener varios juegos.</w:t>
      </w:r>
    </w:p>
    <w:p w:rsidR="00000000" w:rsidDel="00000000" w:rsidP="00000000" w:rsidRDefault="00000000" w:rsidRPr="00000000" w14:paraId="000000AF">
      <w:pPr>
        <w:ind w:left="0" w:firstLine="0"/>
        <w:jc w:val="center"/>
        <w:rPr/>
      </w:pPr>
      <w:r w:rsidDel="00000000" w:rsidR="00000000" w:rsidRPr="00000000">
        <w:rPr/>
        <w:drawing>
          <wp:inline distB="114300" distT="114300" distL="114300" distR="114300">
            <wp:extent cx="5731200" cy="1828800"/>
            <wp:effectExtent b="0" l="0" r="0" t="0"/>
            <wp:docPr id="28"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left"/>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la carpeta de </w:t>
      </w:r>
      <w:r w:rsidDel="00000000" w:rsidR="00000000" w:rsidRPr="00000000">
        <w:rPr>
          <w:rtl w:val="0"/>
        </w:rPr>
        <w:t xml:space="preserve">models</w:t>
      </w:r>
      <w:r w:rsidDel="00000000" w:rsidR="00000000" w:rsidRPr="00000000">
        <w:rPr>
          <w:rtl w:val="0"/>
        </w:rPr>
        <w:t xml:space="preserve"> añadimos un archivo “.py” para las categorías.</w:t>
      </w:r>
    </w:p>
    <w:p w:rsidR="00000000" w:rsidDel="00000000" w:rsidP="00000000" w:rsidRDefault="00000000" w:rsidRPr="00000000" w14:paraId="000000B2">
      <w:pPr>
        <w:ind w:left="0" w:firstLine="0"/>
        <w:jc w:val="left"/>
        <w:rPr/>
      </w:pPr>
      <w:r w:rsidDel="00000000" w:rsidR="00000000" w:rsidRPr="00000000">
        <w:rPr/>
        <w:drawing>
          <wp:inline distB="114300" distT="114300" distL="114300" distR="114300">
            <wp:extent cx="5731200" cy="3124200"/>
            <wp:effectExtent b="0" l="0" r="0" t="0"/>
            <wp:docPr id="3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left"/>
        <w:rPr/>
      </w:pPr>
      <w:r w:rsidDel="00000000" w:rsidR="00000000" w:rsidRPr="00000000">
        <w:rPr>
          <w:rtl w:val="0"/>
        </w:rPr>
      </w:r>
    </w:p>
    <w:p w:rsidR="00000000" w:rsidDel="00000000" w:rsidP="00000000" w:rsidRDefault="00000000" w:rsidRPr="00000000" w14:paraId="000000B4">
      <w:pPr>
        <w:ind w:left="0" w:firstLine="0"/>
        <w:jc w:val="left"/>
        <w:rPr/>
      </w:pPr>
      <w:r w:rsidDel="00000000" w:rsidR="00000000" w:rsidRPr="00000000">
        <w:rPr>
          <w:rtl w:val="0"/>
        </w:rPr>
      </w:r>
    </w:p>
    <w:p w:rsidR="00000000" w:rsidDel="00000000" w:rsidP="00000000" w:rsidRDefault="00000000" w:rsidRPr="00000000" w14:paraId="000000B5">
      <w:pPr>
        <w:ind w:left="0" w:firstLine="0"/>
        <w:jc w:val="left"/>
        <w:rPr/>
      </w:pPr>
      <w:r w:rsidDel="00000000" w:rsidR="00000000" w:rsidRPr="00000000">
        <w:rPr>
          <w:rtl w:val="0"/>
        </w:rPr>
      </w:r>
    </w:p>
    <w:p w:rsidR="00000000" w:rsidDel="00000000" w:rsidP="00000000" w:rsidRDefault="00000000" w:rsidRPr="00000000" w14:paraId="000000B6">
      <w:pPr>
        <w:ind w:left="0" w:firstLine="0"/>
        <w:jc w:val="left"/>
        <w:rPr/>
      </w:pPr>
      <w:r w:rsidDel="00000000" w:rsidR="00000000" w:rsidRPr="00000000">
        <w:rPr>
          <w:rtl w:val="0"/>
        </w:rPr>
      </w:r>
    </w:p>
    <w:p w:rsidR="00000000" w:rsidDel="00000000" w:rsidP="00000000" w:rsidRDefault="00000000" w:rsidRPr="00000000" w14:paraId="000000B7">
      <w:pPr>
        <w:ind w:left="0" w:firstLine="0"/>
        <w:jc w:val="left"/>
        <w:rPr/>
      </w:pPr>
      <w:r w:rsidDel="00000000" w:rsidR="00000000" w:rsidRPr="00000000">
        <w:rPr>
          <w:rtl w:val="0"/>
        </w:rPr>
      </w:r>
    </w:p>
    <w:p w:rsidR="00000000" w:rsidDel="00000000" w:rsidP="00000000" w:rsidRDefault="00000000" w:rsidRPr="00000000" w14:paraId="000000B8">
      <w:pPr>
        <w:ind w:left="0" w:firstLine="0"/>
        <w:jc w:val="left"/>
        <w:rPr/>
      </w:pPr>
      <w:r w:rsidDel="00000000" w:rsidR="00000000" w:rsidRPr="00000000">
        <w:rPr>
          <w:rtl w:val="0"/>
        </w:rPr>
      </w:r>
    </w:p>
    <w:p w:rsidR="00000000" w:rsidDel="00000000" w:rsidP="00000000" w:rsidRDefault="00000000" w:rsidRPr="00000000" w14:paraId="000000B9">
      <w:pPr>
        <w:ind w:left="0" w:firstLine="0"/>
        <w:jc w:val="left"/>
        <w:rPr/>
      </w:pPr>
      <w:r w:rsidDel="00000000" w:rsidR="00000000" w:rsidRPr="00000000">
        <w:rPr>
          <w:rtl w:val="0"/>
        </w:rPr>
      </w:r>
    </w:p>
    <w:p w:rsidR="00000000" w:rsidDel="00000000" w:rsidP="00000000" w:rsidRDefault="00000000" w:rsidRPr="00000000" w14:paraId="000000BA">
      <w:pPr>
        <w:ind w:left="0" w:firstLine="0"/>
        <w:jc w:val="left"/>
        <w:rPr/>
      </w:pPr>
      <w:r w:rsidDel="00000000" w:rsidR="00000000" w:rsidRPr="00000000">
        <w:rPr>
          <w:rtl w:val="0"/>
        </w:rPr>
      </w:r>
    </w:p>
    <w:p w:rsidR="00000000" w:rsidDel="00000000" w:rsidP="00000000" w:rsidRDefault="00000000" w:rsidRPr="00000000" w14:paraId="000000BB">
      <w:pPr>
        <w:ind w:left="0" w:firstLine="0"/>
        <w:jc w:val="left"/>
        <w:rPr/>
      </w:pPr>
      <w:r w:rsidDel="00000000" w:rsidR="00000000" w:rsidRPr="00000000">
        <w:rPr>
          <w:rtl w:val="0"/>
        </w:rPr>
      </w:r>
    </w:p>
    <w:p w:rsidR="00000000" w:rsidDel="00000000" w:rsidP="00000000" w:rsidRDefault="00000000" w:rsidRPr="00000000" w14:paraId="000000BC">
      <w:pPr>
        <w:ind w:left="0" w:firstLine="0"/>
        <w:jc w:val="left"/>
        <w:rPr/>
      </w:pPr>
      <w:r w:rsidDel="00000000" w:rsidR="00000000" w:rsidRPr="00000000">
        <w:rPr>
          <w:rtl w:val="0"/>
        </w:rPr>
      </w:r>
    </w:p>
    <w:p w:rsidR="00000000" w:rsidDel="00000000" w:rsidP="00000000" w:rsidRDefault="00000000" w:rsidRPr="00000000" w14:paraId="000000BD">
      <w:pPr>
        <w:ind w:left="0" w:firstLine="0"/>
        <w:jc w:val="left"/>
        <w:rPr/>
      </w:pPr>
      <w:r w:rsidDel="00000000" w:rsidR="00000000" w:rsidRPr="00000000">
        <w:rPr>
          <w:rtl w:val="0"/>
        </w:rPr>
      </w:r>
    </w:p>
    <w:p w:rsidR="00000000" w:rsidDel="00000000" w:rsidP="00000000" w:rsidRDefault="00000000" w:rsidRPr="00000000" w14:paraId="000000BE">
      <w:pPr>
        <w:ind w:left="0" w:firstLine="0"/>
        <w:jc w:val="left"/>
        <w:rPr/>
      </w:pPr>
      <w:r w:rsidDel="00000000" w:rsidR="00000000" w:rsidRPr="00000000">
        <w:rPr>
          <w:rtl w:val="0"/>
        </w:rPr>
      </w:r>
    </w:p>
    <w:p w:rsidR="00000000" w:rsidDel="00000000" w:rsidP="00000000" w:rsidRDefault="00000000" w:rsidRPr="00000000" w14:paraId="000000BF">
      <w:pPr>
        <w:ind w:left="0" w:firstLine="0"/>
        <w:jc w:val="left"/>
        <w:rPr/>
      </w:pPr>
      <w:r w:rsidDel="00000000" w:rsidR="00000000" w:rsidRPr="00000000">
        <w:rPr>
          <w:rtl w:val="0"/>
        </w:rPr>
        <w:t xml:space="preserve">En este archivo añadimos este código para crear la </w:t>
      </w:r>
      <w:r w:rsidDel="00000000" w:rsidR="00000000" w:rsidRPr="00000000">
        <w:rPr>
          <w:rtl w:val="0"/>
        </w:rPr>
        <w:t xml:space="preserve">clase</w:t>
      </w:r>
      <w:r w:rsidDel="00000000" w:rsidR="00000000" w:rsidRPr="00000000">
        <w:rPr>
          <w:rtl w:val="0"/>
        </w:rPr>
        <w:t xml:space="preserve"> categoría.</w:t>
      </w:r>
    </w:p>
    <w:p w:rsidR="00000000" w:rsidDel="00000000" w:rsidP="00000000" w:rsidRDefault="00000000" w:rsidRPr="00000000" w14:paraId="000000C0">
      <w:pPr>
        <w:ind w:left="0" w:firstLine="0"/>
        <w:jc w:val="left"/>
        <w:rPr/>
      </w:pPr>
      <w:r w:rsidDel="00000000" w:rsidR="00000000" w:rsidRPr="00000000">
        <w:rPr/>
        <w:drawing>
          <wp:inline distB="114300" distT="114300" distL="114300" distR="114300">
            <wp:extent cx="5731200" cy="2273300"/>
            <wp:effectExtent b="0" l="0" r="0" t="0"/>
            <wp:docPr id="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left"/>
        <w:rPr/>
      </w:pPr>
      <w:r w:rsidDel="00000000" w:rsidR="00000000" w:rsidRPr="00000000">
        <w:rPr>
          <w:rtl w:val="0"/>
        </w:rPr>
      </w:r>
    </w:p>
    <w:p w:rsidR="00000000" w:rsidDel="00000000" w:rsidP="00000000" w:rsidRDefault="00000000" w:rsidRPr="00000000" w14:paraId="000000C2">
      <w:pPr>
        <w:ind w:left="0" w:firstLine="0"/>
        <w:jc w:val="left"/>
        <w:rPr/>
      </w:pPr>
      <w:r w:rsidDel="00000000" w:rsidR="00000000" w:rsidRPr="00000000">
        <w:rPr>
          <w:rtl w:val="0"/>
        </w:rPr>
        <w:t xml:space="preserve">Este es el código de categoría para las vistas de árbol y formulario.</w:t>
      </w:r>
    </w:p>
    <w:p w:rsidR="00000000" w:rsidDel="00000000" w:rsidP="00000000" w:rsidRDefault="00000000" w:rsidRPr="00000000" w14:paraId="000000C3">
      <w:pPr>
        <w:ind w:left="0" w:firstLine="0"/>
        <w:jc w:val="left"/>
        <w:rPr/>
      </w:pPr>
      <w:r w:rsidDel="00000000" w:rsidR="00000000" w:rsidRPr="00000000">
        <w:rPr/>
        <w:drawing>
          <wp:inline distB="114300" distT="114300" distL="114300" distR="114300">
            <wp:extent cx="2805113" cy="1146275"/>
            <wp:effectExtent b="0" l="0" r="0" t="0"/>
            <wp:docPr id="2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805113" cy="1146275"/>
                    </a:xfrm>
                    <a:prstGeom prst="rect"/>
                    <a:ln/>
                  </pic:spPr>
                </pic:pic>
              </a:graphicData>
            </a:graphic>
          </wp:inline>
        </w:drawing>
      </w:r>
      <w:r w:rsidDel="00000000" w:rsidR="00000000" w:rsidRPr="00000000">
        <w:rPr/>
        <w:drawing>
          <wp:inline distB="114300" distT="114300" distL="114300" distR="114300">
            <wp:extent cx="2805113" cy="1675661"/>
            <wp:effectExtent b="0" l="0" r="0" t="0"/>
            <wp:docPr id="4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805113" cy="167566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720"/>
        <w:jc w:val="left"/>
        <w:rPr/>
      </w:pPr>
      <w:r w:rsidDel="00000000" w:rsidR="00000000" w:rsidRPr="00000000">
        <w:rPr>
          <w:rtl w:val="0"/>
        </w:rPr>
        <w:t xml:space="preserve">Vista árbol</w:t>
        <w:tab/>
        <w:tab/>
        <w:tab/>
        <w:tab/>
        <w:tab/>
        <w:t xml:space="preserve">   Vista formulario</w:t>
      </w:r>
    </w:p>
    <w:p w:rsidR="00000000" w:rsidDel="00000000" w:rsidP="00000000" w:rsidRDefault="00000000" w:rsidRPr="00000000" w14:paraId="000000C5">
      <w:pPr>
        <w:ind w:left="0" w:firstLine="0"/>
        <w:jc w:val="left"/>
        <w:rPr/>
      </w:pPr>
      <w:r w:rsidDel="00000000" w:rsidR="00000000" w:rsidRPr="00000000">
        <w:rPr>
          <w:rtl w:val="0"/>
        </w:rPr>
      </w:r>
    </w:p>
    <w:p w:rsidR="00000000" w:rsidDel="00000000" w:rsidP="00000000" w:rsidRDefault="00000000" w:rsidRPr="00000000" w14:paraId="000000C6">
      <w:pPr>
        <w:ind w:left="0" w:firstLine="0"/>
        <w:jc w:val="left"/>
        <w:rPr/>
      </w:pPr>
      <w:r w:rsidDel="00000000" w:rsidR="00000000" w:rsidRPr="00000000">
        <w:rPr>
          <w:rtl w:val="0"/>
        </w:rPr>
        <w:t xml:space="preserve">Finalmente este es el código para generar el menú de categoría.</w:t>
      </w:r>
    </w:p>
    <w:p w:rsidR="00000000" w:rsidDel="00000000" w:rsidP="00000000" w:rsidRDefault="00000000" w:rsidRPr="00000000" w14:paraId="000000C7">
      <w:pPr>
        <w:ind w:left="0" w:firstLine="0"/>
        <w:jc w:val="left"/>
        <w:rPr/>
      </w:pPr>
      <w:r w:rsidDel="00000000" w:rsidR="00000000" w:rsidRPr="00000000">
        <w:rPr/>
        <w:drawing>
          <wp:inline distB="114300" distT="114300" distL="114300" distR="114300">
            <wp:extent cx="5731200" cy="266700"/>
            <wp:effectExtent b="0" l="0" r="0" t="0"/>
            <wp:docPr id="2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left"/>
        <w:rPr/>
      </w:pPr>
      <w:r w:rsidDel="00000000" w:rsidR="00000000" w:rsidRPr="00000000">
        <w:rPr>
          <w:rtl w:val="0"/>
        </w:rPr>
      </w:r>
    </w:p>
    <w:p w:rsidR="00000000" w:rsidDel="00000000" w:rsidP="00000000" w:rsidRDefault="00000000" w:rsidRPr="00000000" w14:paraId="000000C9">
      <w:pPr>
        <w:ind w:left="0" w:firstLine="0"/>
        <w:jc w:val="left"/>
        <w:rPr/>
      </w:pPr>
      <w:r w:rsidDel="00000000" w:rsidR="00000000" w:rsidRPr="00000000">
        <w:rPr>
          <w:rtl w:val="0"/>
        </w:rPr>
        <w:t xml:space="preserve">En el archivo “.py” de videojuego añadimos el atributo categoría de esta forma:</w:t>
      </w:r>
    </w:p>
    <w:p w:rsidR="00000000" w:rsidDel="00000000" w:rsidP="00000000" w:rsidRDefault="00000000" w:rsidRPr="00000000" w14:paraId="000000CA">
      <w:pPr>
        <w:ind w:left="0" w:firstLine="0"/>
        <w:jc w:val="left"/>
        <w:rPr/>
      </w:pPr>
      <w:r w:rsidDel="00000000" w:rsidR="00000000" w:rsidRPr="00000000">
        <w:rPr/>
        <w:drawing>
          <wp:inline distB="114300" distT="114300" distL="114300" distR="114300">
            <wp:extent cx="5731200" cy="2527300"/>
            <wp:effectExtent b="0" l="0" r="0" t="0"/>
            <wp:docPr id="2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2527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1638300</wp:posOffset>
                </wp:positionV>
                <wp:extent cx="5557838" cy="190500"/>
                <wp:effectExtent b="0" l="0" r="0" t="0"/>
                <wp:wrapNone/>
                <wp:docPr id="1" name=""/>
                <a:graphic>
                  <a:graphicData uri="http://schemas.microsoft.com/office/word/2010/wordprocessingShape">
                    <wps:wsp>
                      <wps:cNvSpPr/>
                      <wps:cNvPr id="2" name="Shape 2"/>
                      <wps:spPr>
                        <a:xfrm>
                          <a:off x="3602325" y="1920575"/>
                          <a:ext cx="3731700" cy="517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1638300</wp:posOffset>
                </wp:positionV>
                <wp:extent cx="5557838" cy="190500"/>
                <wp:effectExtent b="0" l="0" r="0" t="0"/>
                <wp:wrapNone/>
                <wp:docPr id="1" name="image37.png"/>
                <a:graphic>
                  <a:graphicData uri="http://schemas.openxmlformats.org/drawingml/2006/picture">
                    <pic:pic>
                      <pic:nvPicPr>
                        <pic:cNvPr id="0" name="image37.png"/>
                        <pic:cNvPicPr preferRelativeResize="0"/>
                      </pic:nvPicPr>
                      <pic:blipFill>
                        <a:blip r:embed="rId10"/>
                        <a:srcRect/>
                        <a:stretch>
                          <a:fillRect/>
                        </a:stretch>
                      </pic:blipFill>
                      <pic:spPr>
                        <a:xfrm>
                          <a:off x="0" y="0"/>
                          <a:ext cx="5557838" cy="190500"/>
                        </a:xfrm>
                        <a:prstGeom prst="rect"/>
                        <a:ln/>
                      </pic:spPr>
                    </pic:pic>
                  </a:graphicData>
                </a:graphic>
              </wp:anchor>
            </w:drawing>
          </mc:Fallback>
        </mc:AlternateContent>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left"/>
        <w:rPr/>
      </w:pPr>
      <w:r w:rsidDel="00000000" w:rsidR="00000000" w:rsidRPr="00000000">
        <w:rPr>
          <w:rtl w:val="0"/>
        </w:rPr>
        <w:t xml:space="preserve">Ahora en la vista de árbol y formulario de videojuego añadimos el atributo categoría:</w:t>
        <w:br w:type="textWrapping"/>
      </w:r>
      <w:r w:rsidDel="00000000" w:rsidR="00000000" w:rsidRPr="00000000">
        <w:rPr/>
        <w:drawing>
          <wp:inline distB="114300" distT="114300" distL="114300" distR="114300">
            <wp:extent cx="4772025" cy="6515100"/>
            <wp:effectExtent b="0" l="0" r="0" t="0"/>
            <wp:docPr id="1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772025" cy="6515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1905000</wp:posOffset>
                </wp:positionV>
                <wp:extent cx="2614613" cy="247650"/>
                <wp:effectExtent b="0" l="0" r="0" t="0"/>
                <wp:wrapNone/>
                <wp:docPr id="2" name=""/>
                <a:graphic>
                  <a:graphicData uri="http://schemas.microsoft.com/office/word/2010/wordprocessingShape">
                    <wps:wsp>
                      <wps:cNvSpPr/>
                      <wps:cNvPr id="3" name="Shape 3"/>
                      <wps:spPr>
                        <a:xfrm>
                          <a:off x="3124650" y="2119600"/>
                          <a:ext cx="3015300" cy="6468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1905000</wp:posOffset>
                </wp:positionV>
                <wp:extent cx="2614613" cy="247650"/>
                <wp:effectExtent b="0" l="0" r="0" t="0"/>
                <wp:wrapNone/>
                <wp:docPr id="2"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2614613" cy="2476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5162550</wp:posOffset>
                </wp:positionV>
                <wp:extent cx="2547938" cy="247650"/>
                <wp:effectExtent b="0" l="0" r="0" t="0"/>
                <wp:wrapNone/>
                <wp:docPr id="4" name=""/>
                <a:graphic>
                  <a:graphicData uri="http://schemas.microsoft.com/office/word/2010/wordprocessingShape">
                    <wps:wsp>
                      <wps:cNvSpPr/>
                      <wps:cNvPr id="5" name="Shape 5"/>
                      <wps:spPr>
                        <a:xfrm>
                          <a:off x="3283875" y="2298725"/>
                          <a:ext cx="3353700" cy="7563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5162550</wp:posOffset>
                </wp:positionV>
                <wp:extent cx="2547938" cy="247650"/>
                <wp:effectExtent b="0" l="0" r="0" t="0"/>
                <wp:wrapNone/>
                <wp:docPr id="4"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2547938" cy="247650"/>
                        </a:xfrm>
                        <a:prstGeom prst="rect"/>
                        <a:ln/>
                      </pic:spPr>
                    </pic:pic>
                  </a:graphicData>
                </a:graphic>
              </wp:anchor>
            </w:drawing>
          </mc:Fallback>
        </mc:AlternateContent>
      </w:r>
    </w:p>
    <w:p w:rsidR="00000000" w:rsidDel="00000000" w:rsidP="00000000" w:rsidRDefault="00000000" w:rsidRPr="00000000" w14:paraId="000000CD">
      <w:pPr>
        <w:ind w:left="0" w:firstLine="0"/>
        <w:jc w:val="left"/>
        <w:rPr/>
      </w:pPr>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r>
    </w:p>
    <w:p w:rsidR="00000000" w:rsidDel="00000000" w:rsidP="00000000" w:rsidRDefault="00000000" w:rsidRPr="00000000" w14:paraId="000000CF">
      <w:pPr>
        <w:ind w:left="0" w:firstLine="0"/>
        <w:jc w:val="left"/>
        <w:rPr/>
      </w:pPr>
      <w:r w:rsidDel="00000000" w:rsidR="00000000" w:rsidRPr="00000000">
        <w:rPr>
          <w:rtl w:val="0"/>
        </w:rPr>
      </w:r>
    </w:p>
    <w:p w:rsidR="00000000" w:rsidDel="00000000" w:rsidP="00000000" w:rsidRDefault="00000000" w:rsidRPr="00000000" w14:paraId="000000D0">
      <w:pPr>
        <w:ind w:left="0" w:firstLine="0"/>
        <w:jc w:val="left"/>
        <w:rPr/>
      </w:pPr>
      <w:r w:rsidDel="00000000" w:rsidR="00000000" w:rsidRPr="00000000">
        <w:rPr>
          <w:rtl w:val="0"/>
        </w:rPr>
      </w:r>
    </w:p>
    <w:p w:rsidR="00000000" w:rsidDel="00000000" w:rsidP="00000000" w:rsidRDefault="00000000" w:rsidRPr="00000000" w14:paraId="000000D1">
      <w:pPr>
        <w:ind w:left="0" w:firstLine="0"/>
        <w:jc w:val="left"/>
        <w:rPr/>
      </w:pPr>
      <w:r w:rsidDel="00000000" w:rsidR="00000000" w:rsidRPr="00000000">
        <w:rPr>
          <w:rtl w:val="0"/>
        </w:rPr>
      </w:r>
    </w:p>
    <w:p w:rsidR="00000000" w:rsidDel="00000000" w:rsidP="00000000" w:rsidRDefault="00000000" w:rsidRPr="00000000" w14:paraId="000000D2">
      <w:pPr>
        <w:ind w:left="0" w:firstLine="0"/>
        <w:jc w:val="left"/>
        <w:rPr/>
      </w:pPr>
      <w:r w:rsidDel="00000000" w:rsidR="00000000" w:rsidRPr="00000000">
        <w:rPr>
          <w:rtl w:val="0"/>
        </w:rPr>
      </w:r>
    </w:p>
    <w:p w:rsidR="00000000" w:rsidDel="00000000" w:rsidP="00000000" w:rsidRDefault="00000000" w:rsidRPr="00000000" w14:paraId="000000D3">
      <w:pPr>
        <w:ind w:left="0" w:firstLine="0"/>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ind w:left="0" w:firstLine="0"/>
        <w:jc w:val="left"/>
        <w:rPr/>
      </w:pPr>
      <w:r w:rsidDel="00000000" w:rsidR="00000000" w:rsidRPr="00000000">
        <w:rPr>
          <w:rtl w:val="0"/>
        </w:rPr>
      </w:r>
    </w:p>
    <w:p w:rsidR="00000000" w:rsidDel="00000000" w:rsidP="00000000" w:rsidRDefault="00000000" w:rsidRPr="00000000" w14:paraId="000000D7">
      <w:pPr>
        <w:ind w:left="0" w:firstLine="0"/>
        <w:jc w:val="left"/>
        <w:rPr/>
      </w:pPr>
      <w:r w:rsidDel="00000000" w:rsidR="00000000" w:rsidRPr="00000000">
        <w:rPr>
          <w:rtl w:val="0"/>
        </w:rPr>
        <w:t xml:space="preserve">Así se vería el menú de categorías con categorías ya creadas.</w:t>
      </w:r>
    </w:p>
    <w:p w:rsidR="00000000" w:rsidDel="00000000" w:rsidP="00000000" w:rsidRDefault="00000000" w:rsidRPr="00000000" w14:paraId="000000D8">
      <w:pPr>
        <w:ind w:left="0" w:firstLine="0"/>
        <w:jc w:val="left"/>
        <w:rPr/>
      </w:pPr>
      <w:r w:rsidDel="00000000" w:rsidR="00000000" w:rsidRPr="00000000">
        <w:rPr/>
        <w:drawing>
          <wp:inline distB="114300" distT="114300" distL="114300" distR="114300">
            <wp:extent cx="5731200" cy="3225800"/>
            <wp:effectExtent b="0" l="0" r="0" t="0"/>
            <wp:docPr id="32"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left"/>
        <w:rPr/>
      </w:pPr>
      <w:r w:rsidDel="00000000" w:rsidR="00000000" w:rsidRPr="00000000">
        <w:rPr>
          <w:rtl w:val="0"/>
        </w:rPr>
      </w:r>
    </w:p>
    <w:p w:rsidR="00000000" w:rsidDel="00000000" w:rsidP="00000000" w:rsidRDefault="00000000" w:rsidRPr="00000000" w14:paraId="000000DA">
      <w:pPr>
        <w:ind w:left="0" w:firstLine="0"/>
        <w:jc w:val="left"/>
        <w:rPr/>
      </w:pPr>
      <w:r w:rsidDel="00000000" w:rsidR="00000000" w:rsidRPr="00000000">
        <w:rPr>
          <w:rtl w:val="0"/>
        </w:rPr>
        <w:t xml:space="preserve">Y si ahora vemos el menú de videojuegos podemos ver que se ha añadido el atributo categorías.</w:t>
      </w:r>
    </w:p>
    <w:p w:rsidR="00000000" w:rsidDel="00000000" w:rsidP="00000000" w:rsidRDefault="00000000" w:rsidRPr="00000000" w14:paraId="000000DB">
      <w:pPr>
        <w:ind w:left="0" w:firstLine="0"/>
        <w:jc w:val="left"/>
        <w:rPr/>
      </w:pPr>
      <w:r w:rsidDel="00000000" w:rsidR="00000000" w:rsidRPr="00000000">
        <w:rPr/>
        <w:drawing>
          <wp:inline distB="114300" distT="114300" distL="114300" distR="114300">
            <wp:extent cx="5731200" cy="3225800"/>
            <wp:effectExtent b="0" l="0" r="0" t="0"/>
            <wp:docPr id="1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numPr>
          <w:ilvl w:val="0"/>
          <w:numId w:val="5"/>
        </w:numPr>
        <w:ind w:left="720" w:hanging="360"/>
        <w:rPr/>
      </w:pPr>
      <w:bookmarkStart w:colFirst="0" w:colLast="0" w:name="_jyywuzoce2o8" w:id="7"/>
      <w:bookmarkEnd w:id="7"/>
      <w:r w:rsidDel="00000000" w:rsidR="00000000" w:rsidRPr="00000000">
        <w:rPr>
          <w:rtl w:val="0"/>
        </w:rPr>
        <w:t xml:space="preserve">Agradecimientos</w:t>
      </w:r>
    </w:p>
    <w:p w:rsidR="00000000" w:rsidDel="00000000" w:rsidP="00000000" w:rsidRDefault="00000000" w:rsidRPr="00000000" w14:paraId="000000DD">
      <w:pPr>
        <w:ind w:left="720" w:firstLine="0"/>
        <w:rPr/>
      </w:pPr>
      <w:r w:rsidDel="00000000" w:rsidR="00000000" w:rsidRPr="00000000">
        <w:rPr>
          <w:rtl w:val="0"/>
        </w:rPr>
        <w:t xml:space="preserve">1. </w:t>
      </w:r>
      <w:r w:rsidDel="00000000" w:rsidR="00000000" w:rsidRPr="00000000">
        <w:rPr>
          <w:b w:val="1"/>
          <w:rtl w:val="0"/>
        </w:rPr>
        <w:t xml:space="preserve">Chat GPT</w:t>
      </w:r>
      <w:r w:rsidDel="00000000" w:rsidR="00000000" w:rsidRPr="00000000">
        <w:rPr>
          <w:rtl w:val="0"/>
        </w:rPr>
        <w:t xml:space="preserve">: buscar y encontrar la solución a los múltiples mensajes de error en los intentos fallidos de hacer funcional los modelos y vistas.</w:t>
      </w:r>
    </w:p>
    <w:sectPr>
      <w:headerReference r:id="rId42"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t xml:space="preserve">M10 – UF2 – Sistemas ERP-CRM</w:t>
    </w:r>
    <w:r w:rsidDel="00000000" w:rsidR="00000000" w:rsidRPr="00000000">
      <w:drawing>
        <wp:anchor allowOverlap="1" behindDoc="0" distB="114300" distT="114300" distL="114300" distR="114300" hidden="0" layoutInCell="1" locked="0" relativeHeight="0" simplePos="0">
          <wp:simplePos x="0" y="0"/>
          <wp:positionH relativeFrom="column">
            <wp:posOffset>5859780</wp:posOffset>
          </wp:positionH>
          <wp:positionV relativeFrom="paragraph">
            <wp:posOffset>-259079</wp:posOffset>
          </wp:positionV>
          <wp:extent cx="519113" cy="611557"/>
          <wp:effectExtent b="0" l="0" r="0" t="0"/>
          <wp:wrapNone/>
          <wp:docPr id="26"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519113" cy="611557"/>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t xml:space="preserve">Jordi Ros López</w:t>
    </w:r>
  </w:p>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4.png"/><Relationship Id="rId42" Type="http://schemas.openxmlformats.org/officeDocument/2006/relationships/header" Target="header1.xml"/><Relationship Id="rId41" Type="http://schemas.openxmlformats.org/officeDocument/2006/relationships/image" Target="media/image13.png"/><Relationship Id="rId22" Type="http://schemas.openxmlformats.org/officeDocument/2006/relationships/image" Target="media/image24.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8.png"/><Relationship Id="rId25" Type="http://schemas.openxmlformats.org/officeDocument/2006/relationships/image" Target="media/image32.png"/><Relationship Id="rId28" Type="http://schemas.openxmlformats.org/officeDocument/2006/relationships/image" Target="media/image1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image" Target="media/image25.png"/><Relationship Id="rId30" Type="http://schemas.openxmlformats.org/officeDocument/2006/relationships/image" Target="media/image1.png"/><Relationship Id="rId11" Type="http://schemas.openxmlformats.org/officeDocument/2006/relationships/image" Target="media/image27.png"/><Relationship Id="rId33" Type="http://schemas.openxmlformats.org/officeDocument/2006/relationships/image" Target="media/image29.png"/><Relationship Id="rId10" Type="http://schemas.openxmlformats.org/officeDocument/2006/relationships/image" Target="media/image39.png"/><Relationship Id="rId32" Type="http://schemas.openxmlformats.org/officeDocument/2006/relationships/image" Target="media/image35.png"/><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36.png"/><Relationship Id="rId34" Type="http://schemas.openxmlformats.org/officeDocument/2006/relationships/image" Target="media/image20.png"/><Relationship Id="rId15" Type="http://schemas.openxmlformats.org/officeDocument/2006/relationships/image" Target="media/image5.png"/><Relationship Id="rId37" Type="http://schemas.openxmlformats.org/officeDocument/2006/relationships/image" Target="media/image12.png"/><Relationship Id="rId14" Type="http://schemas.openxmlformats.org/officeDocument/2006/relationships/image" Target="media/image6.png"/><Relationship Id="rId36" Type="http://schemas.openxmlformats.org/officeDocument/2006/relationships/image" Target="media/image30.png"/><Relationship Id="rId17" Type="http://schemas.openxmlformats.org/officeDocument/2006/relationships/image" Target="media/image16.png"/><Relationship Id="rId39" Type="http://schemas.openxmlformats.org/officeDocument/2006/relationships/image" Target="media/image8.png"/><Relationship Id="rId16" Type="http://schemas.openxmlformats.org/officeDocument/2006/relationships/image" Target="media/image11.png"/><Relationship Id="rId38"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