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534AB7"/>
          <w:sz w:val="64"/>
          <w:szCs w:val="64"/>
        </w:rPr>
        <w:t xml:space="preserve">POLI-NEWS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Revenue Model &amp; Business Plan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Proof-of-Reading Incentive Layer  ·  v0.2  ·  March 2026</w:t>
      </w:r>
    </w:p>
    <w:p>
      <w:pPr>
        <w:pBdr>
          <w:bottom w:val="single" w:color="DDDDDD" w:sz="4" w:space="1"/>
        </w:pBdr>
        <w:spacing w:before="1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Executive Summary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Poli-News is a Proof-of-Reading Incentive Layer that turns passive article reading into three monetizable outputs: verified engagement signals for publishers, structured behavioral datasets for AI training, and human-labeled annotation data for AI labs.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Users prove they read an article by passing a short comprehension quiz (20–60 seconds). On success, they earn $POLI — a utility token backed by a protocol treasury funded by publishers, advertisers, and data licensing revenue.</w:t>
      </w:r>
    </w:p>
    <w:p>
      <w:pPr>
        <w:spacing w:before="80" w:after="80"/>
      </w:pPr>
      <w:r>
        <w:t xml:space="preserve"/>
      </w:r>
    </w:p>
    <w:p>
      <w:pPr>
        <w:pBdr>
          <w:left w:val="single" w:color="534AB7" w:sz="12" w:space="8"/>
        </w:pBdr>
        <w:shd w:fill="F5F5FB" w:val="clear"/>
        <w:spacing w:before="120" w:after="1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Combined revenue per verified read: $0.08–$0.21 depending on traffic volume and data buyer contracts.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4-week MVP operates entirely off-chain. Blockchain integration (Phase 2) activates only after the pilot validates all three decision gates: usability, sustainability, and fraud manageability.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Revenue Streams Overview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Poli-News has four independent revenue streams. Each generates value per verified read, creating a stacked economics model where the unit value of a single article interaction compounds across streams.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000"/>
        <w:gridCol w:w="1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value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— Publisher subscription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Monthly fee from publisher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€0.05–0.15 / verified 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MVP (Week 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— Annotation tasks (RLHF)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lab pays per human 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$0.05–0.50 / annotation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1 (Month 2+)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— AI training dataset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Dataset license or marketplace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$0.01–0.05 / Q&amp;A pair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1 (Month 2+)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— Attention 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Publisher premium / researcher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$0.01–0.05 / 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1 (Month 2+)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Stream 1 — Publisher Subscription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Publishers pay a monthly flat fee plus a variable component based on verified reads consumed. A portion of the fee (40%) is deposited as USDC into the protocol treasury to fund $POLI emissions.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Articles / 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fee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USDC to treasury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Pilot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20–50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€500–1,000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€200–400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Standard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50–150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€1,000–2,000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€400–800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Premium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150–500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€2,000–5,000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€800–2,000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Variable component: €0.05 per verified read above base quota. This aligns publisher cost with actual engagement value generated.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Stream 2 — AI Training Data Licensing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quiz interaction generates a structured Q&amp;A pair with human outcome data: the question, correct answer, two distractors, topic classification, difficulty score, and reading time. These are high-value labeled datasets scarce in the news domain.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is exported as Parquet files compatible with the Hugging Face Datasets library and licensed via three channels: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Direct license to AI labs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Annual data license agreement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$5,000–50,000 per dataset 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Ocean Protocol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NFT — buyers pay in OCEAN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$0.01–0.10 per sample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Hugging Face private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Monthly subscription for API access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$500–2,000 / month / subscriber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Scale AI Data 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Partner supply contract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Negotiated — typically $0.05–0.20/pair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Privacy: all exported data is pseudonymized. user_id is replaced with a rotating daily hash before export. No PII leaves the internal database.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Stream 3 — Human Verification Tasks (RLHF)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Some quiz questions function as micro-annotation tasks for AI systems — injected transparently into the quiz flow (max 1 per 3-question set, always after a standard comprehension question). Users cannot distinguish these from regular quiz questions, preserving UX quality.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sees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use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value/task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Summary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Which summary best represents the article?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RLHF reward model training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$0.05–0.20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Misinformation flag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Does this headline accurately reflect the body?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Fact-checking model training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$0.10–0.50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Sentiment classification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 is the overall tone of this article?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News sentiment analysis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$0.05–0.15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Bias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Which source perspective is represented?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Media bias classifiers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$0.10–0.30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Relevance judgment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 this key point supported by the article?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RAG retrieval quality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$0.05–0.20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buyers and integration: Scale AI (API), Toloka (API — 5M+ annotators), Surge AI (RLHF focus), Labelbox (managed pipeline), direct contracts with AI labs under NDA.</w:t>
      </w:r>
    </w:p>
    <w:p>
      <w:pPr>
        <w:spacing w:before="80" w:after="80"/>
      </w:pPr>
      <w:r>
        <w:t xml:space="preserve"/>
      </w:r>
    </w:p>
    <w:p>
      <w:pPr>
        <w:pBdr>
          <w:left w:val="single" w:color="0F6E56" w:sz="12" w:space="8"/>
        </w:pBdr>
        <w:shd w:fill="F5F5FB" w:val="clear"/>
        <w:spacing w:before="120" w:after="1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Revenue estimate: with 10,000 daily quiz attempts and 1-in-3 annotation tasks → ~3,300 tasks/day → $165–1,650/day at Scale AI pricing.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Stream 4 — Verified Attention Analytics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Poli-News generates comprehension-verified engagement metrics — qualitatively different from standard time-on-page or scroll-depth signals. A user who passes the quiz definitively read and understood the article.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comprehension_score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quiz_passed / quiz_started per story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Verified engagement rate per article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engagement_score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0.4×comp + 0.3×(read_sec/60) + 0.3×comment_rate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Composite quality score 0–100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reading_time_p50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Median active_seconds across sessions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 reading depth distribution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topic_interest_signal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quiz_started / box_viewed by topic_slug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Audience interest map by topic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difficulty_index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1 - avg_human_score on question pool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complexity signal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return_uplift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7-day return rate: quiz passers vs non-passers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Loyalty impact of verified reading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2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 tier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included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Standard (bundled)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Story-level comprehension + engagement in dashboard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Included in publisher subscription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Premium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Topic benchmark, audience segmentation, week-over-week trend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+€200/month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Researcher License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anonymized dataset export via API or S3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€500–5,000 per export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Advertiser Verification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Proof that ad was placed on verified-comprehension article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€0.10–0.50 per verified impression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Unit Economics per Verified Read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table shows the revenue generated per single verified read across all four streams, using conservative, base, and optimistic assumptions.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180"/>
        <w:gridCol w:w="2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case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Publisher 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€0.05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€0.08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€0.15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Annotation tasks (RLHF)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$0.02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$0.05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$0.20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training 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$0.01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$0.04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$0.10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Attention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$0.01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$0.03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$0.08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per verified 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~$0.09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~$0.20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~$0.53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534AB7" w:sz="12" w:space="8"/>
        </w:pBdr>
        <w:shd w:fill="F5F5FB" w:val="clear"/>
        <w:spacing w:before="120" w:after="1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At base case ($0.20/read), a single article with 5,000 monthly pageviews, 80% box view rate, 20% attempt rate, and 70% pass rate generates ~560 verified reads → ~$112/article/month.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With a 30-article pilot at base case: ~$3,360/month protocol revenue from one publisher. Scaling to 5 publishers × 50 articles = ~$28,000/month before data licensing upside.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Token Economics — $POLI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$POLI is a utility token earned exclusively by verified readers. Its value is supported by real protocol cashflows — not purely speculative demand.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 supply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100,000,000 (100M)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Initial circulating supply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 — no premint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Emission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Earned only by verified readers via quiz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Emission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Fixed weekly budget set by treasury governance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50% liquid immediately, 50% vests over 30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user multiplier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0.3× for first 7 days (anti-farming)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 cap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 credits / user / day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Buyback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20% of all protocol revenue deployed for buybacks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Value support mechanism: publisher payments + data licensing revenue + annotation revenue all flow into the treasury as USDC. The protocol uses 20% of inflows for buybacks and the remainder to fund ongoing $POLI emissions. This creates a direct link between platform activity and token value.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MVP Timeline &amp; Decision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500"/>
        <w:gridCol w:w="32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Pre-launch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1–7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Technical integration, QA, quiz pool setup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Widget live on staging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Controlled launch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8–14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10–20% traffic, threshold calibration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Anti-fraud baselines set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run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15–26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KPI collection, daily reports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 live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Decision window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27–30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 A/B/C evaluation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 / No-Go memo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Decision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2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— Usability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Attempt rate + pass rate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Attempt 15–25%, Pass 60–80%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 — Sustainability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Verified read cost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Within publisher-agreed threshold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 — Risk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Fraud queue status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unresolved critical spike &gt;24h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Appendix — Calculation Methodology &amp; Sources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section explains how each revenue estimate is derived and the empirical or market-rate sources behind each assumption.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Funnel model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per-article revenue calculations use the following funnel: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Box viewers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Pageviews × box_view_rate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5,000 × 80% = 4,000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Quiz attempts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Box viewers × attempt_rate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4,000 × 20% = 800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Verified reads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Attempts × pass_rate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800 × 70% = 560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Annotation tasks served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Attempts ÷ 3 (1 per quiz set)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800 ÷ 3 = 267 tasks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Q&amp;A pairs generated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Verified reads × 2 questions avg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560 × 2 = 1,120 pairs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Analytics sessions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Pageviews (all sessions)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5,000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Stream 1 — Publisher fee source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€0.05–0.15 per verified read range is derived from comparable engagement-based SaaS models in the editorial space: Scroll (acquired by Twitter, 2021) priced publisher access at $4–10/month per user for ad-free reading; Pico's reader revenue tools charge 2–5% of publisher revenue. Poli-News targets a lower per-unit cost because it adds a data revenue dimension not present in those models.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Stream 2 — AI dataset pricing sources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Q&amp;A pair values ($0.01–0.05) are based 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Hugging Face datasets: publicly listed datasets of similar type (news Q&amp;A, reading comprehension) trade at $500–5,000 for collections of 10,000–100,000 pairs in private licensing deals.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Scale AI Data Engine public pricing (2024): structured data annotation tasks in the news domain priced at $0.05–0.20 per item depending on quality and domain specificity.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SQuAD 2.0 and NewsQA datasets (widely cited benchmarks) are free for research but their commercial equivalents are licensed at $0.02–0.08 per pair by data brokers.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Stream 3 — Annotation task pricing sources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Per-task values ($0.05–0.50) are based 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Scale AI public task pricing (2023–2024): simple classification tasks (sentiment, binary yes/no) at $0.05–0.15; more complex tasks (misinformation detection, summary evaluation) at $0.15–0.50.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Toloka API documentation: standard annotation tasks in the media domain priced at $0.03–0.10 per task for bulk orders (&gt;1,000 tasks).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RLHF data (comparative ranking, preference labeling) is premium-priced — Anthropic, OpenAI, and Google have publicly confirmed paying contractors $15–45/hour for RLHF annotation, equivalent to roughly $0.10–0.50 per discrete task at typical completion rates.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Stream 4 — Analytics pricing sources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Analytics value per session ($0.01–0.05) is benchmarked against: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Parse.ly (now Automattic): analytics platform for publishers charges $500–5,000/month for 1M–50M monthly pageviews = $0.001–0.01 per session. Poli-News targets a premium (5–10×) because data is comprehension-verified, not just behavioral.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Nielsen Digital Ad Ratings: verified attention data sold to advertisers at $0.10–1.00 per verified impression. Our $0.01–0.05 per session is conservative given the comprehension verification layer.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Chartbeat: real-time editorial analytics priced at $1,500–8,000/month for mid-sized publishers (~10M pageviews/month) = $0.0001–0.0008 per pageview. Poli-News analytics are qualitatively higher value.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Token emission ceiling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sustainable $POLI emission ceiling per verified read is derived as: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Emission ceiling = total revenue per read × (1 − operating margin − buyback allocation)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 base case: $0.20 × (1 − 0.20 operating margin − 0.20 buyback) = $0.12 maximum sustainable emission.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practice, targeting 50–60% of ceiling ($0.06–0.07 worth of $POLI per verified read) to maintain treasury growth and price support runway.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Conservative vs optimistic range drivers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Attempt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10% of box viewers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35% of box viewers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Annotation buyer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buyers in month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Scale AI contract signed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Dataset license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license deal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AI lab at $20K/year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Analytics 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Standard only (bundled)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Premium + researcher exports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Article volume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 articles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200 articles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Important caveats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revenue projections assume a functioning anti-fraud system. Farming can inflate attempt numbers while reducing verified-read value. The $daily_cap and new_user_multiplier are critical to maintaining unit economics.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Annotation revenue requires contracts with data buyers before generating income. The timeline in the revenue model assumes contracts are in place by Month 2 post-pilot.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$POLI token value is not modeled as a revenue source in this document. Token appreciation benefits holders but is not included in protocol revenue calculations to avoid regulatory risk.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EUR/USD figures are illustrative. Final pricing is subject to publisher negotiation and data buyer contracts.</w:t>
      </w:r>
    </w:p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00"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Poli-News  ·  v0.2  ·  Confidential  · 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AAAAAA"/>
        <w:sz w:val="18"/>
        <w:szCs w:val="18"/>
      </w:rPr>
      <w:t xml:space="preserve">Confidential — Poli-News 2026</w:t>
    </w:r>
    <w:r>
      <w:rPr>
        <w:rFonts w:ascii="Arial" w:cs="Arial" w:eastAsia="Arial" w:hAnsi="Arial"/>
        <w:color w:val="AAAAAA"/>
        <w:sz w:val="18"/>
        <w:szCs w:val="18"/>
      </w:rPr>
      <w:t xml:space="preserve">	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6" w:space="1"/>
      </w:pBdr>
      <w:spacing w:after="120"/>
    </w:pPr>
    <w:r>
      <w:rPr>
        <w:rFonts w:ascii="Arial" w:cs="Arial" w:eastAsia="Arial" w:hAnsi="Arial"/>
        <w:b/>
        <w:bCs/>
        <w:color w:val="534AB7"/>
        <w:sz w:val="20"/>
        <w:szCs w:val="20"/>
      </w:rPr>
      <w:t xml:space="preserve">POLI-NEWS  |  Revenue Model &amp; Business Plan</w:t>
    </w:r>
    <w:r>
      <w:rPr>
        <w:rFonts w:ascii="Arial" w:cs="Arial" w:eastAsia="Arial" w:hAnsi="Arial"/>
        <w:color w:val="888888"/>
        <w:sz w:val="18"/>
        <w:szCs w:val="18"/>
      </w:rPr>
      <w:t xml:space="preserve">   v0.2  —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2026-03-14T09:12:47.047Z</dcterms:created>
  <dcterms:modified xsi:type="dcterms:W3CDTF">2026-03-14T09:12:47.048Z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