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qebig6xttj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Documentación: API de Gestión de Usuarios y Tareas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Resumen</w:t>
        <w:br w:type="textWrapping"/>
      </w:r>
      <w:r w:rsidDel="00000000" w:rsidR="00000000" w:rsidRPr="00000000">
        <w:rPr>
          <w:rtl w:val="0"/>
        </w:rPr>
        <w:t xml:space="preserve"> Este documento explica paso a paso cómo construir, ejecutar y desplegar la API de gestión de usuarios y sus tareas usando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 como base de datos embebida y </w:t>
      </w:r>
      <w:r w:rsidDel="00000000" w:rsidR="00000000" w:rsidRPr="00000000">
        <w:rPr>
          <w:b w:val="1"/>
          <w:rtl w:val="0"/>
        </w:rPr>
        <w:t xml:space="preserve">Docker / Docker Compose</w:t>
      </w:r>
      <w:r w:rsidDel="00000000" w:rsidR="00000000" w:rsidRPr="00000000">
        <w:rPr>
          <w:rtl w:val="0"/>
        </w:rPr>
        <w:t xml:space="preserve"> para contenerización. También incluye ejemplos de endpoints, configuración recomendada, ficheros necesarios y soluciones a problemas comunes.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pvfrif3kh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Requisitos previos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Java JDK 17 (o la versión que use tu proyecto). Verificar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Maven instalado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</w:t>
      </w:r>
      <w:r w:rsidDel="00000000" w:rsidR="00000000" w:rsidRPr="00000000">
        <w:rPr>
          <w:rtl w:val="0"/>
        </w:rPr>
        <w:t xml:space="preserve">) o usar el wrapper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mvnw</w:t>
      </w:r>
      <w:r w:rsidDel="00000000" w:rsidR="00000000" w:rsidRPr="00000000">
        <w:rPr>
          <w:rtl w:val="0"/>
        </w:rPr>
        <w:t xml:space="preserve"> incluido en el proyecto.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Desktop instalado y en funcionamiento.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fuente del proyecto (por ejemplo, proyecto Spring Boot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o8sxh05dk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Estructura del proyecto (ejemplo)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 src/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├─ main/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│  ├─ java/.../controller/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│  ├─ java/.../service/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│  ├─ java/.../entities/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│  ├─ java/.../repositories/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│  ├─ resources/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│  │  └─ application.properties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 pom.xml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 Dockerfile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 docker-compose.yml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 .dockerignore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└─ README.md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d51z5mc00v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Configuración de la base de datos H2</w:t>
      </w:r>
    </w:p>
    <w:p w:rsidR="00000000" w:rsidDel="00000000" w:rsidP="00000000" w:rsidRDefault="00000000" w:rsidRPr="00000000" w14:paraId="0000001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La base de datos utilizada por la aplicación es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, una base de datos embebida en memoria ideal para desarrollo y pruebas. El proyecto define dos tablas principales: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representa a los usuarios del sistema.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representa las tareas asociadas a cada usuario.</w:t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La relación entre ambas entidades es </w:t>
      </w:r>
      <w:r w:rsidDel="00000000" w:rsidR="00000000" w:rsidRPr="00000000">
        <w:rPr>
          <w:b w:val="1"/>
          <w:rtl w:val="0"/>
        </w:rPr>
        <w:t xml:space="preserve">uno a muchos (1:N)</w:t>
      </w:r>
      <w:r w:rsidDel="00000000" w:rsidR="00000000" w:rsidRPr="00000000">
        <w:rPr>
          <w:rtl w:val="0"/>
        </w:rPr>
        <w:t xml:space="preserve">, donde un </w:t>
      </w:r>
      <w:r w:rsidDel="00000000" w:rsidR="00000000" w:rsidRPr="00000000">
        <w:rPr>
          <w:b w:val="1"/>
          <w:rtl w:val="0"/>
        </w:rPr>
        <w:t xml:space="preserve">usuario puede tener múltiples tareas</w:t>
      </w:r>
      <w:r w:rsidDel="00000000" w:rsidR="00000000" w:rsidRPr="00000000">
        <w:rPr>
          <w:rtl w:val="0"/>
        </w:rPr>
        <w:t xml:space="preserve">, pero </w:t>
      </w:r>
      <w:r w:rsidDel="00000000" w:rsidR="00000000" w:rsidRPr="00000000">
        <w:rPr>
          <w:b w:val="1"/>
          <w:rtl w:val="0"/>
        </w:rPr>
        <w:t xml:space="preserve">cada tarea pertenece a un único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Esta configuración se maneja automáticamente mediante las anotaciones JPA dentro de las entidades del proyecto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 en User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@ManyToOne</w:t>
      </w:r>
      <w:r w:rsidDel="00000000" w:rsidR="00000000" w:rsidRPr="00000000">
        <w:rPr>
          <w:rtl w:val="0"/>
        </w:rPr>
        <w:t xml:space="preserve"> en Task), y H2 genera las tablas correspondientes en memoria al iniciar la aplicación.</w:t>
      </w:r>
    </w:p>
    <w:p w:rsidR="00000000" w:rsidDel="00000000" w:rsidP="00000000" w:rsidRDefault="00000000" w:rsidRPr="00000000" w14:paraId="0000002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La configuración mínima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src/main/resources/application.properties</w:t>
      </w:r>
      <w:r w:rsidDel="00000000" w:rsidR="00000000" w:rsidRPr="00000000">
        <w:rPr>
          <w:rtl w:val="0"/>
        </w:rPr>
        <w:t xml:space="preserve"> 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spring.datasource.password=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spring.datasource.driver-class-name=org.h2.Driver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spring.h2.console.enabled=true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spring.h2.console.path=/h2-console</w:t>
      </w:r>
    </w:p>
    <w:p w:rsidR="00000000" w:rsidDel="00000000" w:rsidP="00000000" w:rsidRDefault="00000000" w:rsidRPr="00000000" w14:paraId="00000029">
      <w:pPr>
        <w:spacing w:after="300" w:before="300" w:lineRule="auto"/>
        <w:ind w:left="720" w:hanging="360"/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2A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kjssr7qdu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Dockerfile (imagen para la API)</w:t>
      </w:r>
    </w:p>
    <w:p w:rsidR="00000000" w:rsidDel="00000000" w:rsidP="00000000" w:rsidRDefault="00000000" w:rsidRPr="00000000" w14:paraId="0000002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Crea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en la raíz del proyecto. Ejemplo para una aplicación Spring Boot empaquetada en un jar: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Dockerfile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openjdk:17-jdk-slim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Copiamos el jar ya generado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 app.jar app.jar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ENTRYPOINT ["java", "-jar", "app.jar"]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Asegúrate de que el nombre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rtl w:val="0"/>
        </w:rPr>
        <w:t xml:space="preserve"> coincide con el real generado por Maven.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c29kkko2g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.dockerignore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target/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.vscode/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.gradle/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.idea/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*.iml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92wisttha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Pasos para construir y ejecutar (localmente)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kajyebt31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Generar el JAR con Maven</w:t>
      </w:r>
    </w:p>
    <w:p w:rsidR="00000000" w:rsidDel="00000000" w:rsidP="00000000" w:rsidRDefault="00000000" w:rsidRPr="00000000" w14:paraId="0000004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Si usas Maven localmente: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mvn clean package -DskipTests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Verifica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target/*.jar</w:t>
      </w:r>
      <w:r w:rsidDel="00000000" w:rsidR="00000000" w:rsidRPr="00000000">
        <w:rPr>
          <w:rtl w:val="0"/>
        </w:rPr>
        <w:t xml:space="preserve"> existe.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83xu8hbao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Construir la imagen Docker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build -t api-gestion-usuarios:latest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5d84krswe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Ejecutar con docker-compose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docker-compose up -d --build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Comprueba logs: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docker-compose logs -f api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logs -f api_gestion_usuarios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Probar la API (curl):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curl http://localhost:8080/api/users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Acceder a la consola H2: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http://localhost:8080/h2-console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JDBC URL (por defecto):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jdbc:h2:file:./data/demo-db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Contraseña: (vacía si no la pones)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mt768ja91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Endpoints sugeridos (convención REST)</w:t>
      </w:r>
    </w:p>
    <w:p w:rsidR="00000000" w:rsidDel="00000000" w:rsidP="00000000" w:rsidRDefault="00000000" w:rsidRPr="00000000" w14:paraId="0000006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 continuación una lista de endpoints típicos para una API de usuarios y tareas. Ajusta rutas y payloads según tu implementación real.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</w:t>
      </w:r>
      <w:r w:rsidDel="00000000" w:rsidR="00000000" w:rsidRPr="00000000">
        <w:rPr>
          <w:rtl w:val="0"/>
        </w:rPr>
        <w:t xml:space="preserve"> — Listar usuarios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/api/users/{id}</w:t>
      </w:r>
      <w:r w:rsidDel="00000000" w:rsidR="00000000" w:rsidRPr="00000000">
        <w:rPr>
          <w:rtl w:val="0"/>
        </w:rPr>
        <w:t xml:space="preserve"> — Obtener usuario por id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</w:r>
      <w:r w:rsidDel="00000000" w:rsidR="00000000" w:rsidRPr="00000000">
        <w:rPr>
          <w:rtl w:val="0"/>
        </w:rPr>
        <w:t xml:space="preserve"> — Crear usuario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/api/users/{id}</w:t>
      </w:r>
      <w:r w:rsidDel="00000000" w:rsidR="00000000" w:rsidRPr="00000000">
        <w:rPr>
          <w:rtl w:val="0"/>
        </w:rPr>
        <w:t xml:space="preserve"> — Actualizar usuario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/api/users/{id}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Eliminar usuario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/api/users/login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Comprueba que el user y el password sean correctos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/api/tasks</w:t>
      </w:r>
      <w:r w:rsidDel="00000000" w:rsidR="00000000" w:rsidRPr="00000000">
        <w:rPr>
          <w:rtl w:val="0"/>
        </w:rPr>
        <w:t xml:space="preserve"> — Listar tareas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/api/tasks/{id}</w:t>
      </w:r>
      <w:r w:rsidDel="00000000" w:rsidR="00000000" w:rsidRPr="00000000">
        <w:rPr>
          <w:rtl w:val="0"/>
        </w:rPr>
        <w:t xml:space="preserve"> — Obtener tarea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/api/tasks</w:t>
      </w:r>
      <w:r w:rsidDel="00000000" w:rsidR="00000000" w:rsidRPr="00000000">
        <w:rPr>
          <w:rtl w:val="0"/>
        </w:rPr>
        <w:t xml:space="preserve"> — Crear tarea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/api/tasks/{id}</w:t>
      </w:r>
      <w:r w:rsidDel="00000000" w:rsidR="00000000" w:rsidRPr="00000000">
        <w:rPr>
          <w:rtl w:val="0"/>
        </w:rPr>
        <w:t xml:space="preserve"> — Actualizar tarea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/api/tasks/{id}</w:t>
      </w:r>
      <w:r w:rsidDel="00000000" w:rsidR="00000000" w:rsidRPr="00000000">
        <w:rPr>
          <w:rtl w:val="0"/>
        </w:rPr>
        <w:t xml:space="preserve"> — Eliminar tarea</w:t>
        <w:br w:type="textWrapping"/>
      </w:r>
    </w:p>
    <w:p w:rsidR="00000000" w:rsidDel="00000000" w:rsidP="00000000" w:rsidRDefault="00000000" w:rsidRPr="00000000" w14:paraId="0000006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para crear usuario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http://localhost:8080/api/users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'{"name":"Juan","email":"juan@example.com",”password”:”pass+w0rd}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xaag6zop5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Comandos útiles Docker/Maven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package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springboot-api-h2 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springboot-api -p 8080:8080 springboot-api-h2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-f &lt;container&gt;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v28sd6l16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Anexos: ejemplos de payloads</w:t>
      </w:r>
    </w:p>
    <w:p w:rsidR="00000000" w:rsidDel="00000000" w:rsidP="00000000" w:rsidRDefault="00000000" w:rsidRPr="00000000" w14:paraId="0000007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(POST /api/users)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"name": "Juan Pérez",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"email": "juan@example.com",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"password": "secret123"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(POST /api/users/{userId}/tasks)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"title": "Comprar material",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"description": "Comprar tornillos y piezas",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"completed": false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